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E7148F" w:rsidRPr="00B614F7">
        <w:rPr>
          <w:rFonts w:eastAsia="Calibri"/>
          <w:color w:val="000000"/>
        </w:rPr>
        <w:t>выполнени</w:t>
      </w:r>
      <w:r w:rsidR="00E7148F">
        <w:rPr>
          <w:rFonts w:eastAsia="Calibri"/>
          <w:color w:val="000000"/>
        </w:rPr>
        <w:t>е</w:t>
      </w:r>
      <w:r w:rsidR="00E7148F" w:rsidRPr="00B614F7">
        <w:rPr>
          <w:rFonts w:eastAsia="Calibri"/>
          <w:color w:val="000000"/>
        </w:rPr>
        <w:t xml:space="preserve"> комплекса топографо-геодезических работ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B74A34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</w:t>
            </w:r>
            <w:r w:rsidR="00CA01BD">
              <w:rPr>
                <w:rFonts w:cs="Times New Roman"/>
                <w:color w:val="000000"/>
                <w:szCs w:val="24"/>
                <w:u w:val="single"/>
              </w:rPr>
              <w:t>18</w:t>
            </w:r>
            <w:r w:rsidR="00CA01BD">
              <w:rPr>
                <w:rFonts w:cs="Times New Roman"/>
                <w:color w:val="000000"/>
                <w:szCs w:val="24"/>
              </w:rPr>
              <w:t>» мая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8A6F28">
      <w:pPr>
        <w:tabs>
          <w:tab w:val="left" w:pos="851"/>
        </w:tabs>
        <w:spacing w:line="276" w:lineRule="auto"/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 w:rsidR="0063781F" w:rsidRPr="00252AB0">
        <w:t>на</w:t>
      </w:r>
      <w:r w:rsidR="0063781F">
        <w:rPr>
          <w:b/>
        </w:rPr>
        <w:t xml:space="preserve"> </w:t>
      </w:r>
      <w:r w:rsidR="0063781F" w:rsidRPr="00B614F7">
        <w:rPr>
          <w:rFonts w:eastAsia="Calibri"/>
          <w:color w:val="000000"/>
        </w:rPr>
        <w:t>выполнени</w:t>
      </w:r>
      <w:r w:rsidR="0063781F">
        <w:rPr>
          <w:rFonts w:eastAsia="Calibri"/>
          <w:color w:val="000000"/>
        </w:rPr>
        <w:t>е</w:t>
      </w:r>
      <w:r w:rsidR="0063781F" w:rsidRPr="00B614F7">
        <w:rPr>
          <w:rFonts w:eastAsia="Calibri"/>
          <w:color w:val="000000"/>
        </w:rPr>
        <w:t xml:space="preserve"> комплекса топографо-геодезических работ для инвентаризации земельн</w:t>
      </w:r>
      <w:r w:rsidR="0063781F">
        <w:rPr>
          <w:rFonts w:eastAsia="Calibri"/>
          <w:color w:val="000000"/>
        </w:rPr>
        <w:t>ого</w:t>
      </w:r>
      <w:r w:rsidR="0063781F" w:rsidRPr="00B614F7">
        <w:rPr>
          <w:rFonts w:eastAsia="Calibri"/>
          <w:color w:val="000000"/>
        </w:rPr>
        <w:t xml:space="preserve"> участк</w:t>
      </w:r>
      <w:r w:rsidR="0063781F">
        <w:rPr>
          <w:rFonts w:eastAsia="Calibri"/>
          <w:color w:val="000000"/>
        </w:rPr>
        <w:t>а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FB3514">
        <w:rPr>
          <w:rFonts w:cs="Times New Roman"/>
          <w:szCs w:val="24"/>
        </w:rPr>
        <w:t xml:space="preserve"> </w:t>
      </w:r>
      <w:r w:rsidR="00FB3514">
        <w:t>по объектам</w:t>
      </w:r>
      <w:r w:rsidR="00FB3514">
        <w:rPr>
          <w:rFonts w:cs="Times New Roman"/>
          <w:szCs w:val="24"/>
        </w:rPr>
        <w:t>:</w:t>
      </w:r>
    </w:p>
    <w:p w:rsidR="0063781F" w:rsidRPr="0063781F" w:rsidRDefault="0063781F" w:rsidP="0063781F">
      <w:pPr>
        <w:tabs>
          <w:tab w:val="left" w:pos="851"/>
        </w:tabs>
      </w:pPr>
      <w:r>
        <w:t xml:space="preserve"> -  газовая </w:t>
      </w:r>
      <w:proofErr w:type="gramStart"/>
      <w:r>
        <w:t>котельная</w:t>
      </w:r>
      <w:proofErr w:type="gramEnd"/>
      <w:r>
        <w:t xml:space="preserve"> расположенная по адресу: </w:t>
      </w:r>
      <w:proofErr w:type="spellStart"/>
      <w:r>
        <w:t>Григориопольский</w:t>
      </w:r>
      <w:proofErr w:type="spellEnd"/>
      <w:r>
        <w:t xml:space="preserve"> район, с. Бычок, ул. </w:t>
      </w:r>
      <w:proofErr w:type="gramStart"/>
      <w:r>
        <w:t>Комсомольская</w:t>
      </w:r>
      <w:proofErr w:type="gramEnd"/>
      <w:r>
        <w:t>, 29А, стр.1.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A03254" w:rsidRDefault="006F12BC" w:rsidP="008A6F28">
      <w:pPr>
        <w:spacing w:line="276" w:lineRule="auto"/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E7148F" w:rsidRPr="00B614F7">
        <w:rPr>
          <w:rFonts w:eastAsia="Calibri"/>
          <w:color w:val="000000"/>
        </w:rPr>
        <w:t>выполнени</w:t>
      </w:r>
      <w:r w:rsidR="00E7148F">
        <w:rPr>
          <w:rFonts w:eastAsia="Calibri"/>
          <w:color w:val="000000"/>
        </w:rPr>
        <w:t>е</w:t>
      </w:r>
      <w:r w:rsidR="00E7148F" w:rsidRPr="00B614F7">
        <w:rPr>
          <w:rFonts w:eastAsia="Calibri"/>
          <w:color w:val="000000"/>
        </w:rPr>
        <w:t xml:space="preserve"> комплекса топографо-геодезических работ</w:t>
      </w: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</w:t>
      </w:r>
      <w:bookmarkStart w:id="0" w:name="_GoBack"/>
      <w:bookmarkEnd w:id="0"/>
      <w:r w:rsidRPr="00A03254">
        <w:rPr>
          <w:rFonts w:cs="Times New Roman"/>
          <w:color w:val="000000"/>
          <w:szCs w:val="24"/>
        </w:rPr>
        <w:t>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8A6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B74808">
        <w:rPr>
          <w:rFonts w:cs="Times New Roman"/>
          <w:i/>
          <w:color w:val="000000"/>
          <w:szCs w:val="24"/>
        </w:rPr>
        <w:t xml:space="preserve"> </w:t>
      </w:r>
      <w:r w:rsidR="00CD4890">
        <w:rPr>
          <w:rFonts w:cs="Times New Roman"/>
          <w:i/>
          <w:szCs w:val="24"/>
        </w:rPr>
        <w:t>Закон ПМР «О геодезии и картографии»</w:t>
      </w:r>
      <w:r w:rsidR="00CB5BFD">
        <w:rPr>
          <w:rFonts w:cs="Times New Roman"/>
          <w:i/>
          <w:szCs w:val="24"/>
        </w:rPr>
        <w:t xml:space="preserve"> от 5 октября 2010г. </w:t>
      </w:r>
      <w:r w:rsidR="00CB5BFD" w:rsidRPr="004574CE">
        <w:rPr>
          <w:rFonts w:cs="Times New Roman"/>
          <w:i/>
          <w:szCs w:val="24"/>
        </w:rPr>
        <w:t xml:space="preserve">№ </w:t>
      </w:r>
      <w:r w:rsidR="00CB5BFD" w:rsidRPr="004574CE">
        <w:rPr>
          <w:rFonts w:cs="Times New Roman"/>
          <w:i/>
          <w:color w:val="000000"/>
          <w:shd w:val="clear" w:color="auto" w:fill="FFFFFF"/>
        </w:rPr>
        <w:t>186-З-IV</w:t>
      </w:r>
      <w:r w:rsidRPr="00BF203E">
        <w:rPr>
          <w:rFonts w:cs="Times New Roman"/>
          <w:i/>
          <w:szCs w:val="24"/>
        </w:rPr>
        <w:t>.</w:t>
      </w:r>
    </w:p>
    <w:p w:rsidR="006F12BC" w:rsidRPr="00A03254" w:rsidRDefault="006F12BC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Pr="00BF203E" w:rsidRDefault="004574C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План земельного участка</w:t>
      </w:r>
      <w:r w:rsidR="006F12BC" w:rsidRPr="00BF203E">
        <w:rPr>
          <w:rFonts w:cs="Times New Roman"/>
          <w:szCs w:val="24"/>
        </w:rPr>
        <w:t>;</w:t>
      </w:r>
    </w:p>
    <w:p w:rsidR="00BF203E" w:rsidRDefault="004574C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Акт установления и согласования внешних границ землепользования</w:t>
      </w:r>
      <w:r w:rsidR="00BF203E">
        <w:rPr>
          <w:rFonts w:cs="Times New Roman"/>
          <w:szCs w:val="24"/>
        </w:rPr>
        <w:t>;</w:t>
      </w:r>
    </w:p>
    <w:p w:rsidR="004574CE" w:rsidRDefault="004574C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Сметный расчёт;</w:t>
      </w:r>
    </w:p>
    <w:p w:rsidR="006F12BC" w:rsidRPr="00BF203E" w:rsidRDefault="004574CE" w:rsidP="008A6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Акт выполненных работ</w:t>
      </w:r>
      <w:r w:rsidR="00244E74" w:rsidRPr="00BF203E">
        <w:rPr>
          <w:rFonts w:cs="Times New Roman"/>
          <w:szCs w:val="24"/>
        </w:rPr>
        <w:t>.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6F12BC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>
        <w:rPr>
          <w:rFonts w:cs="Times New Roman"/>
          <w:szCs w:val="24"/>
        </w:rPr>
        <w:t>.3</w:t>
      </w:r>
      <w:r w:rsidR="006F12BC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6F12BC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03254" w:rsidRDefault="00B74808" w:rsidP="008A6F2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lastRenderedPageBreak/>
        <w:t>7</w:t>
      </w:r>
      <w:r w:rsidR="006F12BC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A03254">
        <w:rPr>
          <w:rFonts w:cs="Times New Roman"/>
          <w:b/>
          <w:szCs w:val="24"/>
        </w:rPr>
        <w:t xml:space="preserve"> до 16-45  </w:t>
      </w:r>
      <w:r w:rsidR="00CA01BD">
        <w:rPr>
          <w:rFonts w:cs="Times New Roman"/>
          <w:b/>
          <w:szCs w:val="24"/>
        </w:rPr>
        <w:t>24.05</w:t>
      </w:r>
      <w:r w:rsidR="006F12BC">
        <w:rPr>
          <w:rFonts w:cs="Times New Roman"/>
          <w:b/>
          <w:szCs w:val="24"/>
        </w:rPr>
        <w:t xml:space="preserve">.2021г. </w:t>
      </w:r>
      <w:r w:rsidR="006F12BC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03254">
        <w:rPr>
          <w:rFonts w:cs="Times New Roman"/>
          <w:szCs w:val="24"/>
        </w:rPr>
        <w:t>tiraste</w:t>
      </w:r>
      <w:proofErr w:type="spellEnd"/>
      <w:r w:rsidR="006F12BC" w:rsidRPr="00A03254">
        <w:rPr>
          <w:rFonts w:cs="Times New Roman"/>
          <w:szCs w:val="24"/>
        </w:rPr>
        <w:t>_</w:t>
      </w:r>
      <w:proofErr w:type="spellStart"/>
      <w:r w:rsidR="006F12BC" w:rsidRPr="00A03254">
        <w:rPr>
          <w:rFonts w:cs="Times New Roman"/>
          <w:szCs w:val="24"/>
          <w:lang w:val="en-US"/>
        </w:rPr>
        <w:t>pto</w:t>
      </w:r>
      <w:proofErr w:type="spellEnd"/>
      <w:r w:rsidR="006F12BC" w:rsidRPr="00A03254">
        <w:rPr>
          <w:rFonts w:cs="Times New Roman"/>
          <w:szCs w:val="24"/>
        </w:rPr>
        <w:t>@</w:t>
      </w:r>
      <w:r w:rsidR="006F12BC" w:rsidRPr="00A03254">
        <w:rPr>
          <w:rFonts w:cs="Times New Roman"/>
          <w:szCs w:val="24"/>
          <w:lang w:val="en-US"/>
        </w:rPr>
        <w:t>inbox</w:t>
      </w:r>
      <w:r w:rsidR="006F12BC" w:rsidRPr="00A03254">
        <w:rPr>
          <w:rFonts w:cs="Times New Roman"/>
          <w:szCs w:val="24"/>
        </w:rPr>
        <w:t>.</w:t>
      </w:r>
      <w:proofErr w:type="spellStart"/>
      <w:r w:rsidR="006F12BC" w:rsidRPr="00A03254">
        <w:rPr>
          <w:rFonts w:cs="Times New Roman"/>
          <w:szCs w:val="24"/>
        </w:rPr>
        <w:t>ru</w:t>
      </w:r>
      <w:proofErr w:type="spellEnd"/>
      <w:r w:rsidR="006F12BC" w:rsidRPr="00A03254">
        <w:rPr>
          <w:rFonts w:cs="Times New Roman"/>
          <w:szCs w:val="24"/>
        </w:rPr>
        <w:t xml:space="preserve">, факс +373 </w:t>
      </w:r>
      <w:r w:rsidR="006F12BC" w:rsidRPr="00A03254">
        <w:rPr>
          <w:rFonts w:cs="Times New Roman"/>
          <w:color w:val="000000"/>
          <w:szCs w:val="24"/>
          <w:highlight w:val="white"/>
        </w:rPr>
        <w:t>(533) 9-31-24</w:t>
      </w:r>
      <w:r w:rsidR="006F12BC" w:rsidRPr="00A03254">
        <w:rPr>
          <w:rFonts w:cs="Times New Roman"/>
          <w:szCs w:val="24"/>
        </w:rPr>
        <w:t>.</w:t>
      </w:r>
      <w:r w:rsidR="006F12BC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6F12BC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B74808" w:rsidP="008A6F28">
      <w:pPr>
        <w:shd w:val="clear" w:color="auto" w:fill="FFFFFF"/>
        <w:spacing w:line="276" w:lineRule="auto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t>9</w:t>
      </w:r>
      <w:r w:rsidR="006F12BC" w:rsidRPr="00A03254">
        <w:rPr>
          <w:rFonts w:cs="Times New Roman"/>
          <w:color w:val="000000"/>
          <w:szCs w:val="24"/>
        </w:rPr>
        <w:t xml:space="preserve">. </w:t>
      </w:r>
      <w:r w:rsidR="006F12BC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F12BC" w:rsidRPr="00CB58E1">
        <w:rPr>
          <w:rFonts w:cs="Times New Roman"/>
          <w:b/>
          <w:i/>
          <w:szCs w:val="24"/>
          <w:u w:val="single"/>
        </w:rPr>
        <w:t>08.11.2018 № 318-3-VI</w:t>
      </w:r>
      <w:r w:rsidR="006F12BC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6F12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>
        <w:rPr>
          <w:rFonts w:cs="Times New Roman"/>
          <w:b/>
          <w:i/>
          <w:szCs w:val="24"/>
          <w:u w:val="single"/>
        </w:rPr>
        <w:t xml:space="preserve"> также</w:t>
      </w:r>
      <w:r w:rsidR="006F12BC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6F12BC" w:rsidRDefault="006A11BE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835285" w:rsidRPr="00A03254" w:rsidRDefault="00B74808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Сметный расчёт</w:t>
      </w:r>
      <w:r w:rsidR="00835285">
        <w:rPr>
          <w:b/>
        </w:rPr>
        <w:t>;</w:t>
      </w:r>
    </w:p>
    <w:p w:rsidR="006F12BC" w:rsidRPr="003B2160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B74808" w:rsidP="008A6F28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Срок исполнения.</w:t>
      </w:r>
    </w:p>
    <w:p w:rsidR="006F12BC" w:rsidRPr="00A03254" w:rsidRDefault="006F12BC" w:rsidP="008A6F28">
      <w:pPr>
        <w:spacing w:line="276" w:lineRule="auto"/>
        <w:ind w:firstLine="567"/>
        <w:rPr>
          <w:rFonts w:cs="Times New Roman"/>
          <w:b/>
          <w:szCs w:val="24"/>
        </w:rPr>
      </w:pPr>
    </w:p>
    <w:p w:rsidR="006F12BC" w:rsidRPr="00A03254" w:rsidRDefault="006F12BC" w:rsidP="008A6F28">
      <w:pPr>
        <w:spacing w:line="276" w:lineRule="auto"/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8A6F28">
      <w:pPr>
        <w:spacing w:line="276" w:lineRule="auto"/>
      </w:pPr>
    </w:p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4B7AC5" w:rsidRDefault="004B7AC5" w:rsidP="008A6F28">
      <w:pPr>
        <w:spacing w:line="276" w:lineRule="auto"/>
      </w:pP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244E74"/>
    <w:rsid w:val="003B2160"/>
    <w:rsid w:val="003D1992"/>
    <w:rsid w:val="00422205"/>
    <w:rsid w:val="004574CE"/>
    <w:rsid w:val="004B7AC5"/>
    <w:rsid w:val="00512594"/>
    <w:rsid w:val="0063781F"/>
    <w:rsid w:val="006A11BE"/>
    <w:rsid w:val="006F12BC"/>
    <w:rsid w:val="006F7FF0"/>
    <w:rsid w:val="00740011"/>
    <w:rsid w:val="00764745"/>
    <w:rsid w:val="00820D45"/>
    <w:rsid w:val="00835285"/>
    <w:rsid w:val="0083595C"/>
    <w:rsid w:val="008A4C98"/>
    <w:rsid w:val="008A6F28"/>
    <w:rsid w:val="009F1E75"/>
    <w:rsid w:val="00A11AE6"/>
    <w:rsid w:val="00A515A2"/>
    <w:rsid w:val="00B74808"/>
    <w:rsid w:val="00B74A34"/>
    <w:rsid w:val="00B82289"/>
    <w:rsid w:val="00BF203E"/>
    <w:rsid w:val="00CA01BD"/>
    <w:rsid w:val="00CB5BFD"/>
    <w:rsid w:val="00CD4890"/>
    <w:rsid w:val="00D31497"/>
    <w:rsid w:val="00D7635A"/>
    <w:rsid w:val="00D962DC"/>
    <w:rsid w:val="00E7148F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2021-05-17T12:09:00Z</cp:lastPrinted>
  <dcterms:created xsi:type="dcterms:W3CDTF">2021-03-15T07:57:00Z</dcterms:created>
  <dcterms:modified xsi:type="dcterms:W3CDTF">2021-05-18T12:33:00Z</dcterms:modified>
</cp:coreProperties>
</file>