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668934F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823" w:rsidRPr="000C3823">
        <w:rPr>
          <w:rFonts w:ascii="Times New Roman" w:hAnsi="Times New Roman" w:cs="Times New Roman"/>
          <w:b/>
          <w:sz w:val="24"/>
          <w:szCs w:val="24"/>
        </w:rPr>
        <w:t>Насос</w:t>
      </w:r>
      <w:r w:rsidR="000C3823">
        <w:rPr>
          <w:rFonts w:ascii="Times New Roman" w:hAnsi="Times New Roman" w:cs="Times New Roman"/>
          <w:b/>
          <w:sz w:val="24"/>
          <w:szCs w:val="24"/>
        </w:rPr>
        <w:t>а</w:t>
      </w:r>
      <w:r w:rsidR="000C3823" w:rsidRPr="000C3823">
        <w:rPr>
          <w:rFonts w:ascii="Times New Roman" w:hAnsi="Times New Roman" w:cs="Times New Roman"/>
          <w:b/>
          <w:sz w:val="24"/>
          <w:szCs w:val="24"/>
        </w:rPr>
        <w:t xml:space="preserve"> FONTANA FP </w:t>
      </w:r>
      <w:proofErr w:type="spellStart"/>
      <w:r w:rsidR="000C3823" w:rsidRPr="000C3823">
        <w:rPr>
          <w:rFonts w:ascii="Times New Roman" w:hAnsi="Times New Roman" w:cs="Times New Roman"/>
          <w:b/>
          <w:sz w:val="24"/>
          <w:szCs w:val="24"/>
        </w:rPr>
        <w:t>Universal</w:t>
      </w:r>
      <w:proofErr w:type="spellEnd"/>
      <w:r w:rsidR="000C3823" w:rsidRPr="000C3823">
        <w:rPr>
          <w:rFonts w:ascii="Times New Roman" w:hAnsi="Times New Roman" w:cs="Times New Roman"/>
          <w:b/>
          <w:sz w:val="24"/>
          <w:szCs w:val="24"/>
        </w:rPr>
        <w:t xml:space="preserve"> 330</w:t>
      </w:r>
    </w:p>
    <w:p w14:paraId="27D22D3C" w14:textId="1FEEE2A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726F86CF" w:rsidR="008B0B38" w:rsidRPr="008B0B38" w:rsidRDefault="008B0B38" w:rsidP="008B5F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C3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1009C163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69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561F7649" w:rsidR="008B0B38" w:rsidRPr="008B0B38" w:rsidRDefault="006A34A1" w:rsidP="00686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7E22FD44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0C3823" w:rsidRPr="000C3823">
        <w:rPr>
          <w:rFonts w:ascii="Times New Roman" w:hAnsi="Times New Roman" w:cs="Times New Roman"/>
          <w:sz w:val="24"/>
          <w:szCs w:val="24"/>
        </w:rPr>
        <w:t xml:space="preserve">Насос FONTANA FP </w:t>
      </w:r>
      <w:proofErr w:type="spellStart"/>
      <w:r w:rsidR="000C3823" w:rsidRPr="000C3823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="000C3823" w:rsidRPr="000C3823">
        <w:rPr>
          <w:rFonts w:ascii="Times New Roman" w:hAnsi="Times New Roman" w:cs="Times New Roman"/>
          <w:sz w:val="24"/>
          <w:szCs w:val="24"/>
        </w:rPr>
        <w:t xml:space="preserve"> 330</w:t>
      </w:r>
      <w:r w:rsidR="000C3823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0C3823" w:rsidRPr="000C3823">
        <w:rPr>
          <w:rFonts w:ascii="Times New Roman" w:hAnsi="Times New Roman" w:cs="Times New Roman"/>
          <w:sz w:val="24"/>
          <w:szCs w:val="24"/>
        </w:rPr>
        <w:t>Насос</w:t>
      </w:r>
      <w:r w:rsidR="000C3823">
        <w:rPr>
          <w:rFonts w:ascii="Times New Roman" w:hAnsi="Times New Roman" w:cs="Times New Roman"/>
          <w:sz w:val="24"/>
          <w:szCs w:val="24"/>
        </w:rPr>
        <w:t>а</w:t>
      </w:r>
      <w:r w:rsidR="000C3823" w:rsidRPr="000C3823">
        <w:rPr>
          <w:rFonts w:ascii="Times New Roman" w:hAnsi="Times New Roman" w:cs="Times New Roman"/>
          <w:sz w:val="24"/>
          <w:szCs w:val="24"/>
        </w:rPr>
        <w:t xml:space="preserve"> FONTANA FP </w:t>
      </w:r>
      <w:proofErr w:type="spellStart"/>
      <w:r w:rsidR="000C3823" w:rsidRPr="000C3823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="000C3823" w:rsidRPr="000C3823">
        <w:rPr>
          <w:rFonts w:ascii="Times New Roman" w:hAnsi="Times New Roman" w:cs="Times New Roman"/>
          <w:sz w:val="24"/>
          <w:szCs w:val="24"/>
        </w:rPr>
        <w:t xml:space="preserve"> 330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491A4C">
        <w:rPr>
          <w:rFonts w:ascii="Times New Roman" w:hAnsi="Times New Roman" w:cs="Times New Roman"/>
          <w:sz w:val="24"/>
          <w:szCs w:val="24"/>
        </w:rPr>
        <w:t>его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0FCD2DF5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0C3823" w:rsidRPr="000C3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</w:t>
      </w:r>
      <w:r w:rsidR="000C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3823" w:rsidRPr="000C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FONTANA FP </w:t>
      </w:r>
      <w:proofErr w:type="spellStart"/>
      <w:r w:rsidR="000C3823" w:rsidRPr="000C3823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Universal</w:t>
      </w:r>
      <w:proofErr w:type="spellEnd"/>
      <w:r w:rsidR="000C3823" w:rsidRPr="000C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</w:t>
      </w:r>
      <w:r w:rsidR="000C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850"/>
        <w:gridCol w:w="851"/>
        <w:gridCol w:w="1984"/>
      </w:tblGrid>
      <w:tr w:rsidR="00751DF9" w:rsidRPr="008D53E8" w14:paraId="5C3298D1" w14:textId="77777777" w:rsidTr="00E97EF2">
        <w:trPr>
          <w:trHeight w:val="935"/>
          <w:tblHeader/>
        </w:trPr>
        <w:tc>
          <w:tcPr>
            <w:tcW w:w="562" w:type="dxa"/>
            <w:vAlign w:val="center"/>
          </w:tcPr>
          <w:p w14:paraId="0DDC86B8" w14:textId="7D296278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06FD94E4" w14:textId="2693BA1F" w:rsidR="00751DF9" w:rsidRPr="008D53E8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850" w:type="dxa"/>
            <w:vAlign w:val="center"/>
          </w:tcPr>
          <w:p w14:paraId="4945B2A3" w14:textId="6E4E58CB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14:paraId="79E836B7" w14:textId="781235C2" w:rsidR="00751DF9" w:rsidRPr="008D53E8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984" w:type="dxa"/>
            <w:vAlign w:val="center"/>
          </w:tcPr>
          <w:p w14:paraId="4C7CBE48" w14:textId="6CDD1E81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E97EF2" w:rsidRPr="008D53E8" w14:paraId="25C32BB4" w14:textId="77777777" w:rsidTr="00E97EF2">
        <w:trPr>
          <w:tblHeader/>
        </w:trPr>
        <w:tc>
          <w:tcPr>
            <w:tcW w:w="562" w:type="dxa"/>
            <w:vAlign w:val="center"/>
          </w:tcPr>
          <w:p w14:paraId="153601F6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3F5F855" w14:textId="070586C7" w:rsidR="00E97EF2" w:rsidRPr="000C3823" w:rsidRDefault="000C3823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Насос FONTANA FP </w:t>
            </w:r>
            <w:proofErr w:type="spellStart"/>
            <w:r w:rsidRPr="000C3823">
              <w:rPr>
                <w:rFonts w:ascii="Times New Roman" w:hAnsi="Times New Roman" w:cs="Times New Roman"/>
                <w:b/>
                <w:sz w:val="24"/>
                <w:szCs w:val="24"/>
              </w:rPr>
              <w:t>Universal</w:t>
            </w:r>
            <w:proofErr w:type="spellEnd"/>
            <w:r w:rsidRPr="000C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330</w:t>
            </w:r>
          </w:p>
        </w:tc>
        <w:tc>
          <w:tcPr>
            <w:tcW w:w="850" w:type="dxa"/>
            <w:vAlign w:val="center"/>
          </w:tcPr>
          <w:p w14:paraId="1E44B70A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2EAC29" w14:textId="77777777" w:rsidR="00E97EF2" w:rsidRPr="008D53E8" w:rsidRDefault="00E97EF2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8F7D36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F9" w:rsidRPr="008D53E8" w14:paraId="59A14BAE" w14:textId="77777777" w:rsidTr="00E97EF2">
        <w:tc>
          <w:tcPr>
            <w:tcW w:w="562" w:type="dxa"/>
            <w:vAlign w:val="center"/>
          </w:tcPr>
          <w:p w14:paraId="03350C07" w14:textId="34ACF7DA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460C4DB2" w14:textId="77777777" w:rsidR="000C3823" w:rsidRPr="000C3823" w:rsidRDefault="000C382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Напряжение-220 В, </w:t>
            </w:r>
          </w:p>
          <w:p w14:paraId="610D7E01" w14:textId="77777777" w:rsidR="000C3823" w:rsidRPr="000C3823" w:rsidRDefault="000C382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мощность-0,3 кВт, </w:t>
            </w:r>
          </w:p>
          <w:p w14:paraId="5DA7CC1F" w14:textId="77777777" w:rsidR="000C3823" w:rsidRPr="000C3823" w:rsidRDefault="000C382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напор-5,2 м, </w:t>
            </w:r>
          </w:p>
          <w:p w14:paraId="1F5B16E9" w14:textId="77777777" w:rsidR="00491A4C" w:rsidRDefault="000C382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присоединение-1</w:t>
            </w:r>
            <w:r w:rsidRPr="000C38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C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C38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C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</w:t>
            </w:r>
          </w:p>
          <w:p w14:paraId="4D68BDA2" w14:textId="048AB034" w:rsidR="00751DF9" w:rsidRDefault="000C382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производительность-9000 л/час.</w:t>
            </w:r>
          </w:p>
          <w:p w14:paraId="57968046" w14:textId="77777777" w:rsidR="00491A4C" w:rsidRDefault="00491A4C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0F69D3" w14:textId="77777777" w:rsidR="000C3823" w:rsidRPr="00491A4C" w:rsidRDefault="000C382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1A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Дополнительная информация</w:t>
            </w:r>
            <w:r w:rsidRPr="00491A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1EADB04F" w14:textId="77777777" w:rsidR="000C3823" w:rsidRDefault="000C382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вертикальной установкой и 3-мя резьбовыми шпильками для крепежа фонарей. </w:t>
            </w:r>
          </w:p>
          <w:p w14:paraId="43C3DEE9" w14:textId="77777777" w:rsidR="00491A4C" w:rsidRDefault="00491A4C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B768C" w14:textId="77777777" w:rsidR="000C3823" w:rsidRDefault="000C382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A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Образец:</w:t>
            </w:r>
            <w:r w:rsidRPr="000C3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9281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https://alexpool.ru/magazin/product/fp-universal-330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1B2935" w14:textId="7C2D1716" w:rsidR="00491A4C" w:rsidRPr="00E97EF2" w:rsidRDefault="00491A4C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850" w:type="dxa"/>
            <w:vAlign w:val="center"/>
          </w:tcPr>
          <w:p w14:paraId="1E08A6BB" w14:textId="4CB89E9C" w:rsidR="00751DF9" w:rsidRPr="008D53E8" w:rsidRDefault="008D53E8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217FE" w:rsidRPr="008D53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6B845C82" w14:textId="65AD7B00" w:rsidR="00751DF9" w:rsidRPr="008D53E8" w:rsidRDefault="000C3823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CF1218F" w14:textId="5C88146C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BEEFA" w14:textId="77777777" w:rsidR="00E97EF2" w:rsidRPr="008B0B38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2D31B0AA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F2F09" w:rsidRPr="000F2F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Насос FONTANA FP </w:t>
      </w:r>
      <w:proofErr w:type="spellStart"/>
      <w:r w:rsidR="000F2F09" w:rsidRPr="000F2F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Universal</w:t>
      </w:r>
      <w:proofErr w:type="spellEnd"/>
      <w:r w:rsidR="000F2F09" w:rsidRPr="000F2F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330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5EFB88" w14:textId="64A8DB30" w:rsidR="008B0B38" w:rsidRDefault="008B0B38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</w:t>
      </w:r>
      <w:r w:rsidR="00B7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(оказанных услуг)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счетом за оказанные услуги.</w:t>
      </w:r>
    </w:p>
    <w:p w14:paraId="648538C5" w14:textId="0E47D7CE" w:rsidR="00751DF9" w:rsidRPr="008B0B38" w:rsidRDefault="00751DF9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расчетов:</w:t>
      </w:r>
      <w:r w:rsidR="00A217FE" w:rsidRPr="00A217FE">
        <w:t xml:space="preserve"> </w:t>
      </w:r>
      <w:r w:rsidR="00A217FE" w:rsidRPr="00A2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осуществляется путем проведения авансового платежа, в размере 50% стоимости товара, в течение 10 банковских дней с момента подписания договора и выставленного счета на оплату. Остаточный платеж в размере 50% осуществляется после поставки товара на склад поставщика в течение 10 банковских дней с момента подписания ТТН.</w:t>
      </w:r>
    </w:p>
    <w:p w14:paraId="3699049D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D4453" w14:textId="29F27974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(выполнения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срок не более </w:t>
      </w:r>
      <w:r w:rsid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и оплаты аванса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0305D01F" w:rsidR="00220284" w:rsidRPr="008B0B38" w:rsidRDefault="00220284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Гарантийный срок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34EB"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Товар устанавливается согласно гарантийным обязательствам завода-изготовителя.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15527DD4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6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C3823"/>
    <w:rsid w:val="000F2F0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491A4C"/>
    <w:rsid w:val="00515F08"/>
    <w:rsid w:val="006869A3"/>
    <w:rsid w:val="006A34A1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C43D64"/>
    <w:rsid w:val="00E43906"/>
    <w:rsid w:val="00E97EF2"/>
    <w:rsid w:val="00EA4E64"/>
    <w:rsid w:val="00EA6932"/>
    <w:rsid w:val="00EC3363"/>
    <w:rsid w:val="00ED4AE0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ts@vodokanal-pmr.com" TargetMode="External"/><Relationship Id="rId5" Type="http://schemas.openxmlformats.org/officeDocument/2006/relationships/hyperlink" Target="https://alexpool.ru/magazin/product/fp-universal-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13</cp:revision>
  <cp:lastPrinted>2023-06-12T06:55:00Z</cp:lastPrinted>
  <dcterms:created xsi:type="dcterms:W3CDTF">2023-06-08T10:51:00Z</dcterms:created>
  <dcterms:modified xsi:type="dcterms:W3CDTF">2023-06-20T11:54:00Z</dcterms:modified>
</cp:coreProperties>
</file>