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D16B" w14:textId="2CD2EA19" w:rsidR="00F12C76" w:rsidRDefault="00965770" w:rsidP="006C0B77">
      <w:pPr>
        <w:spacing w:after="0"/>
        <w:ind w:firstLine="709"/>
        <w:jc w:val="both"/>
      </w:pPr>
      <w:bookmarkStart w:id="0" w:name="_GoBack"/>
      <w:bookmarkEnd w:id="0"/>
      <w:r w:rsidRPr="00840C47">
        <w:rPr>
          <w:sz w:val="24"/>
          <w:szCs w:val="24"/>
        </w:rPr>
        <w:t>Критерии оценки – цена Контракта, Удельный вес критерия оценки – 100%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70"/>
    <w:rsid w:val="006C0B77"/>
    <w:rsid w:val="008242FF"/>
    <w:rsid w:val="00870751"/>
    <w:rsid w:val="00922C48"/>
    <w:rsid w:val="0096577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BEC7"/>
  <w15:chartTrackingRefBased/>
  <w15:docId w15:val="{982E7FFE-3A45-4783-BB08-69CD7858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Бойнов</dc:creator>
  <cp:keywords/>
  <dc:description/>
  <cp:lastModifiedBy>Роман Бойнов</cp:lastModifiedBy>
  <cp:revision>1</cp:revision>
  <dcterms:created xsi:type="dcterms:W3CDTF">2021-04-23T13:23:00Z</dcterms:created>
  <dcterms:modified xsi:type="dcterms:W3CDTF">2021-04-23T13:23:00Z</dcterms:modified>
</cp:coreProperties>
</file>