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CD" w:rsidRDefault="00E070CD" w:rsidP="00E070CD">
      <w:pPr>
        <w:spacing w:before="49" w:after="49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 ПОСТАВКИ ТОВАРА № ____</w:t>
      </w:r>
    </w:p>
    <w:p w:rsidR="00E070CD" w:rsidRDefault="00E070CD" w:rsidP="00E070CD">
      <w:pPr>
        <w:spacing w:before="49" w:after="49" w:line="240" w:lineRule="exact"/>
        <w:jc w:val="center"/>
        <w:rPr>
          <w:rFonts w:ascii="Times New Roman" w:hAnsi="Times New Roman" w:cs="Times New Roman"/>
        </w:rPr>
      </w:pPr>
    </w:p>
    <w:p w:rsidR="00E070CD" w:rsidRDefault="00E070CD" w:rsidP="00E070CD">
      <w:pPr>
        <w:spacing w:after="165" w:line="220" w:lineRule="exact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г. Тирасполь                                                                                           «___» февраля 2023 года</w:t>
      </w:r>
    </w:p>
    <w:p w:rsidR="00E070CD" w:rsidRDefault="00E070CD" w:rsidP="00E070CD">
      <w:pPr>
        <w:tabs>
          <w:tab w:val="left" w:pos="3600"/>
          <w:tab w:val="left" w:pos="6314"/>
        </w:tabs>
        <w:spacing w:line="256" w:lineRule="exact"/>
        <w:ind w:firstLine="780"/>
        <w:jc w:val="both"/>
        <w:rPr>
          <w:rStyle w:val="2"/>
          <w:rFonts w:eastAsia="Tahoma"/>
        </w:rPr>
      </w:pPr>
      <w:r>
        <w:rPr>
          <w:rStyle w:val="20"/>
          <w:rFonts w:eastAsia="Tahoma"/>
        </w:rPr>
        <w:t xml:space="preserve">Министерство сельского хозяйства и природных ресурсов Приднестровской Молдавской Республики, </w:t>
      </w:r>
      <w:r>
        <w:rPr>
          <w:rStyle w:val="2"/>
          <w:rFonts w:eastAsia="Tahoma"/>
        </w:rPr>
        <w:t xml:space="preserve">именуемое в дальнейшем </w:t>
      </w:r>
      <w:r>
        <w:rPr>
          <w:rStyle w:val="20"/>
          <w:rFonts w:eastAsia="Tahoma"/>
        </w:rPr>
        <w:t xml:space="preserve">«Заказчик», </w:t>
      </w:r>
      <w:r>
        <w:rPr>
          <w:rStyle w:val="2"/>
          <w:rFonts w:eastAsia="Tahoma"/>
        </w:rPr>
        <w:t xml:space="preserve">в лице и.о. министра сельского хозяйства и природных ресурсов Приднестровской Молдавской Республики Дилигул О.И., действующего на основании Положения о Министерстве сельского хозяйства и природных ресурсов Приднестровской Молдавской Республики, с одной стороны, </w:t>
      </w:r>
      <w:r>
        <w:rPr>
          <w:rStyle w:val="20"/>
          <w:rFonts w:eastAsia="Tahoma"/>
        </w:rPr>
        <w:t xml:space="preserve">ГУ «Приднестровский научно исследовательский институт сельского хозяйства», </w:t>
      </w:r>
      <w:r>
        <w:rPr>
          <w:rStyle w:val="2"/>
          <w:rFonts w:eastAsia="Tahoma"/>
        </w:rPr>
        <w:t xml:space="preserve">именуемое в дальнейшем </w:t>
      </w:r>
      <w:r>
        <w:rPr>
          <w:rStyle w:val="20"/>
          <w:rFonts w:eastAsia="Tahoma"/>
        </w:rPr>
        <w:t xml:space="preserve">«Плательщик/Получатель», </w:t>
      </w:r>
      <w:r>
        <w:rPr>
          <w:rStyle w:val="2"/>
          <w:rFonts w:eastAsia="Tahoma"/>
        </w:rPr>
        <w:t xml:space="preserve">в лице директора Секриер С.А., действующего на основании Устава, с другой стороны и </w:t>
      </w:r>
      <w:r w:rsidR="00BF7005">
        <w:rPr>
          <w:rStyle w:val="2"/>
          <w:rFonts w:eastAsia="Tahoma"/>
        </w:rPr>
        <w:t>_____________</w:t>
      </w:r>
      <w:r>
        <w:rPr>
          <w:rStyle w:val="2"/>
          <w:rFonts w:eastAsia="Tahoma"/>
        </w:rPr>
        <w:t xml:space="preserve"> именуемое в дальнейшем </w:t>
      </w:r>
      <w:r>
        <w:rPr>
          <w:rStyle w:val="20"/>
          <w:rFonts w:eastAsia="Tahoma"/>
        </w:rPr>
        <w:t xml:space="preserve">«Поставщик», </w:t>
      </w:r>
      <w:r>
        <w:rPr>
          <w:rStyle w:val="2"/>
          <w:rFonts w:eastAsia="Tahoma"/>
        </w:rPr>
        <w:t>в лице</w:t>
      </w:r>
      <w:r w:rsidR="00BF7005" w:rsidRPr="00BF7005">
        <w:rPr>
          <w:rStyle w:val="2"/>
          <w:rFonts w:eastAsia="Tahoma"/>
        </w:rPr>
        <w:t>___________________</w:t>
      </w:r>
      <w:r w:rsidRPr="00BF7005">
        <w:rPr>
          <w:rStyle w:val="2"/>
          <w:rFonts w:eastAsia="Tahoma"/>
        </w:rPr>
        <w:t>, с третьей стороны</w:t>
      </w:r>
      <w:r>
        <w:rPr>
          <w:rStyle w:val="2"/>
          <w:rFonts w:eastAsia="Tahoma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:rsidR="00E070CD" w:rsidRDefault="00E070CD" w:rsidP="00E070CD">
      <w:pPr>
        <w:keepNext/>
        <w:keepLines/>
        <w:numPr>
          <w:ilvl w:val="0"/>
          <w:numId w:val="1"/>
        </w:numPr>
        <w:tabs>
          <w:tab w:val="left" w:pos="3976"/>
        </w:tabs>
        <w:spacing w:line="256" w:lineRule="exact"/>
        <w:ind w:left="362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ПРЕДМЕТ КОНТРАКТА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По настоящему контракту Поставщик обязуется передать в собственность Плательщику/Получателю </w:t>
      </w:r>
      <w:r w:rsidR="00BF7005">
        <w:rPr>
          <w:rStyle w:val="2"/>
          <w:rFonts w:eastAsia="Tahoma"/>
        </w:rPr>
        <w:t>картофель семенной</w:t>
      </w:r>
      <w:r>
        <w:rPr>
          <w:rStyle w:val="2"/>
          <w:rFonts w:eastAsia="Tahoma"/>
        </w:rPr>
        <w:t xml:space="preserve"> (далее - Товар) в ассортименте, количестве и цене согласно Спецификации № 1 (Приложение № 1 к настоящему контракту), являющейся неотъемлемой частью настоящего контракта, а Плательщик/Получатель обязуется принять и оплатить Товар согласно условиям настоящего контракта.</w:t>
      </w:r>
    </w:p>
    <w:p w:rsidR="00E070CD" w:rsidRDefault="00E070CD" w:rsidP="00E070CD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</w:rPr>
        <w:t xml:space="preserve">1.2. </w:t>
      </w:r>
      <w:r>
        <w:rPr>
          <w:rFonts w:ascii="Times New Roman" w:hAnsi="Times New Roman" w:cs="Times New Roman"/>
        </w:rPr>
        <w:t>Поставляемый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</w:t>
      </w:r>
    </w:p>
    <w:p w:rsidR="00E070CD" w:rsidRDefault="00E070CD" w:rsidP="00E070CD">
      <w:pPr>
        <w:keepNext/>
        <w:keepLines/>
        <w:numPr>
          <w:ilvl w:val="0"/>
          <w:numId w:val="1"/>
        </w:numPr>
        <w:tabs>
          <w:tab w:val="left" w:pos="2758"/>
        </w:tabs>
        <w:spacing w:line="220" w:lineRule="exact"/>
        <w:ind w:left="23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СУММА КОНТРАКТА И ПОРЯДОК РАСЧЕТОВ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6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Общая </w:t>
      </w:r>
      <w:r w:rsidR="00322175">
        <w:rPr>
          <w:rStyle w:val="2"/>
          <w:rFonts w:eastAsia="Tahoma"/>
        </w:rPr>
        <w:t xml:space="preserve">сумма контракта составляет </w:t>
      </w:r>
      <w:r w:rsidR="00BF7005">
        <w:rPr>
          <w:rStyle w:val="2"/>
          <w:rFonts w:eastAsia="Tahoma"/>
        </w:rPr>
        <w:t>________</w:t>
      </w:r>
      <w:r w:rsidR="00322175">
        <w:rPr>
          <w:rStyle w:val="2"/>
          <w:rFonts w:eastAsia="Tahoma"/>
        </w:rPr>
        <w:t xml:space="preserve"> (</w:t>
      </w:r>
      <w:r w:rsidR="00BF7005">
        <w:rPr>
          <w:rStyle w:val="2"/>
          <w:rFonts w:eastAsia="Tahoma"/>
        </w:rPr>
        <w:t>_____</w:t>
      </w:r>
      <w:r>
        <w:rPr>
          <w:rStyle w:val="2"/>
          <w:rFonts w:eastAsia="Tahoma"/>
        </w:rPr>
        <w:t>) рублей Приднестровской Молдавской Республики, что соответствует плану закупок товаров, работ, услуг для обеспечения государственных нужд ГУ «ПНИИСХ» на 2023 год, утвержденному «01» февраля 2023 года.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88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Сумма контракта, указанная в пункте 2.1. настоящего контракта, является твердой и определяется на весь срок действия настоящего контракта.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77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Сумма контракта, указанная в пункте 2.1. настоящего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Расчет по настоящему контракту производится Плательщиком/Получателем в безналичной форме путем перечисления денежных средств в рублях Приднестровской Молдавской Республики на расчетный счет Поставщика.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Условия оплаты: 100% предоплата.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after="240"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Источник финансирования - специальный бюджетный счет. </w:t>
      </w:r>
    </w:p>
    <w:p w:rsidR="00E070CD" w:rsidRDefault="00E070CD" w:rsidP="00E070CD">
      <w:pPr>
        <w:keepNext/>
        <w:keepLines/>
        <w:numPr>
          <w:ilvl w:val="0"/>
          <w:numId w:val="1"/>
        </w:numPr>
        <w:tabs>
          <w:tab w:val="left" w:pos="3068"/>
        </w:tabs>
        <w:spacing w:line="256" w:lineRule="exact"/>
        <w:ind w:left="27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ПОРЯДОК ПРИЕМА-ПЕРЕДАЧИ ТОВАРА</w:t>
      </w:r>
    </w:p>
    <w:p w:rsidR="00E070CD" w:rsidRDefault="00E070CD" w:rsidP="00E070CD">
      <w:pPr>
        <w:numPr>
          <w:ilvl w:val="1"/>
          <w:numId w:val="1"/>
        </w:numPr>
        <w:tabs>
          <w:tab w:val="left" w:pos="1148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Поставщик обязуется передать Товар Плательщику/Получателю в течение 10 рабочих дней с момента оплаты Плательщиком/Получателем Товара.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63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Передача Товара в соответствии с условиями настоящего контракта производится в согласованное Сторонами время по адресу, согласованному Сторонами.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63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 момент фактической передачи Товара Плательщик/Получатель и Поставщик подписывают расходную накладную, подтверждающую переход права собственности на Товар от Поставщика к Плательщику/Получателю.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52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Плательщиком/Получателем.</w:t>
      </w:r>
    </w:p>
    <w:p w:rsidR="00E070CD" w:rsidRDefault="00E070CD" w:rsidP="00E070CD">
      <w:pPr>
        <w:numPr>
          <w:ilvl w:val="1"/>
          <w:numId w:val="1"/>
        </w:numPr>
        <w:tabs>
          <w:tab w:val="left" w:pos="1298"/>
        </w:tabs>
        <w:spacing w:line="252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Поставщик обязуется за свой счет устранить выявленные недостатки, повреждения Товара не позднее 15 рабочих дней со дня составления Рекламационного акта, путем замены некачественного, некомплектного Товара его части, качественным, </w:t>
      </w:r>
      <w:r>
        <w:rPr>
          <w:rStyle w:val="2"/>
          <w:rFonts w:eastAsia="Tahoma"/>
        </w:rPr>
        <w:lastRenderedPageBreak/>
        <w:t>комплектным, либо возместить Плательщику/Получателю стоимость некачественного, некомплектного Товара.</w:t>
      </w:r>
    </w:p>
    <w:p w:rsidR="00E070CD" w:rsidRDefault="00E070CD" w:rsidP="00E070CD">
      <w:pPr>
        <w:numPr>
          <w:ilvl w:val="1"/>
          <w:numId w:val="1"/>
        </w:numPr>
        <w:tabs>
          <w:tab w:val="left" w:pos="518"/>
        </w:tabs>
        <w:spacing w:line="252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 случае обнаружения Плательщиком/Получателем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</w:t>
      </w:r>
    </w:p>
    <w:p w:rsidR="00E070CD" w:rsidRDefault="00E070CD" w:rsidP="00E070CD">
      <w:pPr>
        <w:numPr>
          <w:ilvl w:val="1"/>
          <w:numId w:val="1"/>
        </w:numPr>
        <w:tabs>
          <w:tab w:val="left" w:pos="1232"/>
        </w:tabs>
        <w:spacing w:line="252" w:lineRule="exact"/>
        <w:ind w:firstLine="780"/>
        <w:jc w:val="both"/>
        <w:rPr>
          <w:rStyle w:val="2"/>
          <w:rFonts w:eastAsia="Tahoma"/>
        </w:rPr>
      </w:pPr>
      <w:r>
        <w:rPr>
          <w:rStyle w:val="2"/>
          <w:rFonts w:eastAsia="Tahoma"/>
        </w:rPr>
        <w:t>В случае уклонения Поставщика от исполнения обязательств, предусмотренных пунктами 3.5. и 3.6. настоящего контракта, Плательщик/Получатель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в сроки, указанные Плательщиком/Получателем.</w:t>
      </w:r>
    </w:p>
    <w:p w:rsidR="00E070CD" w:rsidRDefault="00E070CD" w:rsidP="00E070CD">
      <w:pPr>
        <w:tabs>
          <w:tab w:val="left" w:pos="1232"/>
        </w:tabs>
        <w:spacing w:line="252" w:lineRule="exact"/>
        <w:ind w:left="780"/>
      </w:pPr>
    </w:p>
    <w:p w:rsidR="00E070CD" w:rsidRDefault="00E070CD" w:rsidP="00E070CD">
      <w:pPr>
        <w:keepNext/>
        <w:keepLines/>
        <w:numPr>
          <w:ilvl w:val="0"/>
          <w:numId w:val="1"/>
        </w:numPr>
        <w:tabs>
          <w:tab w:val="left" w:pos="3319"/>
        </w:tabs>
        <w:spacing w:line="252" w:lineRule="exact"/>
        <w:ind w:left="302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ПРАВА И ОБЯЗАННОСТИ СТОРОН</w:t>
      </w:r>
    </w:p>
    <w:p w:rsidR="00E070CD" w:rsidRDefault="00E070CD" w:rsidP="00E070CD">
      <w:pPr>
        <w:keepNext/>
        <w:keepLines/>
        <w:numPr>
          <w:ilvl w:val="1"/>
          <w:numId w:val="1"/>
        </w:numPr>
        <w:tabs>
          <w:tab w:val="left" w:pos="1562"/>
        </w:tabs>
        <w:spacing w:line="220" w:lineRule="exact"/>
        <w:ind w:firstLine="7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Поставщик обязан:</w:t>
      </w:r>
    </w:p>
    <w:p w:rsidR="00E070CD" w:rsidRDefault="00E070CD" w:rsidP="00E070CD">
      <w:pPr>
        <w:numPr>
          <w:ilvl w:val="2"/>
          <w:numId w:val="1"/>
        </w:numPr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 В срок, установленный настоящим контрактом передать по расходной накладной в собственность Плательщика/Получателя Товар надлежащего качества в надлежащем количестве, ассортименте и по цене, согласно условиям настоящего контракта.</w:t>
      </w:r>
    </w:p>
    <w:p w:rsidR="00E070CD" w:rsidRDefault="00E070CD" w:rsidP="00E070CD">
      <w:pPr>
        <w:numPr>
          <w:ilvl w:val="2"/>
          <w:numId w:val="1"/>
        </w:numPr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 Передать Товар, качество которого соответствует обычно предъявляемым требованиям, стандартам, ГОСТам.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Принимать претензии по качеству переданного Плательщику/Получателю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Нести риск случайной гибели или случайного повреждения Товара до момента его передачи Плательщику/Получателю.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63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Выполнять иные обязанности, предусмотренные законодательством Приднестровской Молдавской Республики.</w:t>
      </w:r>
    </w:p>
    <w:p w:rsidR="00E070CD" w:rsidRDefault="00E070CD" w:rsidP="00E070CD">
      <w:pPr>
        <w:keepNext/>
        <w:keepLines/>
        <w:numPr>
          <w:ilvl w:val="1"/>
          <w:numId w:val="1"/>
        </w:numPr>
        <w:tabs>
          <w:tab w:val="left" w:pos="1411"/>
        </w:tabs>
        <w:spacing w:line="263" w:lineRule="exact"/>
        <w:ind w:firstLine="7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Поставщик имеет право: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81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Требовать своевременной оплаты Товара на условиях, предусмотренных настоящим контрактом;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Требовать подписания Плательщиком/Получателем расходной накладной в случае поставки Поставщиком Товара надлежащего качества в надлежащем количестве и ассортименте.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88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Реализовывать иные права, предусмотренные законодательством Приднестровской Молдавской Республики.</w:t>
      </w:r>
    </w:p>
    <w:p w:rsidR="00E070CD" w:rsidRDefault="00E070CD" w:rsidP="00E070CD">
      <w:pPr>
        <w:keepNext/>
        <w:keepLines/>
        <w:numPr>
          <w:ilvl w:val="1"/>
          <w:numId w:val="1"/>
        </w:numPr>
        <w:tabs>
          <w:tab w:val="left" w:pos="1411"/>
        </w:tabs>
        <w:spacing w:line="220" w:lineRule="exact"/>
        <w:ind w:firstLine="7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Плательщик/Получатель обязан:</w:t>
      </w:r>
    </w:p>
    <w:p w:rsidR="00E070CD" w:rsidRDefault="00E070CD" w:rsidP="00E070CD">
      <w:pPr>
        <w:numPr>
          <w:ilvl w:val="2"/>
          <w:numId w:val="1"/>
        </w:numPr>
        <w:tabs>
          <w:tab w:val="left" w:pos="1562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Оплатить стоимость Товара в срок, установленный контрактом.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81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Использовать Товар в соответствии с инструкцией по пользованию и условиям гарантийного талона.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84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Осуществить проверку ассортимента, количества и качества Товара при его приемке.</w:t>
      </w:r>
    </w:p>
    <w:p w:rsidR="00E070CD" w:rsidRDefault="00E070CD" w:rsidP="00E070CD">
      <w:pPr>
        <w:numPr>
          <w:ilvl w:val="2"/>
          <w:numId w:val="1"/>
        </w:numPr>
        <w:tabs>
          <w:tab w:val="left" w:pos="1562"/>
        </w:tabs>
        <w:spacing w:line="274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Выполнять иные обязанности, предусмотренные законодательством Приднестровской Молдавской Республики.</w:t>
      </w:r>
    </w:p>
    <w:p w:rsidR="00E070CD" w:rsidRDefault="00E070CD" w:rsidP="00E070CD">
      <w:pPr>
        <w:keepNext/>
        <w:keepLines/>
        <w:numPr>
          <w:ilvl w:val="1"/>
          <w:numId w:val="1"/>
        </w:numPr>
        <w:tabs>
          <w:tab w:val="left" w:pos="1241"/>
        </w:tabs>
        <w:spacing w:line="220" w:lineRule="exact"/>
        <w:ind w:firstLine="7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Плательщик/Получатель имеет право:</w:t>
      </w:r>
    </w:p>
    <w:p w:rsidR="00E070CD" w:rsidRDefault="00E070CD" w:rsidP="00E070CD">
      <w:pPr>
        <w:numPr>
          <w:ilvl w:val="2"/>
          <w:numId w:val="1"/>
        </w:numPr>
        <w:tabs>
          <w:tab w:val="left" w:pos="1325"/>
        </w:tabs>
        <w:spacing w:line="284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Требовать от Поставщика надлежащего исполнения обязательств, предусмотренных настоящим контрактом;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20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Требовать от Поставщика своевременного устранения выявленных недостатков Товара.</w:t>
      </w:r>
    </w:p>
    <w:p w:rsidR="00E070CD" w:rsidRDefault="00E070CD" w:rsidP="00E070CD">
      <w:pPr>
        <w:numPr>
          <w:ilvl w:val="2"/>
          <w:numId w:val="1"/>
        </w:numPr>
        <w:tabs>
          <w:tab w:val="left" w:pos="1411"/>
        </w:tabs>
        <w:spacing w:line="284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Реализовывать иные права, предусмотренные законодательством Приднестровской Молдавской Республики.</w:t>
      </w:r>
    </w:p>
    <w:p w:rsidR="00E070CD" w:rsidRDefault="00E070CD" w:rsidP="00E070CD">
      <w:pPr>
        <w:keepNext/>
        <w:keepLines/>
        <w:numPr>
          <w:ilvl w:val="0"/>
          <w:numId w:val="1"/>
        </w:numPr>
        <w:tabs>
          <w:tab w:val="left" w:pos="3749"/>
        </w:tabs>
        <w:spacing w:line="259" w:lineRule="exact"/>
        <w:ind w:left="3180"/>
        <w:jc w:val="both"/>
        <w:outlineLvl w:val="1"/>
        <w:rPr>
          <w:rFonts w:ascii="Times New Roman" w:hAnsi="Times New Roman" w:cs="Times New Roman"/>
        </w:rPr>
      </w:pPr>
      <w:r>
        <w:rPr>
          <w:rStyle w:val="21"/>
          <w:rFonts w:eastAsia="Tahoma"/>
        </w:rPr>
        <w:t>ОТВЕТСТВЕННОСТЬ СТОРОН</w:t>
      </w:r>
    </w:p>
    <w:p w:rsidR="00E070CD" w:rsidRDefault="00E070CD" w:rsidP="00E070CD">
      <w:pPr>
        <w:numPr>
          <w:ilvl w:val="1"/>
          <w:numId w:val="1"/>
        </w:numPr>
        <w:tabs>
          <w:tab w:val="left" w:pos="1232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</w:t>
      </w:r>
      <w:r>
        <w:rPr>
          <w:rStyle w:val="2"/>
          <w:rFonts w:eastAsia="Tahoma"/>
        </w:rPr>
        <w:lastRenderedPageBreak/>
        <w:t>установленных настоящим контрактом.</w:t>
      </w:r>
    </w:p>
    <w:p w:rsidR="00E070CD" w:rsidRDefault="00E070CD" w:rsidP="00E070CD">
      <w:pPr>
        <w:numPr>
          <w:ilvl w:val="1"/>
          <w:numId w:val="1"/>
        </w:numPr>
        <w:tabs>
          <w:tab w:val="left" w:pos="1232"/>
        </w:tabs>
        <w:spacing w:line="263" w:lineRule="exact"/>
        <w:ind w:firstLine="780"/>
        <w:jc w:val="both"/>
        <w:rPr>
          <w:rStyle w:val="2"/>
          <w:rFonts w:eastAsia="Tahoma"/>
        </w:rPr>
      </w:pPr>
      <w:r>
        <w:rPr>
          <w:rStyle w:val="2"/>
          <w:rFonts w:eastAsia="Tahoma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070CD" w:rsidRDefault="00E070CD" w:rsidP="00E070CD">
      <w:pPr>
        <w:numPr>
          <w:ilvl w:val="1"/>
          <w:numId w:val="1"/>
        </w:numPr>
        <w:tabs>
          <w:tab w:val="left" w:pos="631"/>
        </w:tabs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 случае неисполнения или ненадлежащего исполнения Поставщиком своих обязательств по контракту, он уплачивает Плательщику/Получателю пеню в размере 0,05 %</w:t>
      </w:r>
      <w:r>
        <w:rPr>
          <w:rStyle w:val="2"/>
          <w:rFonts w:eastAsia="Tahoma"/>
          <w:lang w:eastAsia="en-US" w:bidi="en-US"/>
        </w:rPr>
        <w:t xml:space="preserve"> </w:t>
      </w:r>
      <w:r>
        <w:rPr>
          <w:rStyle w:val="2"/>
          <w:rFonts w:eastAsia="Tahoma"/>
        </w:rPr>
        <w:t>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E070CD" w:rsidRDefault="00E070CD" w:rsidP="00E070CD">
      <w:pPr>
        <w:numPr>
          <w:ilvl w:val="1"/>
          <w:numId w:val="1"/>
        </w:numPr>
        <w:tabs>
          <w:tab w:val="left" w:pos="1354"/>
        </w:tabs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 случае нарушения Поставщиком сроков исполнения обязательств по контракту Плательщик/Получатель перечисляет Поставщику оплату в размере, уменьшенном на размер установленной настоящим контрактом пени за нарушения сроков исполнения обязательств по настоящему контракту.</w:t>
      </w:r>
    </w:p>
    <w:p w:rsidR="00E070CD" w:rsidRDefault="00E070CD" w:rsidP="00E070CD">
      <w:pPr>
        <w:numPr>
          <w:ilvl w:val="0"/>
          <w:numId w:val="1"/>
        </w:numPr>
        <w:tabs>
          <w:tab w:val="left" w:pos="2996"/>
        </w:tabs>
        <w:spacing w:line="220" w:lineRule="exact"/>
        <w:ind w:left="2640"/>
        <w:jc w:val="both"/>
        <w:rPr>
          <w:rFonts w:ascii="Times New Roman" w:hAnsi="Times New Roman" w:cs="Times New Roman"/>
        </w:rPr>
      </w:pPr>
      <w:r>
        <w:rPr>
          <w:rStyle w:val="31"/>
          <w:rFonts w:eastAsia="Tahoma"/>
        </w:rPr>
        <w:t>ГАРАНТИЙНЫЕ ОБЯЗАТЕЛЬСТВА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line="295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Гарантийный срок поставляемого Товара по настоящему контракту указывается в </w:t>
      </w:r>
      <w:r>
        <w:rPr>
          <w:rFonts w:ascii="Times New Roman" w:hAnsi="Times New Roman" w:cs="Times New Roman"/>
        </w:rPr>
        <w:t xml:space="preserve">гарантийных </w:t>
      </w:r>
      <w:r>
        <w:rPr>
          <w:rStyle w:val="2"/>
          <w:rFonts w:eastAsia="Tahoma"/>
        </w:rPr>
        <w:t>талонах.</w:t>
      </w:r>
    </w:p>
    <w:p w:rsidR="00E070CD" w:rsidRDefault="00E070CD" w:rsidP="00E070CD">
      <w:pPr>
        <w:numPr>
          <w:ilvl w:val="1"/>
          <w:numId w:val="1"/>
        </w:numPr>
        <w:tabs>
          <w:tab w:val="left" w:pos="1354"/>
        </w:tabs>
        <w:spacing w:line="270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Гарантия Поставщика распространяется на Товар, эксплуатируемый Плательщиком/Получателем в соответствии с Инструкцией по пользованию и условиям Гарантийного талона.</w:t>
      </w:r>
    </w:p>
    <w:p w:rsidR="00E070CD" w:rsidRDefault="00E070CD" w:rsidP="00E070CD">
      <w:pPr>
        <w:numPr>
          <w:ilvl w:val="1"/>
          <w:numId w:val="1"/>
        </w:numPr>
        <w:tabs>
          <w:tab w:val="left" w:pos="1354"/>
        </w:tabs>
        <w:spacing w:line="252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Гарантия Поставщика не распространяется на Товар:</w:t>
      </w:r>
    </w:p>
    <w:p w:rsidR="00E070CD" w:rsidRDefault="00E070CD" w:rsidP="00E070CD">
      <w:pPr>
        <w:tabs>
          <w:tab w:val="left" w:pos="1075"/>
        </w:tabs>
        <w:spacing w:line="252" w:lineRule="exact"/>
        <w:ind w:firstLine="780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а)</w:t>
      </w:r>
      <w:r>
        <w:rPr>
          <w:rStyle w:val="2"/>
          <w:rFonts w:eastAsia="Tahoma"/>
        </w:rPr>
        <w:tab/>
        <w:t>имеющий нарушение гарантийной наклейки Поставщика;</w:t>
      </w:r>
    </w:p>
    <w:p w:rsidR="00E070CD" w:rsidRDefault="00E070CD" w:rsidP="00E070CD">
      <w:pPr>
        <w:tabs>
          <w:tab w:val="left" w:pos="1093"/>
        </w:tabs>
        <w:spacing w:line="252" w:lineRule="exact"/>
        <w:ind w:firstLine="780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б)</w:t>
      </w:r>
      <w:r>
        <w:rPr>
          <w:rStyle w:val="2"/>
          <w:rFonts w:eastAsia="Tahoma"/>
        </w:rPr>
        <w:tab/>
        <w:t>имеющий видимые механические повреждения;</w:t>
      </w:r>
    </w:p>
    <w:p w:rsidR="00E070CD" w:rsidRDefault="00E070CD" w:rsidP="00E070CD">
      <w:pPr>
        <w:tabs>
          <w:tab w:val="left" w:pos="1093"/>
        </w:tabs>
        <w:spacing w:after="177" w:line="252" w:lineRule="exact"/>
        <w:ind w:firstLine="780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в)</w:t>
      </w:r>
      <w:r>
        <w:rPr>
          <w:rStyle w:val="2"/>
          <w:rFonts w:eastAsia="Tahoma"/>
        </w:rPr>
        <w:tab/>
        <w:t>при попадании внутрь посторонних предметов, жидкостей.</w:t>
      </w:r>
    </w:p>
    <w:p w:rsidR="00E070CD" w:rsidRDefault="00E070CD" w:rsidP="00E070CD">
      <w:pPr>
        <w:numPr>
          <w:ilvl w:val="0"/>
          <w:numId w:val="1"/>
        </w:numPr>
        <w:tabs>
          <w:tab w:val="left" w:pos="2376"/>
        </w:tabs>
        <w:spacing w:line="256" w:lineRule="exact"/>
        <w:ind w:left="1800"/>
        <w:jc w:val="both"/>
        <w:rPr>
          <w:rFonts w:ascii="Times New Roman" w:hAnsi="Times New Roman" w:cs="Times New Roman"/>
        </w:rPr>
      </w:pPr>
      <w:r>
        <w:rPr>
          <w:rStyle w:val="31"/>
          <w:rFonts w:eastAsia="Tahoma"/>
        </w:rPr>
        <w:t>ФОРС-МАЖОР (ДЕЙСТВИЕ НЕПРЕОДОЛИМОЙ СИЛЫ)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</w:t>
      </w:r>
      <w:r>
        <w:rPr>
          <w:rFonts w:ascii="Times New Roman" w:hAnsi="Times New Roman" w:cs="Times New Roman"/>
        </w:rPr>
        <w:t xml:space="preserve">других стихийных </w:t>
      </w:r>
      <w:r>
        <w:rPr>
          <w:rStyle w:val="2"/>
          <w:rFonts w:eastAsia="Tahoma"/>
        </w:rPr>
        <w:t xml:space="preserve">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</w:t>
      </w:r>
      <w:r>
        <w:rPr>
          <w:rFonts w:ascii="Times New Roman" w:hAnsi="Times New Roman" w:cs="Times New Roman"/>
        </w:rPr>
        <w:t xml:space="preserve">на возможность </w:t>
      </w:r>
      <w:r>
        <w:rPr>
          <w:rStyle w:val="2"/>
          <w:rFonts w:eastAsia="Tahoma"/>
        </w:rPr>
        <w:t xml:space="preserve">исполнения </w:t>
      </w:r>
      <w:r>
        <w:rPr>
          <w:rFonts w:ascii="Times New Roman" w:hAnsi="Times New Roman" w:cs="Times New Roman"/>
        </w:rPr>
        <w:t xml:space="preserve">её </w:t>
      </w:r>
      <w:r>
        <w:rPr>
          <w:rStyle w:val="2"/>
          <w:rFonts w:eastAsia="Tahoma"/>
        </w:rPr>
        <w:t>обязательств по контракту.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line="274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Style w:val="2"/>
          <w:rFonts w:eastAsia="Tahoma"/>
        </w:rPr>
        <w:t xml:space="preserve">случае действия обстоятельств непреодолимой силы срок исполнения обязательств </w:t>
      </w:r>
      <w:r>
        <w:rPr>
          <w:rFonts w:ascii="Times New Roman" w:hAnsi="Times New Roman" w:cs="Times New Roman"/>
        </w:rPr>
        <w:t xml:space="preserve">по контракту </w:t>
      </w:r>
      <w:r>
        <w:rPr>
          <w:rStyle w:val="2"/>
          <w:rFonts w:eastAsia="Tahoma"/>
        </w:rPr>
        <w:t xml:space="preserve">продлевается на срок, в течение которого действуют такие обстоятельства и их </w:t>
      </w:r>
      <w:r>
        <w:rPr>
          <w:rFonts w:ascii="Times New Roman" w:hAnsi="Times New Roman" w:cs="Times New Roman"/>
        </w:rPr>
        <w:t>последствия.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</w:t>
      </w:r>
      <w:r>
        <w:rPr>
          <w:rFonts w:ascii="Times New Roman" w:hAnsi="Times New Roman" w:cs="Times New Roman"/>
        </w:rPr>
        <w:t xml:space="preserve">начале и </w:t>
      </w:r>
      <w:r>
        <w:rPr>
          <w:rStyle w:val="2"/>
          <w:rFonts w:eastAsia="Tahoma"/>
        </w:rPr>
        <w:t>ожидаемом сроке действия указанных обстоятельств.</w:t>
      </w:r>
    </w:p>
    <w:p w:rsidR="00E070CD" w:rsidRDefault="00E070CD" w:rsidP="00E070CD">
      <w:pPr>
        <w:numPr>
          <w:ilvl w:val="1"/>
          <w:numId w:val="1"/>
        </w:numPr>
        <w:tabs>
          <w:tab w:val="left" w:pos="1144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Если обстоятельства непреодолимой силы, препятствующие исполнению обязательств </w:t>
      </w:r>
      <w:r>
        <w:rPr>
          <w:rFonts w:ascii="Times New Roman" w:hAnsi="Times New Roman" w:cs="Times New Roman"/>
        </w:rPr>
        <w:t xml:space="preserve">по </w:t>
      </w:r>
      <w:r>
        <w:rPr>
          <w:rStyle w:val="2"/>
          <w:rFonts w:eastAsia="Tahoma"/>
        </w:rPr>
        <w:t xml:space="preserve">контракту, будут продолжаться более 3 (трех) месяцев, судьба настоящего контракта будет </w:t>
      </w:r>
      <w:r>
        <w:rPr>
          <w:rFonts w:ascii="Times New Roman" w:hAnsi="Times New Roman" w:cs="Times New Roman"/>
        </w:rPr>
        <w:t xml:space="preserve">решаться </w:t>
      </w:r>
      <w:r>
        <w:rPr>
          <w:rStyle w:val="2"/>
          <w:rFonts w:eastAsia="Tahoma"/>
        </w:rPr>
        <w:t>путем проведения дополнительных переговоров между Сторонами.</w:t>
      </w:r>
    </w:p>
    <w:p w:rsidR="00E070CD" w:rsidRDefault="00E070CD" w:rsidP="00E070CD">
      <w:pPr>
        <w:numPr>
          <w:ilvl w:val="1"/>
          <w:numId w:val="1"/>
        </w:numPr>
        <w:tabs>
          <w:tab w:val="left" w:pos="1354"/>
        </w:tabs>
        <w:spacing w:line="256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При прекращении действия обстоятельств непреодолимой силы Сторона, </w:t>
      </w:r>
      <w:r>
        <w:rPr>
          <w:rFonts w:ascii="Times New Roman" w:hAnsi="Times New Roman" w:cs="Times New Roman"/>
        </w:rPr>
        <w:t xml:space="preserve">ссылающаяся на </w:t>
      </w:r>
      <w:r>
        <w:rPr>
          <w:rStyle w:val="2"/>
          <w:rFonts w:eastAsia="Tahoma"/>
        </w:rPr>
        <w:t xml:space="preserve">это обстоятельство, должна без промедления известить об этом другую Сторону в </w:t>
      </w:r>
      <w:r>
        <w:rPr>
          <w:rFonts w:ascii="Times New Roman" w:hAnsi="Times New Roman" w:cs="Times New Roman"/>
        </w:rPr>
        <w:t xml:space="preserve">письменной </w:t>
      </w:r>
      <w:r>
        <w:rPr>
          <w:rStyle w:val="2"/>
          <w:rFonts w:eastAsia="Tahoma"/>
        </w:rPr>
        <w:t xml:space="preserve">форме с указанием срока, в который она предполагает исполнить обязательства по </w:t>
      </w:r>
      <w:r>
        <w:rPr>
          <w:rFonts w:ascii="Times New Roman" w:hAnsi="Times New Roman" w:cs="Times New Roman"/>
        </w:rPr>
        <w:t xml:space="preserve">контракту, </w:t>
      </w:r>
      <w:r>
        <w:rPr>
          <w:rStyle w:val="2"/>
          <w:rFonts w:eastAsia="Tahoma"/>
        </w:rPr>
        <w:t>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after="177" w:line="256" w:lineRule="exact"/>
        <w:ind w:firstLine="780"/>
        <w:jc w:val="both"/>
        <w:rPr>
          <w:rStyle w:val="2"/>
          <w:rFonts w:eastAsia="Tahoma"/>
        </w:rPr>
      </w:pPr>
      <w:r>
        <w:rPr>
          <w:rFonts w:ascii="Times New Roman" w:hAnsi="Times New Roman" w:cs="Times New Roman"/>
        </w:rPr>
        <w:t xml:space="preserve">Факт </w:t>
      </w:r>
      <w:r>
        <w:rPr>
          <w:rStyle w:val="2"/>
          <w:rFonts w:eastAsia="Tahoma"/>
        </w:rPr>
        <w:t xml:space="preserve">наличия действия обстоятельств непреодолимой силы и их продолжительность подтверждает Сторона, заинтересованная </w:t>
      </w:r>
      <w:r>
        <w:rPr>
          <w:rFonts w:ascii="Times New Roman" w:hAnsi="Times New Roman" w:cs="Times New Roman"/>
        </w:rPr>
        <w:t xml:space="preserve">в </w:t>
      </w:r>
      <w:r>
        <w:rPr>
          <w:rStyle w:val="2"/>
          <w:rFonts w:eastAsia="Tahoma"/>
        </w:rPr>
        <w:t xml:space="preserve">признании данных обстоятельств форс — мажорными, </w:t>
      </w:r>
      <w:r>
        <w:rPr>
          <w:rFonts w:ascii="Times New Roman" w:hAnsi="Times New Roman" w:cs="Times New Roman"/>
        </w:rPr>
        <w:t xml:space="preserve">заключением </w:t>
      </w:r>
      <w:r>
        <w:rPr>
          <w:rStyle w:val="2"/>
          <w:rFonts w:eastAsia="Tahoma"/>
        </w:rPr>
        <w:t>компетентного органа Приднестровской Молдавской Республики.</w:t>
      </w:r>
    </w:p>
    <w:p w:rsidR="00E070CD" w:rsidRDefault="00E070CD" w:rsidP="00E070CD">
      <w:pPr>
        <w:numPr>
          <w:ilvl w:val="0"/>
          <w:numId w:val="1"/>
        </w:numPr>
        <w:tabs>
          <w:tab w:val="left" w:pos="3507"/>
        </w:tabs>
        <w:spacing w:line="259" w:lineRule="exact"/>
        <w:ind w:left="2940"/>
        <w:jc w:val="both"/>
        <w:rPr>
          <w:rFonts w:ascii="Times New Roman" w:hAnsi="Times New Roman" w:cs="Times New Roman"/>
        </w:rPr>
      </w:pPr>
      <w:r>
        <w:rPr>
          <w:rStyle w:val="31"/>
          <w:rFonts w:eastAsia="Tahoma"/>
        </w:rPr>
        <w:t>ПОРЯДОК РАЗРЕШЕНИЯ СПОРОВ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Все споры и разногласия, которые могут возникнуть из настоящего контракта или в </w:t>
      </w:r>
      <w:r>
        <w:rPr>
          <w:rFonts w:ascii="Times New Roman" w:hAnsi="Times New Roman" w:cs="Times New Roman"/>
        </w:rPr>
        <w:t xml:space="preserve">связи </w:t>
      </w:r>
      <w:r>
        <w:rPr>
          <w:rStyle w:val="2"/>
          <w:rFonts w:eastAsia="Tahoma"/>
        </w:rPr>
        <w:t xml:space="preserve">с ним, должны разрешаться, по возможности, путем переговоров между </w:t>
      </w:r>
      <w:r>
        <w:rPr>
          <w:rStyle w:val="2"/>
          <w:rFonts w:eastAsia="Tahoma"/>
        </w:rPr>
        <w:lastRenderedPageBreak/>
        <w:t>Сторонами.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after="211" w:line="259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070CD" w:rsidRDefault="00E070CD" w:rsidP="00E070CD">
      <w:pPr>
        <w:numPr>
          <w:ilvl w:val="0"/>
          <w:numId w:val="1"/>
        </w:numPr>
        <w:tabs>
          <w:tab w:val="left" w:pos="3507"/>
        </w:tabs>
        <w:spacing w:line="220" w:lineRule="exact"/>
        <w:ind w:left="2940"/>
        <w:jc w:val="both"/>
        <w:rPr>
          <w:rFonts w:ascii="Times New Roman" w:hAnsi="Times New Roman" w:cs="Times New Roman"/>
        </w:rPr>
      </w:pPr>
      <w:r>
        <w:rPr>
          <w:rStyle w:val="31"/>
          <w:rFonts w:eastAsia="Tahoma"/>
        </w:rPr>
        <w:t>ЗАКЛЮЧИТЕЛЬНЫЕ ПОЛОЖЕНИЯ</w:t>
      </w:r>
    </w:p>
    <w:p w:rsidR="00E070CD" w:rsidRDefault="00E070CD" w:rsidP="00E070CD">
      <w:pPr>
        <w:numPr>
          <w:ilvl w:val="1"/>
          <w:numId w:val="1"/>
        </w:numPr>
        <w:tabs>
          <w:tab w:val="left" w:pos="1354"/>
        </w:tabs>
        <w:spacing w:line="277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Во всем остальном, что не урегулировано настоящим контрактом, стороны </w:t>
      </w:r>
      <w:r>
        <w:rPr>
          <w:rFonts w:ascii="Times New Roman" w:hAnsi="Times New Roman" w:cs="Times New Roman"/>
        </w:rPr>
        <w:t xml:space="preserve">руководствуются </w:t>
      </w:r>
      <w:r>
        <w:rPr>
          <w:rStyle w:val="2"/>
          <w:rFonts w:eastAsia="Tahoma"/>
        </w:rPr>
        <w:t xml:space="preserve">нормами действующего законодательства Приднестровской Молдавской </w:t>
      </w:r>
      <w:r>
        <w:rPr>
          <w:rFonts w:ascii="Times New Roman" w:hAnsi="Times New Roman" w:cs="Times New Roman"/>
        </w:rPr>
        <w:t>Республики.</w:t>
      </w:r>
    </w:p>
    <w:p w:rsidR="00E070CD" w:rsidRDefault="00E070CD" w:rsidP="00E070CD">
      <w:pPr>
        <w:numPr>
          <w:ilvl w:val="1"/>
          <w:numId w:val="1"/>
        </w:numPr>
        <w:tabs>
          <w:tab w:val="left" w:pos="1177"/>
        </w:tabs>
        <w:spacing w:line="302" w:lineRule="exact"/>
        <w:ind w:firstLine="78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Настоящий контракт составлен в трех экземплярах, имеющих одинаковую юридическую силу.</w:t>
      </w:r>
    </w:p>
    <w:p w:rsidR="00E070CD" w:rsidRDefault="00E070CD" w:rsidP="00E070CD">
      <w:pPr>
        <w:numPr>
          <w:ilvl w:val="1"/>
          <w:numId w:val="1"/>
        </w:numPr>
        <w:spacing w:line="270" w:lineRule="exact"/>
        <w:ind w:right="180" w:firstLine="74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 Настоящий контракт вступает в силу с момента подписаниями сторонами и действует до 31 декабря 2023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E070CD" w:rsidRDefault="00E070CD" w:rsidP="00E070CD">
      <w:pPr>
        <w:numPr>
          <w:ilvl w:val="1"/>
          <w:numId w:val="1"/>
        </w:numPr>
        <w:spacing w:line="252" w:lineRule="exact"/>
        <w:ind w:right="180"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Style w:val="2"/>
          <w:rFonts w:eastAsia="Tahoma"/>
        </w:rP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E070CD" w:rsidRDefault="00E070CD" w:rsidP="00E070CD">
      <w:pPr>
        <w:numPr>
          <w:ilvl w:val="1"/>
          <w:numId w:val="1"/>
        </w:numPr>
        <w:tabs>
          <w:tab w:val="left" w:pos="1315"/>
        </w:tabs>
        <w:spacing w:line="252" w:lineRule="exact"/>
        <w:ind w:right="180" w:firstLine="74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 xml:space="preserve">Все изменения и дополнения к настоящему контракту имеют юридическую силу, если </w:t>
      </w:r>
      <w:r>
        <w:rPr>
          <w:rFonts w:ascii="Times New Roman" w:hAnsi="Times New Roman" w:cs="Times New Roman"/>
        </w:rPr>
        <w:t xml:space="preserve">они </w:t>
      </w:r>
      <w:r>
        <w:rPr>
          <w:rStyle w:val="2"/>
          <w:rFonts w:eastAsia="Tahoma"/>
        </w:rPr>
        <w:t>оформлены письменно, удостоверены подписями, уполномоченных на то лиц.</w:t>
      </w:r>
    </w:p>
    <w:p w:rsidR="00E070CD" w:rsidRDefault="00E070CD" w:rsidP="00E070CD">
      <w:pPr>
        <w:numPr>
          <w:ilvl w:val="1"/>
          <w:numId w:val="1"/>
        </w:numPr>
        <w:tabs>
          <w:tab w:val="left" w:pos="1315"/>
        </w:tabs>
        <w:spacing w:line="252" w:lineRule="exact"/>
        <w:ind w:firstLine="740"/>
        <w:jc w:val="both"/>
        <w:rPr>
          <w:rFonts w:ascii="Times New Roman" w:hAnsi="Times New Roman" w:cs="Times New Roman"/>
        </w:rPr>
      </w:pPr>
      <w:r>
        <w:rPr>
          <w:rStyle w:val="2"/>
          <w:rFonts w:eastAsia="Tahoma"/>
        </w:rPr>
        <w:t>Все Приложения к настоящему контракту являются его неотъемлемой частью.</w:t>
      </w:r>
    </w:p>
    <w:p w:rsidR="00E070CD" w:rsidRDefault="00E070CD" w:rsidP="00E070CD">
      <w:pPr>
        <w:keepNext/>
        <w:keepLines/>
        <w:numPr>
          <w:ilvl w:val="0"/>
          <w:numId w:val="1"/>
        </w:numPr>
        <w:tabs>
          <w:tab w:val="left" w:pos="2585"/>
          <w:tab w:val="left" w:pos="6207"/>
        </w:tabs>
        <w:spacing w:line="500" w:lineRule="exact"/>
        <w:ind w:left="2020" w:firstLine="180"/>
        <w:outlineLvl w:val="1"/>
        <w:rPr>
          <w:rStyle w:val="21"/>
          <w:rFonts w:eastAsia="Tahoma"/>
          <w:b w:val="0"/>
          <w:bCs w:val="0"/>
        </w:rPr>
      </w:pPr>
      <w:r>
        <w:rPr>
          <w:rStyle w:val="21"/>
          <w:rFonts w:eastAsia="Tahoma"/>
        </w:rPr>
        <w:t>ЮРИДИЧЕСКИЕ АДРЕСА И РЕКВИЗИТЫ СТОРОН</w:t>
      </w:r>
      <w:r>
        <w:rPr>
          <w:rStyle w:val="21"/>
          <w:rFonts w:eastAsia="Tahoma"/>
        </w:rPr>
        <w:tab/>
      </w:r>
    </w:p>
    <w:tbl>
      <w:tblPr>
        <w:tblW w:w="12474" w:type="dxa"/>
        <w:tblLook w:val="01E0" w:firstRow="1" w:lastRow="1" w:firstColumn="1" w:lastColumn="1" w:noHBand="0" w:noVBand="0"/>
      </w:tblPr>
      <w:tblGrid>
        <w:gridCol w:w="5070"/>
        <w:gridCol w:w="7404"/>
      </w:tblGrid>
      <w:tr w:rsidR="00E070CD" w:rsidTr="00BF7005">
        <w:trPr>
          <w:trHeight w:val="4131"/>
        </w:trPr>
        <w:tc>
          <w:tcPr>
            <w:tcW w:w="5070" w:type="dxa"/>
          </w:tcPr>
          <w:p w:rsidR="00E070CD" w:rsidRPr="005A2E28" w:rsidRDefault="00E070CD">
            <w:pPr>
              <w:pStyle w:val="a5"/>
              <w:spacing w:after="0" w:line="254" w:lineRule="auto"/>
              <w:jc w:val="center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br w:type="page"/>
            </w:r>
            <w:r w:rsidRPr="005A2E28">
              <w:rPr>
                <w:b/>
                <w:bCs/>
                <w:kern w:val="36"/>
                <w:sz w:val="24"/>
                <w:szCs w:val="24"/>
                <w:lang w:eastAsia="en-US"/>
              </w:rPr>
              <w:t>Заказчик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сельского хозяйства и природных ресурсов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Приднестровской Молдавской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Республики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Адрес: г. Тирасполь, ул. Юности, д. 58/3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Фискальный код: 0200001677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И.о. министра ___________ Дилигул О.И.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</w:t>
            </w:r>
          </w:p>
          <w:p w:rsidR="00E070CD" w:rsidRDefault="00E070CD">
            <w:pPr>
              <w:pStyle w:val="3"/>
              <w:spacing w:after="0" w:line="254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______________ 2023 г.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7404" w:type="dxa"/>
          </w:tcPr>
          <w:p w:rsidR="00E070CD" w:rsidRPr="005A2E28" w:rsidRDefault="005A2E28" w:rsidP="005A2E28">
            <w:pPr>
              <w:spacing w:line="254" w:lineRule="auto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              </w:t>
            </w:r>
            <w:r w:rsidR="00E070CD" w:rsidRPr="005A2E28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Плательщик/Получатель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 «ПНИИСХ»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Тирасполь, ул. Мира 50,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Фискальный код – 0200014023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р/счет 2186290000000035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ЗАО «Приднестровский Сбербанк»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г.Тирасполь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 29, кор.счет 20290000094</w:t>
            </w:r>
          </w:p>
          <w:p w:rsidR="00E070CD" w:rsidRDefault="00E070CD">
            <w:pPr>
              <w:pStyle w:val="3"/>
              <w:spacing w:after="0" w:line="254" w:lineRule="auto"/>
              <w:ind w:left="246"/>
              <w:jc w:val="center"/>
              <w:rPr>
                <w:sz w:val="24"/>
                <w:szCs w:val="24"/>
                <w:lang w:eastAsia="en-US"/>
              </w:rPr>
            </w:pPr>
          </w:p>
          <w:p w:rsidR="00E070CD" w:rsidRDefault="00E070CD">
            <w:pPr>
              <w:pStyle w:val="3"/>
              <w:spacing w:after="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 «ПНИИСХ» ____________Секриер С.А.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 2023 г.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E070CD" w:rsidTr="00322175">
        <w:trPr>
          <w:trHeight w:val="2200"/>
        </w:trPr>
        <w:tc>
          <w:tcPr>
            <w:tcW w:w="5070" w:type="dxa"/>
          </w:tcPr>
          <w:p w:rsidR="00E070CD" w:rsidRPr="00BF7005" w:rsidRDefault="00E070CD">
            <w:pPr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F7005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Поставщик          </w:t>
            </w:r>
          </w:p>
          <w:p w:rsidR="005A2E28" w:rsidRPr="00BF7005" w:rsidRDefault="005A2E28" w:rsidP="005A2E28">
            <w:pPr>
              <w:pStyle w:val="3"/>
              <w:spacing w:after="0" w:line="254" w:lineRule="auto"/>
              <w:ind w:firstLine="567"/>
              <w:rPr>
                <w:sz w:val="24"/>
                <w:szCs w:val="24"/>
                <w:lang w:eastAsia="en-US"/>
              </w:rPr>
            </w:pPr>
          </w:p>
          <w:p w:rsidR="005A2E28" w:rsidRPr="00BF7005" w:rsidRDefault="005A2E28" w:rsidP="005A2E28">
            <w:pPr>
              <w:pStyle w:val="3"/>
              <w:spacing w:after="0" w:line="254" w:lineRule="auto"/>
              <w:ind w:firstLine="567"/>
              <w:rPr>
                <w:sz w:val="24"/>
                <w:szCs w:val="24"/>
                <w:highlight w:val="yellow"/>
                <w:lang w:eastAsia="en-US"/>
              </w:rPr>
            </w:pPr>
            <w:r w:rsidRPr="00BF7005">
              <w:rPr>
                <w:sz w:val="24"/>
                <w:szCs w:val="24"/>
                <w:lang w:eastAsia="en-US"/>
              </w:rPr>
              <w:t>«____» ______________ 2023 г.</w:t>
            </w:r>
          </w:p>
        </w:tc>
        <w:tc>
          <w:tcPr>
            <w:tcW w:w="7404" w:type="dxa"/>
          </w:tcPr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F7005" w:rsidRDefault="00BF7005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F7005" w:rsidRDefault="00BF7005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F7005" w:rsidRDefault="00BF7005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F7005" w:rsidRDefault="00BF7005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tabs>
                <w:tab w:val="left" w:pos="1427"/>
              </w:tabs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A2E28" w:rsidRDefault="005A2E28" w:rsidP="00E070CD">
      <w:pPr>
        <w:jc w:val="right"/>
        <w:rPr>
          <w:rFonts w:ascii="Times New Roman" w:hAnsi="Times New Roman" w:cs="Times New Roman"/>
        </w:rPr>
      </w:pPr>
    </w:p>
    <w:p w:rsidR="005A2E28" w:rsidRDefault="005A2E28" w:rsidP="00E070CD">
      <w:pPr>
        <w:jc w:val="right"/>
        <w:rPr>
          <w:rFonts w:ascii="Times New Roman" w:hAnsi="Times New Roman" w:cs="Times New Roman"/>
        </w:rPr>
      </w:pPr>
    </w:p>
    <w:p w:rsidR="00E070CD" w:rsidRDefault="00E070CD" w:rsidP="00E070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070CD" w:rsidRDefault="00E070CD" w:rsidP="00E070C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контракту № ____ «_____» ___________ 2023 г.</w:t>
      </w:r>
    </w:p>
    <w:p w:rsidR="00E070CD" w:rsidRDefault="00E070CD" w:rsidP="00E070CD">
      <w:pPr>
        <w:jc w:val="right"/>
        <w:rPr>
          <w:rFonts w:ascii="Times New Roman" w:hAnsi="Times New Roman" w:cs="Times New Roman"/>
        </w:rPr>
      </w:pPr>
    </w:p>
    <w:p w:rsidR="00E070CD" w:rsidRDefault="00E070CD" w:rsidP="00E070CD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E070CD" w:rsidRDefault="00E070CD" w:rsidP="00E070CD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E070CD" w:rsidRDefault="00E070CD" w:rsidP="00E070CD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 № 1</w:t>
      </w:r>
    </w:p>
    <w:p w:rsidR="00E070CD" w:rsidRDefault="00E070CD" w:rsidP="00E070C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контракту № ____ «_____» ___________ 2023 г.</w:t>
      </w:r>
    </w:p>
    <w:p w:rsidR="00E070CD" w:rsidRDefault="00E070CD" w:rsidP="00E070CD">
      <w:pPr>
        <w:jc w:val="center"/>
        <w:rPr>
          <w:rFonts w:ascii="Times New Roman" w:hAnsi="Times New Roman" w:cs="Times New Roman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79"/>
        <w:gridCol w:w="964"/>
        <w:gridCol w:w="1417"/>
        <w:gridCol w:w="1809"/>
      </w:tblGrid>
      <w:tr w:rsidR="00E070CD" w:rsidTr="00BF7005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товара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в </w:t>
            </w:r>
          </w:p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 ПМР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 ПМР</w:t>
            </w:r>
          </w:p>
        </w:tc>
      </w:tr>
      <w:tr w:rsidR="00E070CD" w:rsidTr="00BF7005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CD" w:rsidRDefault="00E070CD">
            <w:pPr>
              <w:pStyle w:val="a5"/>
              <w:spacing w:after="0" w:line="254" w:lineRule="auto"/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kern w:val="3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CD" w:rsidRDefault="00BF7005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Картофель семенной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CD" w:rsidRDefault="00BF7005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CD" w:rsidRDefault="00BF7005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CD" w:rsidRDefault="00E070CD">
            <w:pPr>
              <w:tabs>
                <w:tab w:val="left" w:pos="1122"/>
              </w:tabs>
              <w:spacing w:line="269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D" w:rsidRDefault="00E070CD">
            <w:pPr>
              <w:tabs>
                <w:tab w:val="left" w:pos="1122"/>
              </w:tabs>
              <w:spacing w:line="269" w:lineRule="exact"/>
              <w:jc w:val="both"/>
              <w:rPr>
                <w:rFonts w:ascii="Times New Roman" w:hAnsi="Times New Roman" w:cs="Times New Roman"/>
                <w:bCs/>
                <w:kern w:val="36"/>
                <w:lang w:eastAsia="en-US"/>
              </w:rPr>
            </w:pPr>
          </w:p>
        </w:tc>
      </w:tr>
      <w:tr w:rsidR="00E070CD" w:rsidTr="00BF7005">
        <w:trPr>
          <w:trHeight w:val="132"/>
        </w:trPr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CD" w:rsidRDefault="00E070CD" w:rsidP="00B85AF3">
            <w:pPr>
              <w:spacing w:line="254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D" w:rsidRDefault="00E070CD" w:rsidP="00B85AF3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70CD" w:rsidRDefault="00E070CD" w:rsidP="00E07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70CD" w:rsidRDefault="00E070CD" w:rsidP="00E070CD">
      <w:pPr>
        <w:pStyle w:val="a5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kern w:val="36"/>
          <w:sz w:val="24"/>
          <w:szCs w:val="24"/>
        </w:rPr>
        <w:t xml:space="preserve">Сумма по настоящей спецификации составляет: </w:t>
      </w:r>
      <w:r w:rsidR="00BF7005">
        <w:rPr>
          <w:bCs/>
          <w:kern w:val="36"/>
          <w:sz w:val="24"/>
          <w:szCs w:val="24"/>
          <w:lang w:eastAsia="en-US"/>
        </w:rPr>
        <w:t>______</w:t>
      </w:r>
      <w:r w:rsidR="00B85AF3">
        <w:rPr>
          <w:bCs/>
          <w:kern w:val="36"/>
          <w:sz w:val="24"/>
          <w:szCs w:val="24"/>
        </w:rPr>
        <w:t xml:space="preserve"> (</w:t>
      </w:r>
      <w:r w:rsidR="00BF7005">
        <w:rPr>
          <w:bCs/>
          <w:kern w:val="36"/>
          <w:sz w:val="24"/>
          <w:szCs w:val="24"/>
        </w:rPr>
        <w:t>_______</w:t>
      </w:r>
      <w:r>
        <w:rPr>
          <w:bCs/>
          <w:kern w:val="36"/>
          <w:sz w:val="24"/>
          <w:szCs w:val="24"/>
        </w:rPr>
        <w:t>) рублей ПМР.</w:t>
      </w:r>
    </w:p>
    <w:p w:rsidR="00E070CD" w:rsidRDefault="00E070CD" w:rsidP="00E070CD">
      <w:pPr>
        <w:rPr>
          <w:rFonts w:ascii="Times New Roman" w:hAnsi="Times New Roman" w:cs="Times New Roman"/>
        </w:rPr>
      </w:pPr>
    </w:p>
    <w:p w:rsidR="00E070CD" w:rsidRDefault="00E070CD" w:rsidP="00E070CD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70CD" w:rsidRDefault="00E070CD" w:rsidP="00E070CD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09" w:type="dxa"/>
        <w:tblLook w:val="01E0" w:firstRow="1" w:lastRow="1" w:firstColumn="1" w:lastColumn="1" w:noHBand="0" w:noVBand="0"/>
      </w:tblPr>
      <w:tblGrid>
        <w:gridCol w:w="4756"/>
        <w:gridCol w:w="4653"/>
      </w:tblGrid>
      <w:tr w:rsidR="00E070CD" w:rsidTr="00B911F2">
        <w:trPr>
          <w:trHeight w:val="4387"/>
        </w:trPr>
        <w:tc>
          <w:tcPr>
            <w:tcW w:w="4756" w:type="dxa"/>
          </w:tcPr>
          <w:p w:rsidR="00E070CD" w:rsidRDefault="00E070CD">
            <w:pPr>
              <w:pStyle w:val="a5"/>
              <w:spacing w:after="0" w:line="254" w:lineRule="auto"/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bCs/>
                <w:kern w:val="36"/>
                <w:sz w:val="24"/>
                <w:szCs w:val="24"/>
                <w:lang w:eastAsia="en-US"/>
              </w:rPr>
              <w:t>Заказчик</w:t>
            </w:r>
          </w:p>
          <w:p w:rsidR="00E070CD" w:rsidRDefault="00E070CD">
            <w:pPr>
              <w:pStyle w:val="a5"/>
              <w:spacing w:after="0" w:line="254" w:lineRule="auto"/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сельского хозяйства и природных ресурсов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Приднестровской Молдавской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Республики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Адрес: г. Тирасполь, ул. Юности, д. 58/3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Фискальный код: 0200001677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И.о. министра ___________ Дилигул О.И.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</w:t>
            </w:r>
          </w:p>
          <w:p w:rsidR="00E070CD" w:rsidRDefault="00E070CD">
            <w:pPr>
              <w:pStyle w:val="3"/>
              <w:spacing w:after="0" w:line="254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______________ 2023 г.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4653" w:type="dxa"/>
          </w:tcPr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Плательщик/Получатель</w:t>
            </w:r>
          </w:p>
          <w:p w:rsidR="00E070CD" w:rsidRDefault="00E070CD">
            <w:pPr>
              <w:spacing w:line="254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 «ПНИИСХ»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Тирасполь, ул. Мира 50,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Фискальный код – 0200014023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р/счет 2186290000000035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ЗАО «Приднестровский Сбербанк»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г.Тирасполь</w:t>
            </w:r>
          </w:p>
          <w:p w:rsidR="00E070CD" w:rsidRDefault="00E070CD">
            <w:pPr>
              <w:pStyle w:val="3"/>
              <w:spacing w:after="0" w:line="254" w:lineRule="auto"/>
              <w:ind w:left="6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 29, кор.счет 20290000094</w:t>
            </w:r>
          </w:p>
          <w:p w:rsidR="00E070CD" w:rsidRDefault="00E070CD">
            <w:pPr>
              <w:pStyle w:val="3"/>
              <w:spacing w:after="0" w:line="254" w:lineRule="auto"/>
              <w:ind w:left="246"/>
              <w:jc w:val="center"/>
              <w:rPr>
                <w:sz w:val="24"/>
                <w:szCs w:val="24"/>
                <w:lang w:eastAsia="en-US"/>
              </w:rPr>
            </w:pPr>
          </w:p>
          <w:p w:rsidR="00E070CD" w:rsidRDefault="00E070CD">
            <w:pPr>
              <w:pStyle w:val="3"/>
              <w:spacing w:after="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 «ПНИИСХ» ____________Секриер С.А.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 2023 г.</w:t>
            </w: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E070CD" w:rsidTr="00B911F2">
        <w:trPr>
          <w:trHeight w:val="2200"/>
        </w:trPr>
        <w:tc>
          <w:tcPr>
            <w:tcW w:w="4756" w:type="dxa"/>
          </w:tcPr>
          <w:p w:rsidR="005A2E28" w:rsidRPr="00BF7005" w:rsidRDefault="005A2E28" w:rsidP="005A2E28">
            <w:pPr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A2E28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</w:t>
            </w:r>
            <w:r w:rsidRPr="00BF7005">
              <w:rPr>
                <w:rFonts w:ascii="Times New Roman" w:hAnsi="Times New Roman" w:cs="Times New Roman"/>
                <w:b/>
                <w:lang w:eastAsia="en-US"/>
              </w:rPr>
              <w:t xml:space="preserve">Поставщик          </w:t>
            </w:r>
          </w:p>
          <w:p w:rsidR="005A2E28" w:rsidRPr="00BF7005" w:rsidRDefault="005A2E28" w:rsidP="005A2E28">
            <w:pPr>
              <w:pStyle w:val="3"/>
              <w:spacing w:after="0" w:line="254" w:lineRule="auto"/>
              <w:ind w:firstLine="567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A2E28" w:rsidRDefault="005A2E28" w:rsidP="005A2E28">
            <w:pPr>
              <w:pStyle w:val="3"/>
              <w:spacing w:after="0" w:line="254" w:lineRule="auto"/>
              <w:ind w:firstLine="567"/>
              <w:rPr>
                <w:sz w:val="24"/>
                <w:szCs w:val="24"/>
                <w:lang w:eastAsia="en-US"/>
              </w:rPr>
            </w:pPr>
            <w:r w:rsidRPr="00BF7005">
              <w:rPr>
                <w:sz w:val="24"/>
                <w:szCs w:val="24"/>
                <w:lang w:eastAsia="en-US"/>
              </w:rPr>
              <w:t>«____» ______________ 2023 г.</w:t>
            </w:r>
          </w:p>
          <w:p w:rsidR="00E070CD" w:rsidRDefault="00E070CD">
            <w:pPr>
              <w:pStyle w:val="3"/>
              <w:spacing w:after="0"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</w:tcPr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70CD" w:rsidRDefault="00E070CD">
            <w:pPr>
              <w:tabs>
                <w:tab w:val="left" w:pos="1427"/>
              </w:tabs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</w:tbl>
    <w:p w:rsidR="00E070CD" w:rsidRDefault="00E070CD" w:rsidP="00E070CD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70CD" w:rsidRDefault="00E070CD" w:rsidP="00E070CD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70CD" w:rsidRDefault="00E070CD" w:rsidP="00E070CD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070CD" w:rsidRDefault="00E070CD" w:rsidP="00E07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sectPr w:rsidR="00E070CD" w:rsidSect="00AA78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8C" w:rsidRDefault="005B518C" w:rsidP="005A2E28">
      <w:r>
        <w:separator/>
      </w:r>
    </w:p>
  </w:endnote>
  <w:endnote w:type="continuationSeparator" w:id="0">
    <w:p w:rsidR="005B518C" w:rsidRDefault="005B518C" w:rsidP="005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8C" w:rsidRDefault="005B518C" w:rsidP="005A2E28">
      <w:r>
        <w:separator/>
      </w:r>
    </w:p>
  </w:footnote>
  <w:footnote w:type="continuationSeparator" w:id="0">
    <w:p w:rsidR="005B518C" w:rsidRDefault="005B518C" w:rsidP="005A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305D"/>
    <w:multiLevelType w:val="multilevel"/>
    <w:tmpl w:val="27A0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9"/>
    <w:rsid w:val="00120869"/>
    <w:rsid w:val="00322175"/>
    <w:rsid w:val="0038507A"/>
    <w:rsid w:val="00461649"/>
    <w:rsid w:val="005A2E28"/>
    <w:rsid w:val="005B518C"/>
    <w:rsid w:val="00AA78C3"/>
    <w:rsid w:val="00B85AF3"/>
    <w:rsid w:val="00B911F2"/>
    <w:rsid w:val="00BF7005"/>
    <w:rsid w:val="00E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8A18"/>
  <w15:chartTrackingRefBased/>
  <w15:docId w15:val="{5EB7E716-D7A8-47A0-BC0C-9A150628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C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8C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4">
    <w:name w:val="Заголовок Знак"/>
    <w:basedOn w:val="a0"/>
    <w:link w:val="a3"/>
    <w:rsid w:val="00AA78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8C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Знак"/>
    <w:basedOn w:val="a0"/>
    <w:link w:val="a5"/>
    <w:semiHidden/>
    <w:rsid w:val="00AA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A78C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AA78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AA78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A78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Заголовок №2"/>
    <w:basedOn w:val="a0"/>
    <w:rsid w:val="00AA78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AA78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A2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E2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A2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E28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386-2009-4140-9AB6-A400ED9D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2023-03-13T08:02:00Z</dcterms:created>
  <dcterms:modified xsi:type="dcterms:W3CDTF">2023-03-13T08:02:00Z</dcterms:modified>
</cp:coreProperties>
</file>