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A39C" w14:textId="271C2E2A" w:rsidR="00580298" w:rsidRPr="00A40E82" w:rsidRDefault="00FE741D" w:rsidP="00FE74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E8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оценки заявок,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окончательных предложений участников закупки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>при проведении запроса предложений</w:t>
      </w:r>
    </w:p>
    <w:p w14:paraId="1FC07B39" w14:textId="3643F547" w:rsidR="00FE741D" w:rsidRPr="00FE741D" w:rsidRDefault="00FE741D">
      <w:pPr>
        <w:rPr>
          <w:rFonts w:ascii="Times New Roman" w:hAnsi="Times New Roman" w:cs="Times New Roman"/>
          <w:sz w:val="24"/>
          <w:szCs w:val="24"/>
        </w:rPr>
      </w:pPr>
    </w:p>
    <w:p w14:paraId="682567C7" w14:textId="4474044F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 xml:space="preserve">Оценка заявок, окончательных предложений участников закупки при проведении запроса предложений </w:t>
      </w:r>
      <w:bookmarkStart w:id="0" w:name="_GoBack"/>
      <w:bookmarkEnd w:id="0"/>
      <w:r w:rsidRPr="00FE741D">
        <w:rPr>
          <w:rFonts w:ascii="Times New Roman" w:hAnsi="Times New Roman" w:cs="Times New Roman"/>
          <w:sz w:val="24"/>
          <w:szCs w:val="24"/>
        </w:rPr>
        <w:t>осуществляется в соответствии со статьей 22 Закона Приднестровской Молдавской Республики «О закупках в Приднестровской Молдавской Республики» и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1F162F7C" w14:textId="7F23BEFF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отстраняются и не оцениваются.</w:t>
      </w:r>
    </w:p>
    <w:p w14:paraId="19633041" w14:textId="7B409789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576"/>
        <w:gridCol w:w="1687"/>
        <w:gridCol w:w="1088"/>
        <w:gridCol w:w="1088"/>
        <w:gridCol w:w="1163"/>
        <w:gridCol w:w="1701"/>
        <w:gridCol w:w="1984"/>
      </w:tblGrid>
      <w:tr w:rsidR="00A915D3" w:rsidRPr="00A915D3" w14:paraId="6B376DEA" w14:textId="77777777" w:rsidTr="00A915D3">
        <w:tc>
          <w:tcPr>
            <w:tcW w:w="576" w:type="dxa"/>
          </w:tcPr>
          <w:p w14:paraId="4EDCF2A8" w14:textId="0A0B7985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7" w:type="dxa"/>
          </w:tcPr>
          <w:p w14:paraId="0D5607BA" w14:textId="4CA49F99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088" w:type="dxa"/>
          </w:tcPr>
          <w:p w14:paraId="3873253D" w14:textId="41FEC4DB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088" w:type="dxa"/>
          </w:tcPr>
          <w:p w14:paraId="12BE7B52" w14:textId="1B71DAA2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163" w:type="dxa"/>
          </w:tcPr>
          <w:p w14:paraId="3468779E" w14:textId="2B486103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701" w:type="dxa"/>
          </w:tcPr>
          <w:p w14:paraId="26C1B5CD" w14:textId="2E903BAB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Параметры критерия</w:t>
            </w:r>
          </w:p>
        </w:tc>
        <w:tc>
          <w:tcPr>
            <w:tcW w:w="1984" w:type="dxa"/>
          </w:tcPr>
          <w:p w14:paraId="7068454C" w14:textId="108875D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Порядок оценки</w:t>
            </w:r>
          </w:p>
        </w:tc>
      </w:tr>
      <w:tr w:rsidR="00A915D3" w:rsidRPr="00A915D3" w14:paraId="4461D09B" w14:textId="77777777" w:rsidTr="00A915D3">
        <w:tc>
          <w:tcPr>
            <w:tcW w:w="576" w:type="dxa"/>
          </w:tcPr>
          <w:p w14:paraId="4880AD35" w14:textId="5E1D738C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7" w:type="dxa"/>
          </w:tcPr>
          <w:p w14:paraId="0B81A632" w14:textId="2AE6B5C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14:paraId="07D17AC6" w14:textId="6FD846B1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14:paraId="4832E610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A5FB0A9" w14:textId="308DBA5A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408F5C0" w14:textId="0A9824BD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36C87CA0" w14:textId="09C6151F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15D3" w:rsidRPr="00A915D3" w14:paraId="19074C6F" w14:textId="77777777" w:rsidTr="00A915D3">
        <w:tc>
          <w:tcPr>
            <w:tcW w:w="576" w:type="dxa"/>
          </w:tcPr>
          <w:p w14:paraId="778C92E9" w14:textId="44E8D0B5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7" w:type="dxa"/>
          </w:tcPr>
          <w:p w14:paraId="66ECF538" w14:textId="70CC3E75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Стоимостные</w:t>
            </w:r>
          </w:p>
        </w:tc>
        <w:tc>
          <w:tcPr>
            <w:tcW w:w="1088" w:type="dxa"/>
          </w:tcPr>
          <w:p w14:paraId="2B8859DC" w14:textId="4DA5F9A2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741D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0F9D9F0D" w14:textId="405E866C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</w:tcPr>
          <w:p w14:paraId="28EC11B5" w14:textId="12089AB7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03701CDB" w14:textId="4893A577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 руб.</w:t>
            </w:r>
            <w:r w:rsidR="00C0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ПМР</w:t>
            </w:r>
          </w:p>
        </w:tc>
        <w:tc>
          <w:tcPr>
            <w:tcW w:w="1984" w:type="dxa"/>
          </w:tcPr>
          <w:p w14:paraId="7F0FB7B3" w14:textId="61617A4F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A915D3" w:rsidRPr="00A915D3" w14:paraId="2ACA573F" w14:textId="77777777" w:rsidTr="00A915D3">
        <w:tc>
          <w:tcPr>
            <w:tcW w:w="576" w:type="dxa"/>
          </w:tcPr>
          <w:p w14:paraId="480C0249" w14:textId="31795A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687" w:type="dxa"/>
          </w:tcPr>
          <w:p w14:paraId="0FC07AB2" w14:textId="1BAF8261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088" w:type="dxa"/>
          </w:tcPr>
          <w:p w14:paraId="662FBFC6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6057825E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DD0936" w14:textId="2CEB779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B7473D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34DB34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09180E74" w14:textId="77777777" w:rsidTr="00A915D3">
        <w:tc>
          <w:tcPr>
            <w:tcW w:w="576" w:type="dxa"/>
          </w:tcPr>
          <w:p w14:paraId="2F81E162" w14:textId="3D8B5808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87" w:type="dxa"/>
          </w:tcPr>
          <w:p w14:paraId="24B029BF" w14:textId="5B38B97B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Нестоимостные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88" w:type="dxa"/>
          </w:tcPr>
          <w:p w14:paraId="153E4042" w14:textId="559DF801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333B4887" w14:textId="3D7A59BC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</w:tcPr>
          <w:p w14:paraId="1033DC7A" w14:textId="1145CC82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309DE626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9311A1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595AE832" w14:textId="77777777" w:rsidTr="00A915D3">
        <w:tc>
          <w:tcPr>
            <w:tcW w:w="576" w:type="dxa"/>
          </w:tcPr>
          <w:p w14:paraId="7AEF3E1F" w14:textId="3DBD287F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687" w:type="dxa"/>
          </w:tcPr>
          <w:p w14:paraId="472F1E20" w14:textId="739AC9BC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Качественные характеристики товара</w:t>
            </w:r>
          </w:p>
        </w:tc>
        <w:tc>
          <w:tcPr>
            <w:tcW w:w="1088" w:type="dxa"/>
          </w:tcPr>
          <w:p w14:paraId="75A39CFF" w14:textId="72D2D30B" w:rsidR="00FE741D" w:rsidRPr="00A915D3" w:rsidRDefault="004E28FA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14E9FB42" w14:textId="53685128" w:rsidR="00FE741D" w:rsidRPr="00A915D3" w:rsidRDefault="004E28FA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</w:tcPr>
          <w:p w14:paraId="20CAC7A4" w14:textId="2E86EA5D" w:rsidR="00FE741D" w:rsidRPr="00A915D3" w:rsidRDefault="004E28FA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1E59B2BA" w14:textId="40744BFB" w:rsidR="00FE741D" w:rsidRPr="00A915D3" w:rsidRDefault="00C07F21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Качество товара должно отвечать необходимым характеристикам </w:t>
            </w:r>
          </w:p>
        </w:tc>
        <w:tc>
          <w:tcPr>
            <w:tcW w:w="1984" w:type="dxa"/>
          </w:tcPr>
          <w:p w14:paraId="722A3C5E" w14:textId="762767C8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того участника закупок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который предложит товар надлежащего качества с минимальной ценой</w:t>
            </w:r>
          </w:p>
        </w:tc>
      </w:tr>
    </w:tbl>
    <w:p w14:paraId="78026178" w14:textId="77777777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741D" w:rsidRPr="00FE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4B0"/>
    <w:rsid w:val="001354B0"/>
    <w:rsid w:val="004E28FA"/>
    <w:rsid w:val="004E441B"/>
    <w:rsid w:val="00556331"/>
    <w:rsid w:val="00580298"/>
    <w:rsid w:val="007157E0"/>
    <w:rsid w:val="0094055D"/>
    <w:rsid w:val="00A40E82"/>
    <w:rsid w:val="00A915D3"/>
    <w:rsid w:val="00C07F21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1C11"/>
  <w15:docId w15:val="{1FF65D2D-7FA1-45FF-938A-1C471C93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Пашун</dc:creator>
  <cp:keywords/>
  <dc:description/>
  <cp:lastModifiedBy>Ольга Л. Пашун</cp:lastModifiedBy>
  <cp:revision>4</cp:revision>
  <cp:lastPrinted>2021-03-17T09:29:00Z</cp:lastPrinted>
  <dcterms:created xsi:type="dcterms:W3CDTF">2021-04-06T05:58:00Z</dcterms:created>
  <dcterms:modified xsi:type="dcterms:W3CDTF">2021-04-20T18:51:00Z</dcterms:modified>
</cp:coreProperties>
</file>