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0"/>
        <w:gridCol w:w="4379"/>
        <w:gridCol w:w="858"/>
        <w:gridCol w:w="1702"/>
        <w:gridCol w:w="1702"/>
      </w:tblGrid>
      <w:tr w:rsidR="00A3535D" w:rsidRPr="00A3535D" w:rsidTr="00A3535D">
        <w:trPr>
          <w:trHeight w:val="2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1 кг. / л.</w:t>
            </w: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6C42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Молоко (жирность - 2,5%)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122060,00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6C42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Сметана (жирность - 10%)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6C42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Творог (жирность - 5%)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21261,00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hAnsi="Times New Roman"/>
                <w:sz w:val="24"/>
                <w:szCs w:val="24"/>
                <w:lang w:eastAsia="ru-RU"/>
              </w:rPr>
              <w:t>Кефир (жирность - 2,5%)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535D">
              <w:rPr>
                <w:rFonts w:ascii="Times New Roman" w:hAnsi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hAnsi="Times New Roman"/>
                <w:sz w:val="24"/>
                <w:szCs w:val="24"/>
                <w:lang w:eastAsia="ru-RU"/>
              </w:rPr>
              <w:t>Ряженка (жирность - 1%)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14005,00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hAnsi="Times New Roman"/>
                <w:sz w:val="24"/>
                <w:szCs w:val="24"/>
                <w:lang w:eastAsia="ru-RU"/>
              </w:rPr>
              <w:t>Йогурт (объем упаковки – стакан 150 гр.)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hAnsi="Times New Roman"/>
                <w:sz w:val="24"/>
                <w:szCs w:val="24"/>
                <w:lang w:eastAsia="ru-RU"/>
              </w:rPr>
              <w:t>Йогурт питьевой (фруктовый)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hAnsi="Times New Roman"/>
                <w:sz w:val="24"/>
                <w:szCs w:val="24"/>
                <w:lang w:eastAsia="ru-RU"/>
              </w:rPr>
              <w:t>Крем творожный</w:t>
            </w:r>
            <w:r w:rsidR="00FE7C3D">
              <w:rPr>
                <w:rFonts w:ascii="Times New Roman" w:hAnsi="Times New Roman"/>
                <w:sz w:val="24"/>
                <w:szCs w:val="24"/>
                <w:lang w:eastAsia="ru-RU"/>
              </w:rPr>
              <w:t>, ванильный</w:t>
            </w:r>
            <w:r w:rsidRPr="00A35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(объем упаковки – 100 гр.)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tabs>
                <w:tab w:val="left" w:pos="8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hAnsi="Times New Roman"/>
                <w:sz w:val="24"/>
                <w:szCs w:val="24"/>
                <w:lang w:eastAsia="ru-RU"/>
              </w:rPr>
              <w:t>Масло сливочное (жирность не менее 72%, ГОСТ 32261-2013)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tabs>
                <w:tab w:val="left" w:pos="8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3535D">
              <w:rPr>
                <w:rFonts w:ascii="Times New Roman" w:hAnsi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35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сгущенное (объем не более 370 гр.)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35D" w:rsidRPr="00A3535D" w:rsidTr="00A3535D">
        <w:trPr>
          <w:trHeight w:val="257"/>
          <w:jc w:val="center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 w:rsidP="003D70B1">
            <w:pPr>
              <w:numPr>
                <w:ilvl w:val="0"/>
                <w:numId w:val="1"/>
              </w:numPr>
              <w:ind w:left="-113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tabs>
                <w:tab w:val="left" w:pos="8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hAnsi="Times New Roman"/>
                <w:sz w:val="24"/>
                <w:szCs w:val="24"/>
                <w:lang w:eastAsia="ru-RU"/>
              </w:rPr>
              <w:t>Сыр твердых сортов (жирность – 50 %)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A3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4320,00</w:t>
            </w:r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5D" w:rsidRPr="00A3535D" w:rsidRDefault="00A35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41FF" w:rsidRDefault="00AD41FF"/>
    <w:sectPr w:rsidR="00AD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33A8B"/>
    <w:multiLevelType w:val="hybridMultilevel"/>
    <w:tmpl w:val="AEEA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BF"/>
    <w:rsid w:val="006C4255"/>
    <w:rsid w:val="00A3535D"/>
    <w:rsid w:val="00AD41FF"/>
    <w:rsid w:val="00FA17BF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1E6A7-BB99-42A2-B03A-AD119DCB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Ирина И. Чепак</cp:lastModifiedBy>
  <cp:revision>5</cp:revision>
  <dcterms:created xsi:type="dcterms:W3CDTF">2023-01-20T09:02:00Z</dcterms:created>
  <dcterms:modified xsi:type="dcterms:W3CDTF">2023-01-20T11:06:00Z</dcterms:modified>
</cp:coreProperties>
</file>