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55B10F" w14:textId="60DBA615" w:rsidR="00854AFF" w:rsidRDefault="00854AFF" w:rsidP="00854AFF">
      <w:pPr>
        <w:spacing w:after="0" w:line="240" w:lineRule="auto"/>
        <w:jc w:val="center"/>
        <w:rPr>
          <w:rFonts w:ascii="Times New Roman" w:hAnsi="Times New Roman" w:cs="Times New Roman"/>
          <w:b/>
          <w:bCs/>
        </w:rPr>
      </w:pPr>
      <w:r w:rsidRPr="00854AFF">
        <w:rPr>
          <w:rFonts w:ascii="Times New Roman" w:hAnsi="Times New Roman" w:cs="Times New Roman"/>
          <w:b/>
          <w:bCs/>
        </w:rPr>
        <w:t>Извещение закупки товаров для обеспечения Министерства финансов Приднестровской Молдавской Республики № 21/4</w:t>
      </w:r>
    </w:p>
    <w:p w14:paraId="657F54BC" w14:textId="77777777" w:rsidR="00854AFF" w:rsidRPr="00854AFF" w:rsidRDefault="00854AFF" w:rsidP="00854AFF">
      <w:pPr>
        <w:spacing w:after="0" w:line="240" w:lineRule="auto"/>
        <w:jc w:val="center"/>
        <w:rPr>
          <w:rFonts w:ascii="Times New Roman" w:hAnsi="Times New Roman" w:cs="Times New Roman"/>
          <w:b/>
          <w:bCs/>
        </w:rPr>
      </w:pPr>
    </w:p>
    <w:tbl>
      <w:tblPr>
        <w:tblpPr w:leftFromText="180" w:rightFromText="180" w:vertAnchor="text" w:tblpX="-717" w:tblpY="1"/>
        <w:tblOverlap w:val="never"/>
        <w:tblW w:w="10663"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9"/>
        <w:gridCol w:w="2143"/>
        <w:gridCol w:w="1432"/>
        <w:gridCol w:w="2819"/>
        <w:gridCol w:w="1016"/>
        <w:gridCol w:w="1134"/>
        <w:gridCol w:w="1560"/>
      </w:tblGrid>
      <w:tr w:rsidR="00854AFF" w:rsidRPr="00854AFF" w14:paraId="69667D65" w14:textId="77777777" w:rsidTr="00847384">
        <w:trPr>
          <w:tblHeader/>
          <w:tblCellSpacing w:w="0" w:type="dxa"/>
        </w:trPr>
        <w:tc>
          <w:tcPr>
            <w:tcW w:w="559" w:type="dxa"/>
            <w:tcBorders>
              <w:top w:val="outset" w:sz="6" w:space="0" w:color="auto"/>
              <w:left w:val="outset" w:sz="6" w:space="0" w:color="auto"/>
              <w:bottom w:val="outset" w:sz="6" w:space="0" w:color="auto"/>
              <w:right w:val="outset" w:sz="6" w:space="0" w:color="auto"/>
            </w:tcBorders>
            <w:hideMark/>
          </w:tcPr>
          <w:p w14:paraId="7376811C"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п/п</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24440855"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Наименование:</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610073C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Поля для заполнения</w:t>
            </w:r>
          </w:p>
        </w:tc>
      </w:tr>
      <w:tr w:rsidR="00854AFF" w:rsidRPr="00854AFF" w14:paraId="4E51B797"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hideMark/>
          </w:tcPr>
          <w:p w14:paraId="1BE57F4F"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1. Общая информация о закупке</w:t>
            </w:r>
          </w:p>
        </w:tc>
      </w:tr>
      <w:tr w:rsidR="00854AFF" w:rsidRPr="00854AFF" w14:paraId="7B24BBB9"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2FFCF70B"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69E3D0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Номер извещения (номер закупки согласно утвержденному Плану закупок)</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4F9751AA"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3</w:t>
            </w:r>
          </w:p>
        </w:tc>
      </w:tr>
      <w:tr w:rsidR="00854AFF" w:rsidRPr="00854AFF" w14:paraId="69E2D583"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B42A7A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5726D72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Используемый способ определения поставщика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81A094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Запрос предложений </w:t>
            </w:r>
          </w:p>
        </w:tc>
      </w:tr>
      <w:tr w:rsidR="00854AFF" w:rsidRPr="00854AFF" w14:paraId="2A5863F2"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3E25F1E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50BF348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Предмет закупки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524E8BDC"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Картриджи для принтеров</w:t>
            </w:r>
          </w:p>
        </w:tc>
      </w:tr>
      <w:tr w:rsidR="00854AFF" w:rsidRPr="00854AFF" w14:paraId="1DA4115D"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BFEF96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FB2D0F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Наименование группы товаров</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2A085B5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Непродовольственные товары</w:t>
            </w:r>
          </w:p>
        </w:tc>
      </w:tr>
      <w:tr w:rsidR="00854AFF" w:rsidRPr="00854AFF" w14:paraId="216AE34F"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3A3AD595"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5.</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7E2082D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Дата размещения извещения</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4047E6B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13.04.2021 года </w:t>
            </w:r>
          </w:p>
        </w:tc>
      </w:tr>
      <w:tr w:rsidR="00854AFF" w:rsidRPr="00854AFF" w14:paraId="1BA68564"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hideMark/>
          </w:tcPr>
          <w:p w14:paraId="1C9F0599"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2. Сведения о заказчике</w:t>
            </w:r>
          </w:p>
        </w:tc>
      </w:tr>
      <w:tr w:rsidR="00854AFF" w:rsidRPr="00854AFF" w14:paraId="0A94834C"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E5819C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74E0E570"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Наименование заказчика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2CF023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Министерство финансов Приднестровской Молдавской Республики</w:t>
            </w:r>
          </w:p>
        </w:tc>
      </w:tr>
      <w:tr w:rsidR="00854AFF" w:rsidRPr="00854AFF" w14:paraId="585F7E61"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E7DBE9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3904B73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Место нахождения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4F57A3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г. Тирасполь, ул. Горького, 53 </w:t>
            </w:r>
          </w:p>
        </w:tc>
      </w:tr>
      <w:tr w:rsidR="00854AFF" w:rsidRPr="00854AFF" w14:paraId="263D602F"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280319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AFC673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Почтовый адрес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00FB91C"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г. Тирасполь, ул. Горького, 53 </w:t>
            </w:r>
          </w:p>
        </w:tc>
      </w:tr>
      <w:tr w:rsidR="00854AFF" w:rsidRPr="00854AFF" w14:paraId="3008E0DA"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B9FAC0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5797C19D"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Адрес электронной почты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3EB96E6" w14:textId="77777777" w:rsidR="00854AFF" w:rsidRPr="00854AFF" w:rsidRDefault="00854AFF" w:rsidP="00847384">
            <w:pPr>
              <w:spacing w:after="0" w:line="240" w:lineRule="auto"/>
              <w:rPr>
                <w:rFonts w:ascii="Times New Roman" w:hAnsi="Times New Roman" w:cs="Times New Roman"/>
                <w:lang w:val="en-US"/>
              </w:rPr>
            </w:pPr>
            <w:r w:rsidRPr="00854AFF">
              <w:rPr>
                <w:rFonts w:ascii="Times New Roman" w:hAnsi="Times New Roman" w:cs="Times New Roman"/>
                <w:lang w:val="en-US"/>
              </w:rPr>
              <w:t>mfzakupki@minfin-pmr.org</w:t>
            </w:r>
          </w:p>
        </w:tc>
      </w:tr>
      <w:tr w:rsidR="00854AFF" w:rsidRPr="00854AFF" w14:paraId="027B4823"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FA6E93B"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5.</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214E54B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Номер контактного телефона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55142FD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(533)78669</w:t>
            </w:r>
          </w:p>
        </w:tc>
      </w:tr>
      <w:tr w:rsidR="00854AFF" w:rsidRPr="00854AFF" w14:paraId="17AF0A23"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E8B06B5"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6.</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68D3D1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Дополнительная информация</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336DD5C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нет</w:t>
            </w:r>
          </w:p>
        </w:tc>
      </w:tr>
      <w:tr w:rsidR="00854AFF" w:rsidRPr="00854AFF" w14:paraId="66556AF1"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hideMark/>
          </w:tcPr>
          <w:p w14:paraId="3124A833"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3. Информация о процедуре закупки</w:t>
            </w:r>
          </w:p>
        </w:tc>
      </w:tr>
      <w:tr w:rsidR="00854AFF" w:rsidRPr="00854AFF" w14:paraId="6605CA42"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5F4852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0A50EB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Дата и время начала подачи заявок </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1731A14D"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14.04.2021 года</w:t>
            </w:r>
          </w:p>
        </w:tc>
      </w:tr>
      <w:tr w:rsidR="00854AFF" w:rsidRPr="00854AFF" w14:paraId="7F774E70"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072D242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9D11F1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Дата и время окончания подачи заявок</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16A2D2A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20.04.2021 года </w:t>
            </w:r>
          </w:p>
        </w:tc>
      </w:tr>
      <w:tr w:rsidR="00854AFF" w:rsidRPr="00854AFF" w14:paraId="2EC8DFFB" w14:textId="77777777" w:rsidTr="00847384">
        <w:trPr>
          <w:trHeight w:val="446"/>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F092ABB"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3DB90E2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Место подачи заявок</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F605C7B"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Министерство финансов Приднестровской Молдавской Республики</w:t>
            </w:r>
          </w:p>
        </w:tc>
      </w:tr>
      <w:tr w:rsidR="00854AFF" w:rsidRPr="00854AFF" w14:paraId="7E4B9C0E"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B457F6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436008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Порядок подачи заявок</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6BF91D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Заявки подаются в письменной форме в запечатанном конверте по адресу: г. Тирасполь, ул. Горького, 53</w:t>
            </w:r>
          </w:p>
        </w:tc>
      </w:tr>
      <w:tr w:rsidR="00854AFF" w:rsidRPr="00854AFF" w14:paraId="2BC69C11"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35AEBDF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5.</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0BB9C64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Дата и время проведения закупки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0F96C8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21.04.2021 года в 14:00 часов </w:t>
            </w:r>
          </w:p>
        </w:tc>
      </w:tr>
      <w:tr w:rsidR="00854AFF" w:rsidRPr="00854AFF" w14:paraId="718ED01C"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D5E043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6.</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AD50CEC"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Место проведения закупки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A5D8A4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г. Тирасполь, ул. Горького, 53, конференц-зал</w:t>
            </w:r>
          </w:p>
        </w:tc>
      </w:tr>
      <w:tr w:rsidR="00854AFF" w:rsidRPr="00854AFF" w14:paraId="64141028"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0ED2A80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7.</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283DC25"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Порядок оценки заявок, окончательных предложений участников закупки и критерии этой оценки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57A1509B" w14:textId="77777777" w:rsidR="00854AFF" w:rsidRPr="00854AFF" w:rsidRDefault="00854AFF" w:rsidP="00847384">
            <w:pPr>
              <w:rPr>
                <w:rFonts w:ascii="Times New Roman" w:hAnsi="Times New Roman" w:cs="Times New Roman"/>
              </w:rPr>
            </w:pPr>
            <w:r w:rsidRPr="00854AFF">
              <w:rPr>
                <w:rFonts w:ascii="Times New Roman" w:hAnsi="Times New Roman" w:cs="Times New Roman"/>
              </w:rPr>
              <w:t>Порядок оценки заявок, окончательных предложений участников закупки осуществляется в соответствии со статьей 22 Закона Приднестровской Молдавской Республики «О закупках в Приднестровской Молдавской Республики» и в соответствии с Постановлением Правительства Приднестровской Молдавской Республики от 25 марта 2020 года № 78 «Об утверждении Порядка оценки заявок, окончательных предложений участников закупки при проведении запроса предложений».</w:t>
            </w:r>
          </w:p>
          <w:p w14:paraId="629E29FE" w14:textId="77777777" w:rsidR="00854AFF" w:rsidRPr="00854AFF" w:rsidRDefault="00854AFF" w:rsidP="00847384">
            <w:pPr>
              <w:rPr>
                <w:rFonts w:ascii="Times New Roman" w:hAnsi="Times New Roman" w:cs="Times New Roman"/>
              </w:rPr>
            </w:pPr>
            <w:r w:rsidRPr="00854AFF">
              <w:rPr>
                <w:rFonts w:ascii="Times New Roman" w:hAnsi="Times New Roman" w:cs="Times New Roman"/>
              </w:rPr>
              <w:t xml:space="preserve">Критерием оценки является: </w:t>
            </w:r>
          </w:p>
          <w:p w14:paraId="68BDCD63" w14:textId="77777777" w:rsidR="00854AFF" w:rsidRPr="00854AFF" w:rsidRDefault="00854AFF" w:rsidP="00847384">
            <w:pPr>
              <w:rPr>
                <w:rFonts w:ascii="Times New Roman" w:hAnsi="Times New Roman" w:cs="Times New Roman"/>
              </w:rPr>
            </w:pPr>
            <w:r w:rsidRPr="00854AFF">
              <w:rPr>
                <w:rFonts w:ascii="Times New Roman" w:hAnsi="Times New Roman" w:cs="Times New Roman"/>
              </w:rPr>
              <w:t xml:space="preserve">1) цена контракта </w:t>
            </w:r>
          </w:p>
          <w:p w14:paraId="547D402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2) качественные и функциональные характеристики. </w:t>
            </w:r>
          </w:p>
        </w:tc>
      </w:tr>
      <w:tr w:rsidR="00854AFF" w:rsidRPr="00854AFF" w14:paraId="134BB6E4"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vAlign w:val="center"/>
            <w:hideMark/>
          </w:tcPr>
          <w:p w14:paraId="70BCBA80"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4. Начальная (максимальная) цена контракта</w:t>
            </w:r>
          </w:p>
        </w:tc>
      </w:tr>
      <w:tr w:rsidR="00854AFF" w:rsidRPr="00854AFF" w14:paraId="47E6D850"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AB3FC0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5D78E8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Начальная (максимальная) цена контракта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983948D"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19 150,00</w:t>
            </w:r>
          </w:p>
        </w:tc>
      </w:tr>
      <w:tr w:rsidR="00854AFF" w:rsidRPr="00854AFF" w14:paraId="4E56FDDA"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E054EE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2CB0C59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Валюта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14990B6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Рубли ПМР</w:t>
            </w:r>
          </w:p>
        </w:tc>
      </w:tr>
      <w:tr w:rsidR="00854AFF" w:rsidRPr="00854AFF" w14:paraId="5705752B"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7A557E1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3CD2454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Источник финансирования</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69B81B8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Республиканский бюджет</w:t>
            </w:r>
          </w:p>
        </w:tc>
      </w:tr>
      <w:tr w:rsidR="00854AFF" w:rsidRPr="00854AFF" w14:paraId="748188C3"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076CCC0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73DB5D50"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Возможные условия оплаты (предоплата, оплата по факту или отсрочка платежа)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4197B82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Оплата по настоящему Контракту производится по безналичному расчету путем выделения бюджетного финансирования, после подписания документов, подтверждающих факт передачи Товара, перечислением денежных средств на расчетный счет Поставщика, но не позднее 30 (десяти) рабочих дней с момента подписания документа, подтверждающего факт передачи товара.</w:t>
            </w:r>
          </w:p>
        </w:tc>
      </w:tr>
      <w:tr w:rsidR="00854AFF" w:rsidRPr="00854AFF" w14:paraId="4D50BED9"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vAlign w:val="center"/>
            <w:hideMark/>
          </w:tcPr>
          <w:p w14:paraId="286888B1"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5. Информация о предмете (объекте) закупки</w:t>
            </w:r>
          </w:p>
        </w:tc>
      </w:tr>
      <w:tr w:rsidR="00854AFF" w:rsidRPr="00854AFF" w14:paraId="107D2ED9" w14:textId="77777777" w:rsidTr="00847384">
        <w:trPr>
          <w:tblCellSpacing w:w="0" w:type="dxa"/>
        </w:trPr>
        <w:tc>
          <w:tcPr>
            <w:tcW w:w="559" w:type="dxa"/>
            <w:vMerge w:val="restart"/>
            <w:tcBorders>
              <w:top w:val="outset" w:sz="6" w:space="0" w:color="auto"/>
              <w:left w:val="outset" w:sz="6" w:space="0" w:color="auto"/>
              <w:right w:val="outset" w:sz="6" w:space="0" w:color="auto"/>
            </w:tcBorders>
            <w:vAlign w:val="center"/>
            <w:hideMark/>
          </w:tcPr>
          <w:p w14:paraId="2DB66EC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lastRenderedPageBreak/>
              <w:t>1.</w:t>
            </w:r>
          </w:p>
        </w:tc>
        <w:tc>
          <w:tcPr>
            <w:tcW w:w="2143" w:type="dxa"/>
            <w:tcBorders>
              <w:top w:val="outset" w:sz="6" w:space="0" w:color="auto"/>
              <w:left w:val="outset" w:sz="6" w:space="0" w:color="auto"/>
              <w:bottom w:val="outset" w:sz="6" w:space="0" w:color="auto"/>
              <w:right w:val="outset" w:sz="6" w:space="0" w:color="auto"/>
            </w:tcBorders>
            <w:vAlign w:val="center"/>
            <w:hideMark/>
          </w:tcPr>
          <w:p w14:paraId="4AC4FAB2" w14:textId="77777777" w:rsidR="00854AFF" w:rsidRPr="00854AFF" w:rsidRDefault="00854AFF" w:rsidP="00847384">
            <w:pPr>
              <w:rPr>
                <w:rFonts w:ascii="Times New Roman" w:hAnsi="Times New Roman" w:cs="Times New Roman"/>
              </w:rPr>
            </w:pPr>
            <w:r w:rsidRPr="00854AFF">
              <w:rPr>
                <w:rFonts w:ascii="Times New Roman" w:hAnsi="Times New Roman" w:cs="Times New Roman"/>
              </w:rPr>
              <w:t>Предмет закупки и его описание</w:t>
            </w:r>
          </w:p>
        </w:tc>
        <w:tc>
          <w:tcPr>
            <w:tcW w:w="1432" w:type="dxa"/>
            <w:tcBorders>
              <w:top w:val="outset" w:sz="6" w:space="0" w:color="auto"/>
              <w:left w:val="outset" w:sz="6" w:space="0" w:color="auto"/>
              <w:bottom w:val="outset" w:sz="6" w:space="0" w:color="auto"/>
              <w:right w:val="outset" w:sz="6" w:space="0" w:color="auto"/>
            </w:tcBorders>
            <w:vAlign w:val="center"/>
          </w:tcPr>
          <w:p w14:paraId="01D26B2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п/п лота</w:t>
            </w:r>
          </w:p>
        </w:tc>
        <w:tc>
          <w:tcPr>
            <w:tcW w:w="2819" w:type="dxa"/>
            <w:tcBorders>
              <w:top w:val="outset" w:sz="6" w:space="0" w:color="auto"/>
              <w:left w:val="outset" w:sz="6" w:space="0" w:color="auto"/>
              <w:bottom w:val="outset" w:sz="6" w:space="0" w:color="auto"/>
              <w:right w:val="outset" w:sz="6" w:space="0" w:color="auto"/>
            </w:tcBorders>
            <w:vAlign w:val="center"/>
            <w:hideMark/>
          </w:tcPr>
          <w:p w14:paraId="0065DE5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Наименование товара и его описание</w:t>
            </w:r>
          </w:p>
        </w:tc>
        <w:tc>
          <w:tcPr>
            <w:tcW w:w="1016" w:type="dxa"/>
            <w:tcBorders>
              <w:top w:val="outset" w:sz="6" w:space="0" w:color="auto"/>
              <w:left w:val="outset" w:sz="6" w:space="0" w:color="auto"/>
              <w:bottom w:val="outset" w:sz="6" w:space="0" w:color="auto"/>
              <w:right w:val="outset" w:sz="6" w:space="0" w:color="auto"/>
            </w:tcBorders>
            <w:vAlign w:val="center"/>
            <w:hideMark/>
          </w:tcPr>
          <w:p w14:paraId="5F0F45E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Единица измерения</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7FAD79B"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Количество</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D2E339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Начальная (максимальная) цена</w:t>
            </w:r>
          </w:p>
        </w:tc>
      </w:tr>
      <w:tr w:rsidR="00854AFF" w:rsidRPr="00854AFF" w14:paraId="76740A6D" w14:textId="77777777" w:rsidTr="00847384">
        <w:trPr>
          <w:tblCellSpacing w:w="0" w:type="dxa"/>
        </w:trPr>
        <w:tc>
          <w:tcPr>
            <w:tcW w:w="559" w:type="dxa"/>
            <w:vMerge/>
            <w:tcBorders>
              <w:left w:val="outset" w:sz="6" w:space="0" w:color="auto"/>
              <w:right w:val="outset" w:sz="6" w:space="0" w:color="auto"/>
            </w:tcBorders>
            <w:vAlign w:val="center"/>
            <w:hideMark/>
          </w:tcPr>
          <w:p w14:paraId="2D7B0743" w14:textId="77777777" w:rsidR="00854AFF" w:rsidRPr="00854AFF" w:rsidRDefault="00854AFF" w:rsidP="00847384">
            <w:pPr>
              <w:spacing w:after="0" w:line="240" w:lineRule="auto"/>
              <w:rPr>
                <w:rFonts w:ascii="Times New Roman" w:hAnsi="Times New Roman" w:cs="Times New Roman"/>
              </w:rPr>
            </w:pPr>
          </w:p>
        </w:tc>
        <w:tc>
          <w:tcPr>
            <w:tcW w:w="2143" w:type="dxa"/>
            <w:vMerge w:val="restart"/>
            <w:tcBorders>
              <w:top w:val="outset" w:sz="6" w:space="0" w:color="auto"/>
              <w:left w:val="outset" w:sz="6" w:space="0" w:color="auto"/>
              <w:right w:val="outset" w:sz="6" w:space="0" w:color="auto"/>
            </w:tcBorders>
            <w:vAlign w:val="center"/>
            <w:hideMark/>
          </w:tcPr>
          <w:p w14:paraId="63D2534E" w14:textId="77777777" w:rsidR="00854AFF" w:rsidRPr="00854AFF" w:rsidRDefault="00854AFF" w:rsidP="00847384">
            <w:pPr>
              <w:jc w:val="center"/>
              <w:rPr>
                <w:rFonts w:ascii="Times New Roman" w:hAnsi="Times New Roman" w:cs="Times New Roman"/>
              </w:rPr>
            </w:pPr>
            <w:r w:rsidRPr="00854AFF">
              <w:rPr>
                <w:rFonts w:ascii="Times New Roman" w:hAnsi="Times New Roman" w:cs="Times New Roman"/>
              </w:rPr>
              <w:t>Картриджи для принтеров</w:t>
            </w:r>
          </w:p>
        </w:tc>
        <w:tc>
          <w:tcPr>
            <w:tcW w:w="1432" w:type="dxa"/>
            <w:vMerge w:val="restart"/>
            <w:tcBorders>
              <w:top w:val="outset" w:sz="6" w:space="0" w:color="auto"/>
              <w:left w:val="outset" w:sz="6" w:space="0" w:color="auto"/>
              <w:right w:val="outset" w:sz="6" w:space="0" w:color="auto"/>
            </w:tcBorders>
            <w:vAlign w:val="center"/>
          </w:tcPr>
          <w:p w14:paraId="16D2B97F" w14:textId="77777777" w:rsidR="00854AFF" w:rsidRPr="00854AFF" w:rsidRDefault="00854AFF" w:rsidP="00847384">
            <w:pPr>
              <w:spacing w:after="0" w:line="240" w:lineRule="auto"/>
              <w:jc w:val="center"/>
              <w:rPr>
                <w:rFonts w:ascii="Times New Roman" w:hAnsi="Times New Roman" w:cs="Times New Roman"/>
              </w:rPr>
            </w:pPr>
            <w:r w:rsidRPr="00854AFF">
              <w:rPr>
                <w:rFonts w:ascii="Times New Roman" w:hAnsi="Times New Roman" w:cs="Times New Roman"/>
              </w:rPr>
              <w:t>1</w:t>
            </w:r>
          </w:p>
        </w:tc>
        <w:tc>
          <w:tcPr>
            <w:tcW w:w="2819" w:type="dxa"/>
            <w:tcBorders>
              <w:top w:val="outset" w:sz="6" w:space="0" w:color="auto"/>
              <w:left w:val="outset" w:sz="6" w:space="0" w:color="auto"/>
              <w:bottom w:val="outset" w:sz="6" w:space="0" w:color="auto"/>
              <w:right w:val="outset" w:sz="6" w:space="0" w:color="auto"/>
            </w:tcBorders>
            <w:vAlign w:val="center"/>
          </w:tcPr>
          <w:p w14:paraId="2D22EEAA" w14:textId="77777777" w:rsidR="00854AFF" w:rsidRPr="00854AFF" w:rsidRDefault="00854AFF" w:rsidP="00847384">
            <w:pPr>
              <w:rPr>
                <w:rFonts w:ascii="Times New Roman" w:hAnsi="Times New Roman" w:cs="Times New Roman"/>
              </w:rPr>
            </w:pPr>
            <w:r w:rsidRPr="00854AFF">
              <w:rPr>
                <w:rFonts w:ascii="Times New Roman" w:hAnsi="Times New Roman" w:cs="Times New Roman"/>
                <w:lang w:val="en-US"/>
              </w:rPr>
              <w:t>Canon 737</w:t>
            </w:r>
          </w:p>
        </w:tc>
        <w:tc>
          <w:tcPr>
            <w:tcW w:w="1016" w:type="dxa"/>
            <w:tcBorders>
              <w:top w:val="outset" w:sz="6" w:space="0" w:color="auto"/>
              <w:left w:val="outset" w:sz="6" w:space="0" w:color="auto"/>
              <w:bottom w:val="outset" w:sz="6" w:space="0" w:color="auto"/>
              <w:right w:val="outset" w:sz="6" w:space="0" w:color="auto"/>
            </w:tcBorders>
            <w:vAlign w:val="center"/>
          </w:tcPr>
          <w:p w14:paraId="302ACC12" w14:textId="77777777" w:rsidR="00854AFF" w:rsidRPr="00854AFF" w:rsidRDefault="00854AFF" w:rsidP="00847384">
            <w:pPr>
              <w:spacing w:after="0" w:line="240" w:lineRule="auto"/>
              <w:jc w:val="center"/>
              <w:rPr>
                <w:rFonts w:ascii="Times New Roman" w:hAnsi="Times New Roman" w:cs="Times New Roman"/>
              </w:rPr>
            </w:pPr>
            <w:r w:rsidRPr="00854AFF">
              <w:rPr>
                <w:rFonts w:ascii="Times New Roman" w:hAnsi="Times New Roman" w:cs="Times New Roman"/>
              </w:rPr>
              <w:t>шт.</w:t>
            </w:r>
          </w:p>
        </w:tc>
        <w:tc>
          <w:tcPr>
            <w:tcW w:w="1134" w:type="dxa"/>
            <w:tcBorders>
              <w:top w:val="outset" w:sz="6" w:space="0" w:color="auto"/>
              <w:left w:val="outset" w:sz="6" w:space="0" w:color="auto"/>
              <w:bottom w:val="outset" w:sz="6" w:space="0" w:color="auto"/>
              <w:right w:val="outset" w:sz="6" w:space="0" w:color="auto"/>
            </w:tcBorders>
            <w:vAlign w:val="center"/>
          </w:tcPr>
          <w:p w14:paraId="74E39FFC" w14:textId="77777777" w:rsidR="00854AFF" w:rsidRPr="00854AFF" w:rsidRDefault="00854AFF" w:rsidP="00847384">
            <w:pPr>
              <w:jc w:val="center"/>
              <w:rPr>
                <w:rFonts w:ascii="Times New Roman" w:hAnsi="Times New Roman" w:cs="Times New Roman"/>
              </w:rPr>
            </w:pPr>
            <w:r w:rsidRPr="00854AFF">
              <w:rPr>
                <w:rFonts w:ascii="Times New Roman" w:hAnsi="Times New Roman" w:cs="Times New Roman"/>
              </w:rPr>
              <w:t>1</w:t>
            </w:r>
          </w:p>
        </w:tc>
        <w:tc>
          <w:tcPr>
            <w:tcW w:w="1560" w:type="dxa"/>
            <w:tcBorders>
              <w:top w:val="outset" w:sz="6" w:space="0" w:color="auto"/>
              <w:left w:val="outset" w:sz="6" w:space="0" w:color="auto"/>
              <w:bottom w:val="outset" w:sz="6" w:space="0" w:color="auto"/>
              <w:right w:val="outset" w:sz="6" w:space="0" w:color="auto"/>
            </w:tcBorders>
            <w:vAlign w:val="center"/>
          </w:tcPr>
          <w:p w14:paraId="5B7D7165" w14:textId="77777777" w:rsidR="00854AFF" w:rsidRPr="00854AFF" w:rsidRDefault="00854AFF" w:rsidP="00847384">
            <w:pPr>
              <w:jc w:val="center"/>
              <w:rPr>
                <w:rFonts w:ascii="Times New Roman" w:hAnsi="Times New Roman" w:cs="Times New Roman"/>
              </w:rPr>
            </w:pPr>
            <w:r w:rsidRPr="00854AFF">
              <w:rPr>
                <w:rFonts w:ascii="Times New Roman" w:hAnsi="Times New Roman" w:cs="Times New Roman"/>
              </w:rPr>
              <w:t>1 250</w:t>
            </w:r>
          </w:p>
        </w:tc>
      </w:tr>
      <w:tr w:rsidR="00854AFF" w:rsidRPr="00854AFF" w14:paraId="451D7794" w14:textId="77777777" w:rsidTr="00847384">
        <w:trPr>
          <w:tblCellSpacing w:w="0" w:type="dxa"/>
        </w:trPr>
        <w:tc>
          <w:tcPr>
            <w:tcW w:w="559" w:type="dxa"/>
            <w:vMerge/>
            <w:tcBorders>
              <w:left w:val="outset" w:sz="6" w:space="0" w:color="auto"/>
              <w:right w:val="outset" w:sz="6" w:space="0" w:color="auto"/>
            </w:tcBorders>
            <w:vAlign w:val="center"/>
          </w:tcPr>
          <w:p w14:paraId="5CC0F686" w14:textId="77777777" w:rsidR="00854AFF" w:rsidRPr="00854AFF" w:rsidRDefault="00854AFF" w:rsidP="00847384">
            <w:pPr>
              <w:ind w:left="360"/>
              <w:rPr>
                <w:rFonts w:ascii="Times New Roman" w:hAnsi="Times New Roman" w:cs="Times New Roman"/>
              </w:rPr>
            </w:pPr>
          </w:p>
        </w:tc>
        <w:tc>
          <w:tcPr>
            <w:tcW w:w="2143" w:type="dxa"/>
            <w:vMerge/>
            <w:tcBorders>
              <w:left w:val="outset" w:sz="6" w:space="0" w:color="auto"/>
              <w:right w:val="outset" w:sz="6" w:space="0" w:color="auto"/>
            </w:tcBorders>
            <w:vAlign w:val="center"/>
          </w:tcPr>
          <w:p w14:paraId="71BE677D" w14:textId="77777777" w:rsidR="00854AFF" w:rsidRPr="00854AFF" w:rsidRDefault="00854AFF" w:rsidP="00847384">
            <w:pPr>
              <w:ind w:left="360"/>
              <w:rPr>
                <w:rFonts w:ascii="Times New Roman" w:hAnsi="Times New Roman" w:cs="Times New Roman"/>
              </w:rPr>
            </w:pPr>
          </w:p>
        </w:tc>
        <w:tc>
          <w:tcPr>
            <w:tcW w:w="1432" w:type="dxa"/>
            <w:vMerge/>
            <w:tcBorders>
              <w:left w:val="outset" w:sz="6" w:space="0" w:color="auto"/>
              <w:right w:val="outset" w:sz="6" w:space="0" w:color="auto"/>
            </w:tcBorders>
            <w:vAlign w:val="center"/>
          </w:tcPr>
          <w:p w14:paraId="30952D6F" w14:textId="77777777" w:rsidR="00854AFF" w:rsidRPr="00854AFF" w:rsidRDefault="00854AFF" w:rsidP="00847384">
            <w:pPr>
              <w:spacing w:after="0" w:line="240" w:lineRule="auto"/>
              <w:ind w:left="360"/>
              <w:rPr>
                <w:rFonts w:ascii="Times New Roman" w:hAnsi="Times New Roman" w:cs="Times New Roman"/>
              </w:rPr>
            </w:pPr>
          </w:p>
        </w:tc>
        <w:tc>
          <w:tcPr>
            <w:tcW w:w="2819" w:type="dxa"/>
            <w:tcBorders>
              <w:top w:val="outset" w:sz="6" w:space="0" w:color="auto"/>
              <w:left w:val="outset" w:sz="6" w:space="0" w:color="auto"/>
              <w:bottom w:val="outset" w:sz="6" w:space="0" w:color="auto"/>
              <w:right w:val="outset" w:sz="6" w:space="0" w:color="auto"/>
            </w:tcBorders>
            <w:vAlign w:val="center"/>
          </w:tcPr>
          <w:p w14:paraId="65FCBB16" w14:textId="77777777" w:rsidR="00854AFF" w:rsidRPr="00854AFF" w:rsidRDefault="00854AFF" w:rsidP="00847384">
            <w:pPr>
              <w:rPr>
                <w:rFonts w:ascii="Times New Roman" w:hAnsi="Times New Roman" w:cs="Times New Roman"/>
                <w:lang w:val="en-US"/>
              </w:rPr>
            </w:pPr>
            <w:r w:rsidRPr="00854AFF">
              <w:rPr>
                <w:rFonts w:ascii="Times New Roman" w:hAnsi="Times New Roman" w:cs="Times New Roman"/>
                <w:lang w:val="en-US"/>
              </w:rPr>
              <w:t>HP 44a</w:t>
            </w:r>
          </w:p>
        </w:tc>
        <w:tc>
          <w:tcPr>
            <w:tcW w:w="1016" w:type="dxa"/>
            <w:tcBorders>
              <w:top w:val="outset" w:sz="6" w:space="0" w:color="auto"/>
              <w:left w:val="outset" w:sz="6" w:space="0" w:color="auto"/>
              <w:bottom w:val="outset" w:sz="6" w:space="0" w:color="auto"/>
              <w:right w:val="outset" w:sz="6" w:space="0" w:color="auto"/>
            </w:tcBorders>
          </w:tcPr>
          <w:p w14:paraId="2BA22AF0" w14:textId="77777777" w:rsidR="00854AFF" w:rsidRPr="00854AFF" w:rsidRDefault="00854AFF" w:rsidP="00847384">
            <w:pPr>
              <w:spacing w:after="0" w:line="240" w:lineRule="auto"/>
              <w:jc w:val="center"/>
              <w:rPr>
                <w:rFonts w:ascii="Times New Roman" w:hAnsi="Times New Roman" w:cs="Times New Roman"/>
                <w:lang w:val="en-US"/>
              </w:rPr>
            </w:pPr>
            <w:r w:rsidRPr="00854AFF">
              <w:rPr>
                <w:rFonts w:ascii="Times New Roman" w:hAnsi="Times New Roman" w:cs="Times New Roman"/>
              </w:rPr>
              <w:t>шт.</w:t>
            </w:r>
          </w:p>
        </w:tc>
        <w:tc>
          <w:tcPr>
            <w:tcW w:w="1134" w:type="dxa"/>
            <w:tcBorders>
              <w:top w:val="outset" w:sz="6" w:space="0" w:color="auto"/>
              <w:left w:val="outset" w:sz="6" w:space="0" w:color="auto"/>
              <w:bottom w:val="outset" w:sz="6" w:space="0" w:color="auto"/>
              <w:right w:val="outset" w:sz="6" w:space="0" w:color="auto"/>
            </w:tcBorders>
          </w:tcPr>
          <w:p w14:paraId="0755FAE7" w14:textId="77777777" w:rsidR="00854AFF" w:rsidRPr="00854AFF" w:rsidRDefault="00854AFF" w:rsidP="00847384">
            <w:pPr>
              <w:spacing w:after="0" w:line="240" w:lineRule="auto"/>
              <w:jc w:val="center"/>
              <w:rPr>
                <w:rFonts w:ascii="Times New Roman" w:hAnsi="Times New Roman" w:cs="Times New Roman"/>
                <w:lang w:val="en-US"/>
              </w:rPr>
            </w:pPr>
            <w:r w:rsidRPr="00854AFF">
              <w:rPr>
                <w:rFonts w:ascii="Times New Roman" w:hAnsi="Times New Roman" w:cs="Times New Roman"/>
              </w:rPr>
              <w:t>11</w:t>
            </w:r>
          </w:p>
        </w:tc>
        <w:tc>
          <w:tcPr>
            <w:tcW w:w="1560" w:type="dxa"/>
            <w:tcBorders>
              <w:top w:val="outset" w:sz="6" w:space="0" w:color="auto"/>
              <w:left w:val="outset" w:sz="6" w:space="0" w:color="auto"/>
              <w:bottom w:val="outset" w:sz="6" w:space="0" w:color="auto"/>
              <w:right w:val="outset" w:sz="6" w:space="0" w:color="auto"/>
            </w:tcBorders>
          </w:tcPr>
          <w:p w14:paraId="08872EDD" w14:textId="77777777" w:rsidR="00854AFF" w:rsidRPr="00854AFF" w:rsidRDefault="00854AFF" w:rsidP="00847384">
            <w:pPr>
              <w:spacing w:after="0" w:line="240" w:lineRule="auto"/>
              <w:jc w:val="center"/>
              <w:rPr>
                <w:rFonts w:ascii="Times New Roman" w:hAnsi="Times New Roman" w:cs="Times New Roman"/>
                <w:lang w:val="en-US"/>
              </w:rPr>
            </w:pPr>
            <w:r w:rsidRPr="00854AFF">
              <w:rPr>
                <w:rFonts w:ascii="Times New Roman" w:hAnsi="Times New Roman" w:cs="Times New Roman"/>
              </w:rPr>
              <w:t>10 477,50</w:t>
            </w:r>
          </w:p>
        </w:tc>
      </w:tr>
      <w:tr w:rsidR="00854AFF" w:rsidRPr="00854AFF" w14:paraId="3E4A300E" w14:textId="77777777" w:rsidTr="00847384">
        <w:trPr>
          <w:tblCellSpacing w:w="0" w:type="dxa"/>
        </w:trPr>
        <w:tc>
          <w:tcPr>
            <w:tcW w:w="559" w:type="dxa"/>
            <w:vMerge/>
            <w:tcBorders>
              <w:left w:val="outset" w:sz="6" w:space="0" w:color="auto"/>
              <w:right w:val="outset" w:sz="6" w:space="0" w:color="auto"/>
            </w:tcBorders>
            <w:vAlign w:val="center"/>
          </w:tcPr>
          <w:p w14:paraId="16813173" w14:textId="77777777" w:rsidR="00854AFF" w:rsidRPr="00854AFF" w:rsidRDefault="00854AFF" w:rsidP="00847384">
            <w:pPr>
              <w:ind w:left="360"/>
              <w:rPr>
                <w:rFonts w:ascii="Times New Roman" w:hAnsi="Times New Roman" w:cs="Times New Roman"/>
                <w:lang w:val="en-US"/>
              </w:rPr>
            </w:pPr>
          </w:p>
        </w:tc>
        <w:tc>
          <w:tcPr>
            <w:tcW w:w="2143" w:type="dxa"/>
            <w:vMerge/>
            <w:tcBorders>
              <w:left w:val="outset" w:sz="6" w:space="0" w:color="auto"/>
              <w:right w:val="outset" w:sz="6" w:space="0" w:color="auto"/>
            </w:tcBorders>
            <w:vAlign w:val="center"/>
          </w:tcPr>
          <w:p w14:paraId="7552C398" w14:textId="77777777" w:rsidR="00854AFF" w:rsidRPr="00854AFF" w:rsidRDefault="00854AFF" w:rsidP="00847384">
            <w:pPr>
              <w:ind w:left="360"/>
              <w:rPr>
                <w:rFonts w:ascii="Times New Roman" w:hAnsi="Times New Roman" w:cs="Times New Roman"/>
                <w:lang w:val="en-US"/>
              </w:rPr>
            </w:pPr>
          </w:p>
        </w:tc>
        <w:tc>
          <w:tcPr>
            <w:tcW w:w="1432" w:type="dxa"/>
            <w:vMerge/>
            <w:tcBorders>
              <w:left w:val="outset" w:sz="6" w:space="0" w:color="auto"/>
              <w:right w:val="outset" w:sz="6" w:space="0" w:color="auto"/>
            </w:tcBorders>
            <w:vAlign w:val="center"/>
          </w:tcPr>
          <w:p w14:paraId="03268E9D" w14:textId="77777777" w:rsidR="00854AFF" w:rsidRPr="00854AFF" w:rsidRDefault="00854AFF" w:rsidP="00847384">
            <w:pPr>
              <w:spacing w:after="0" w:line="240" w:lineRule="auto"/>
              <w:ind w:left="360"/>
              <w:rPr>
                <w:rFonts w:ascii="Times New Roman" w:hAnsi="Times New Roman" w:cs="Times New Roman"/>
                <w:lang w:val="en-US"/>
              </w:rPr>
            </w:pPr>
          </w:p>
        </w:tc>
        <w:tc>
          <w:tcPr>
            <w:tcW w:w="2819" w:type="dxa"/>
            <w:tcBorders>
              <w:top w:val="outset" w:sz="6" w:space="0" w:color="auto"/>
              <w:left w:val="outset" w:sz="6" w:space="0" w:color="auto"/>
              <w:bottom w:val="outset" w:sz="6" w:space="0" w:color="auto"/>
              <w:right w:val="outset" w:sz="6" w:space="0" w:color="auto"/>
            </w:tcBorders>
            <w:vAlign w:val="center"/>
          </w:tcPr>
          <w:p w14:paraId="7939E231" w14:textId="77777777" w:rsidR="00854AFF" w:rsidRPr="00854AFF" w:rsidRDefault="00854AFF" w:rsidP="00847384">
            <w:pPr>
              <w:rPr>
                <w:rFonts w:ascii="Times New Roman" w:hAnsi="Times New Roman" w:cs="Times New Roman"/>
                <w:lang w:val="en-US"/>
              </w:rPr>
            </w:pPr>
            <w:r w:rsidRPr="00854AFF">
              <w:rPr>
                <w:rFonts w:ascii="Times New Roman" w:hAnsi="Times New Roman" w:cs="Times New Roman"/>
                <w:lang w:val="en-US"/>
              </w:rPr>
              <w:t>Canon 725</w:t>
            </w:r>
          </w:p>
        </w:tc>
        <w:tc>
          <w:tcPr>
            <w:tcW w:w="1016" w:type="dxa"/>
            <w:tcBorders>
              <w:top w:val="outset" w:sz="6" w:space="0" w:color="auto"/>
              <w:left w:val="outset" w:sz="6" w:space="0" w:color="auto"/>
              <w:bottom w:val="outset" w:sz="6" w:space="0" w:color="auto"/>
              <w:right w:val="outset" w:sz="6" w:space="0" w:color="auto"/>
            </w:tcBorders>
          </w:tcPr>
          <w:p w14:paraId="3CA764BE" w14:textId="77777777" w:rsidR="00854AFF" w:rsidRPr="00854AFF" w:rsidRDefault="00854AFF" w:rsidP="00847384">
            <w:pPr>
              <w:spacing w:after="0" w:line="240" w:lineRule="auto"/>
              <w:jc w:val="center"/>
              <w:rPr>
                <w:rFonts w:ascii="Times New Roman" w:hAnsi="Times New Roman" w:cs="Times New Roman"/>
                <w:lang w:val="en-US"/>
              </w:rPr>
            </w:pPr>
            <w:r w:rsidRPr="00854AFF">
              <w:rPr>
                <w:rFonts w:ascii="Times New Roman" w:hAnsi="Times New Roman" w:cs="Times New Roman"/>
              </w:rPr>
              <w:t>шт.</w:t>
            </w:r>
          </w:p>
        </w:tc>
        <w:tc>
          <w:tcPr>
            <w:tcW w:w="1134" w:type="dxa"/>
            <w:tcBorders>
              <w:top w:val="outset" w:sz="6" w:space="0" w:color="auto"/>
              <w:left w:val="outset" w:sz="6" w:space="0" w:color="auto"/>
              <w:bottom w:val="outset" w:sz="6" w:space="0" w:color="auto"/>
              <w:right w:val="outset" w:sz="6" w:space="0" w:color="auto"/>
            </w:tcBorders>
          </w:tcPr>
          <w:p w14:paraId="7CD0B000" w14:textId="77777777" w:rsidR="00854AFF" w:rsidRPr="00854AFF" w:rsidRDefault="00854AFF" w:rsidP="00847384">
            <w:pPr>
              <w:spacing w:after="0" w:line="240" w:lineRule="auto"/>
              <w:jc w:val="center"/>
              <w:rPr>
                <w:rFonts w:ascii="Times New Roman" w:hAnsi="Times New Roman" w:cs="Times New Roman"/>
                <w:lang w:val="en-US"/>
              </w:rPr>
            </w:pPr>
            <w:r w:rsidRPr="00854AFF">
              <w:rPr>
                <w:rFonts w:ascii="Times New Roman" w:hAnsi="Times New Roman" w:cs="Times New Roman"/>
              </w:rPr>
              <w:t>1</w:t>
            </w:r>
          </w:p>
        </w:tc>
        <w:tc>
          <w:tcPr>
            <w:tcW w:w="1560" w:type="dxa"/>
            <w:tcBorders>
              <w:top w:val="outset" w:sz="6" w:space="0" w:color="auto"/>
              <w:left w:val="outset" w:sz="6" w:space="0" w:color="auto"/>
              <w:bottom w:val="outset" w:sz="6" w:space="0" w:color="auto"/>
              <w:right w:val="outset" w:sz="6" w:space="0" w:color="auto"/>
            </w:tcBorders>
          </w:tcPr>
          <w:p w14:paraId="6CFCEE2D" w14:textId="77777777" w:rsidR="00854AFF" w:rsidRPr="00854AFF" w:rsidRDefault="00854AFF" w:rsidP="00847384">
            <w:pPr>
              <w:spacing w:after="0" w:line="240" w:lineRule="auto"/>
              <w:jc w:val="center"/>
              <w:rPr>
                <w:rFonts w:ascii="Times New Roman" w:hAnsi="Times New Roman" w:cs="Times New Roman"/>
                <w:lang w:val="en-US"/>
              </w:rPr>
            </w:pPr>
            <w:r w:rsidRPr="00854AFF">
              <w:rPr>
                <w:rFonts w:ascii="Times New Roman" w:hAnsi="Times New Roman" w:cs="Times New Roman"/>
              </w:rPr>
              <w:t>942,50</w:t>
            </w:r>
          </w:p>
        </w:tc>
      </w:tr>
      <w:tr w:rsidR="00854AFF" w:rsidRPr="00854AFF" w14:paraId="245B9A28" w14:textId="77777777" w:rsidTr="00847384">
        <w:trPr>
          <w:tblCellSpacing w:w="0" w:type="dxa"/>
        </w:trPr>
        <w:tc>
          <w:tcPr>
            <w:tcW w:w="559" w:type="dxa"/>
            <w:vMerge/>
            <w:tcBorders>
              <w:left w:val="outset" w:sz="6" w:space="0" w:color="auto"/>
              <w:right w:val="outset" w:sz="6" w:space="0" w:color="auto"/>
            </w:tcBorders>
            <w:vAlign w:val="center"/>
          </w:tcPr>
          <w:p w14:paraId="3F225EBB" w14:textId="77777777" w:rsidR="00854AFF" w:rsidRPr="00854AFF" w:rsidRDefault="00854AFF" w:rsidP="00847384">
            <w:pPr>
              <w:ind w:left="360"/>
              <w:rPr>
                <w:rFonts w:ascii="Times New Roman" w:hAnsi="Times New Roman" w:cs="Times New Roman"/>
                <w:lang w:val="en-US"/>
              </w:rPr>
            </w:pPr>
          </w:p>
        </w:tc>
        <w:tc>
          <w:tcPr>
            <w:tcW w:w="2143" w:type="dxa"/>
            <w:vMerge/>
            <w:tcBorders>
              <w:left w:val="outset" w:sz="6" w:space="0" w:color="auto"/>
              <w:right w:val="outset" w:sz="6" w:space="0" w:color="auto"/>
            </w:tcBorders>
            <w:vAlign w:val="center"/>
          </w:tcPr>
          <w:p w14:paraId="2498F704" w14:textId="77777777" w:rsidR="00854AFF" w:rsidRPr="00854AFF" w:rsidRDefault="00854AFF" w:rsidP="00847384">
            <w:pPr>
              <w:ind w:left="360"/>
              <w:rPr>
                <w:rFonts w:ascii="Times New Roman" w:hAnsi="Times New Roman" w:cs="Times New Roman"/>
                <w:lang w:val="en-US"/>
              </w:rPr>
            </w:pPr>
          </w:p>
        </w:tc>
        <w:tc>
          <w:tcPr>
            <w:tcW w:w="1432" w:type="dxa"/>
            <w:vMerge/>
            <w:tcBorders>
              <w:left w:val="outset" w:sz="6" w:space="0" w:color="auto"/>
              <w:right w:val="outset" w:sz="6" w:space="0" w:color="auto"/>
            </w:tcBorders>
            <w:vAlign w:val="center"/>
          </w:tcPr>
          <w:p w14:paraId="1B490815" w14:textId="77777777" w:rsidR="00854AFF" w:rsidRPr="00854AFF" w:rsidRDefault="00854AFF" w:rsidP="00847384">
            <w:pPr>
              <w:spacing w:after="0" w:line="240" w:lineRule="auto"/>
              <w:ind w:left="360"/>
              <w:rPr>
                <w:rFonts w:ascii="Times New Roman" w:hAnsi="Times New Roman" w:cs="Times New Roman"/>
                <w:lang w:val="en-US"/>
              </w:rPr>
            </w:pPr>
          </w:p>
        </w:tc>
        <w:tc>
          <w:tcPr>
            <w:tcW w:w="2819" w:type="dxa"/>
            <w:tcBorders>
              <w:top w:val="outset" w:sz="6" w:space="0" w:color="auto"/>
              <w:left w:val="outset" w:sz="6" w:space="0" w:color="auto"/>
              <w:bottom w:val="outset" w:sz="6" w:space="0" w:color="auto"/>
              <w:right w:val="outset" w:sz="6" w:space="0" w:color="auto"/>
            </w:tcBorders>
            <w:vAlign w:val="center"/>
          </w:tcPr>
          <w:p w14:paraId="5BC7C6DF" w14:textId="77777777" w:rsidR="00854AFF" w:rsidRPr="00854AFF" w:rsidRDefault="00854AFF" w:rsidP="00847384">
            <w:pPr>
              <w:rPr>
                <w:rFonts w:ascii="Times New Roman" w:hAnsi="Times New Roman" w:cs="Times New Roman"/>
                <w:lang w:val="en-US"/>
              </w:rPr>
            </w:pPr>
            <w:r w:rsidRPr="00854AFF">
              <w:rPr>
                <w:rFonts w:ascii="Times New Roman" w:hAnsi="Times New Roman" w:cs="Times New Roman"/>
                <w:lang w:val="en-US"/>
              </w:rPr>
              <w:t>Canon 712</w:t>
            </w:r>
          </w:p>
        </w:tc>
        <w:tc>
          <w:tcPr>
            <w:tcW w:w="1016" w:type="dxa"/>
            <w:tcBorders>
              <w:top w:val="outset" w:sz="6" w:space="0" w:color="auto"/>
              <w:left w:val="outset" w:sz="6" w:space="0" w:color="auto"/>
              <w:bottom w:val="outset" w:sz="6" w:space="0" w:color="auto"/>
              <w:right w:val="outset" w:sz="6" w:space="0" w:color="auto"/>
            </w:tcBorders>
          </w:tcPr>
          <w:p w14:paraId="1A255086" w14:textId="77777777" w:rsidR="00854AFF" w:rsidRPr="00854AFF" w:rsidRDefault="00854AFF" w:rsidP="00847384">
            <w:pPr>
              <w:spacing w:after="0" w:line="240" w:lineRule="auto"/>
              <w:jc w:val="center"/>
              <w:rPr>
                <w:rFonts w:ascii="Times New Roman" w:hAnsi="Times New Roman" w:cs="Times New Roman"/>
                <w:lang w:val="en-US"/>
              </w:rPr>
            </w:pPr>
            <w:r w:rsidRPr="00854AFF">
              <w:rPr>
                <w:rFonts w:ascii="Times New Roman" w:hAnsi="Times New Roman" w:cs="Times New Roman"/>
              </w:rPr>
              <w:t>шт.</w:t>
            </w:r>
          </w:p>
        </w:tc>
        <w:tc>
          <w:tcPr>
            <w:tcW w:w="1134" w:type="dxa"/>
            <w:tcBorders>
              <w:top w:val="outset" w:sz="6" w:space="0" w:color="auto"/>
              <w:left w:val="outset" w:sz="6" w:space="0" w:color="auto"/>
              <w:bottom w:val="outset" w:sz="6" w:space="0" w:color="auto"/>
              <w:right w:val="outset" w:sz="6" w:space="0" w:color="auto"/>
            </w:tcBorders>
          </w:tcPr>
          <w:p w14:paraId="248EF3A8" w14:textId="77777777" w:rsidR="00854AFF" w:rsidRPr="00854AFF" w:rsidRDefault="00854AFF" w:rsidP="00847384">
            <w:pPr>
              <w:spacing w:after="0" w:line="240" w:lineRule="auto"/>
              <w:jc w:val="center"/>
              <w:rPr>
                <w:rFonts w:ascii="Times New Roman" w:hAnsi="Times New Roman" w:cs="Times New Roman"/>
                <w:lang w:val="en-US"/>
              </w:rPr>
            </w:pPr>
            <w:r w:rsidRPr="00854AFF">
              <w:rPr>
                <w:rFonts w:ascii="Times New Roman" w:hAnsi="Times New Roman" w:cs="Times New Roman"/>
              </w:rPr>
              <w:t>6</w:t>
            </w:r>
          </w:p>
        </w:tc>
        <w:tc>
          <w:tcPr>
            <w:tcW w:w="1560" w:type="dxa"/>
            <w:tcBorders>
              <w:top w:val="outset" w:sz="6" w:space="0" w:color="auto"/>
              <w:left w:val="outset" w:sz="6" w:space="0" w:color="auto"/>
              <w:bottom w:val="outset" w:sz="6" w:space="0" w:color="auto"/>
              <w:right w:val="outset" w:sz="6" w:space="0" w:color="auto"/>
            </w:tcBorders>
          </w:tcPr>
          <w:p w14:paraId="1B2638BE" w14:textId="77777777" w:rsidR="00854AFF" w:rsidRPr="00854AFF" w:rsidRDefault="00854AFF" w:rsidP="00847384">
            <w:pPr>
              <w:spacing w:after="0" w:line="240" w:lineRule="auto"/>
              <w:jc w:val="center"/>
              <w:rPr>
                <w:rFonts w:ascii="Times New Roman" w:hAnsi="Times New Roman" w:cs="Times New Roman"/>
                <w:lang w:val="en-US"/>
              </w:rPr>
            </w:pPr>
            <w:r w:rsidRPr="00854AFF">
              <w:rPr>
                <w:rFonts w:ascii="Times New Roman" w:hAnsi="Times New Roman" w:cs="Times New Roman"/>
              </w:rPr>
              <w:t>5 430</w:t>
            </w:r>
          </w:p>
        </w:tc>
      </w:tr>
      <w:tr w:rsidR="00854AFF" w:rsidRPr="00854AFF" w14:paraId="030AEE64" w14:textId="77777777" w:rsidTr="00847384">
        <w:trPr>
          <w:tblCellSpacing w:w="0" w:type="dxa"/>
        </w:trPr>
        <w:tc>
          <w:tcPr>
            <w:tcW w:w="559" w:type="dxa"/>
            <w:vMerge/>
            <w:tcBorders>
              <w:left w:val="outset" w:sz="6" w:space="0" w:color="auto"/>
              <w:right w:val="outset" w:sz="6" w:space="0" w:color="auto"/>
            </w:tcBorders>
            <w:vAlign w:val="center"/>
          </w:tcPr>
          <w:p w14:paraId="6935AECB" w14:textId="77777777" w:rsidR="00854AFF" w:rsidRPr="00854AFF" w:rsidRDefault="00854AFF" w:rsidP="00847384">
            <w:pPr>
              <w:ind w:left="360"/>
              <w:rPr>
                <w:rFonts w:ascii="Times New Roman" w:hAnsi="Times New Roman" w:cs="Times New Roman"/>
                <w:lang w:val="en-US"/>
              </w:rPr>
            </w:pPr>
          </w:p>
        </w:tc>
        <w:tc>
          <w:tcPr>
            <w:tcW w:w="2143" w:type="dxa"/>
            <w:vMerge/>
            <w:tcBorders>
              <w:left w:val="outset" w:sz="6" w:space="0" w:color="auto"/>
              <w:right w:val="outset" w:sz="6" w:space="0" w:color="auto"/>
            </w:tcBorders>
            <w:vAlign w:val="center"/>
          </w:tcPr>
          <w:p w14:paraId="4B7F9FC6" w14:textId="77777777" w:rsidR="00854AFF" w:rsidRPr="00854AFF" w:rsidRDefault="00854AFF" w:rsidP="00847384">
            <w:pPr>
              <w:ind w:left="360"/>
              <w:rPr>
                <w:rFonts w:ascii="Times New Roman" w:hAnsi="Times New Roman" w:cs="Times New Roman"/>
                <w:lang w:val="en-US"/>
              </w:rPr>
            </w:pPr>
          </w:p>
        </w:tc>
        <w:tc>
          <w:tcPr>
            <w:tcW w:w="1432" w:type="dxa"/>
            <w:vMerge/>
            <w:tcBorders>
              <w:left w:val="outset" w:sz="6" w:space="0" w:color="auto"/>
              <w:right w:val="outset" w:sz="6" w:space="0" w:color="auto"/>
            </w:tcBorders>
            <w:vAlign w:val="center"/>
          </w:tcPr>
          <w:p w14:paraId="7A215CB2" w14:textId="77777777" w:rsidR="00854AFF" w:rsidRPr="00854AFF" w:rsidRDefault="00854AFF" w:rsidP="00847384">
            <w:pPr>
              <w:spacing w:after="0" w:line="240" w:lineRule="auto"/>
              <w:ind w:left="360"/>
              <w:rPr>
                <w:rFonts w:ascii="Times New Roman" w:hAnsi="Times New Roman" w:cs="Times New Roman"/>
                <w:lang w:val="en-US"/>
              </w:rPr>
            </w:pPr>
          </w:p>
        </w:tc>
        <w:tc>
          <w:tcPr>
            <w:tcW w:w="2819" w:type="dxa"/>
            <w:tcBorders>
              <w:top w:val="outset" w:sz="6" w:space="0" w:color="auto"/>
              <w:left w:val="outset" w:sz="6" w:space="0" w:color="auto"/>
              <w:bottom w:val="outset" w:sz="6" w:space="0" w:color="auto"/>
              <w:right w:val="outset" w:sz="6" w:space="0" w:color="auto"/>
            </w:tcBorders>
            <w:vAlign w:val="center"/>
          </w:tcPr>
          <w:p w14:paraId="6CEE1CD6" w14:textId="77777777" w:rsidR="00854AFF" w:rsidRPr="00854AFF" w:rsidRDefault="00854AFF" w:rsidP="00847384">
            <w:pPr>
              <w:spacing w:after="0" w:line="240" w:lineRule="auto"/>
              <w:rPr>
                <w:rFonts w:ascii="Times New Roman" w:hAnsi="Times New Roman" w:cs="Times New Roman"/>
                <w:lang w:val="en-US"/>
              </w:rPr>
            </w:pPr>
            <w:r w:rsidRPr="00854AFF">
              <w:rPr>
                <w:rFonts w:ascii="Times New Roman" w:hAnsi="Times New Roman" w:cs="Times New Roman"/>
                <w:lang w:val="en-US"/>
              </w:rPr>
              <w:t>Canon 047</w:t>
            </w:r>
          </w:p>
        </w:tc>
        <w:tc>
          <w:tcPr>
            <w:tcW w:w="1016" w:type="dxa"/>
            <w:tcBorders>
              <w:top w:val="outset" w:sz="6" w:space="0" w:color="auto"/>
              <w:left w:val="outset" w:sz="6" w:space="0" w:color="auto"/>
              <w:bottom w:val="outset" w:sz="6" w:space="0" w:color="auto"/>
              <w:right w:val="outset" w:sz="6" w:space="0" w:color="auto"/>
            </w:tcBorders>
          </w:tcPr>
          <w:p w14:paraId="05D52778" w14:textId="77777777" w:rsidR="00854AFF" w:rsidRPr="00854AFF" w:rsidRDefault="00854AFF" w:rsidP="00847384">
            <w:pPr>
              <w:spacing w:after="0" w:line="240" w:lineRule="auto"/>
              <w:jc w:val="center"/>
              <w:rPr>
                <w:rFonts w:ascii="Times New Roman" w:hAnsi="Times New Roman" w:cs="Times New Roman"/>
                <w:lang w:val="en-US"/>
              </w:rPr>
            </w:pPr>
            <w:r w:rsidRPr="00854AFF">
              <w:rPr>
                <w:rFonts w:ascii="Times New Roman" w:hAnsi="Times New Roman" w:cs="Times New Roman"/>
              </w:rPr>
              <w:t>шт.</w:t>
            </w:r>
          </w:p>
        </w:tc>
        <w:tc>
          <w:tcPr>
            <w:tcW w:w="1134" w:type="dxa"/>
            <w:tcBorders>
              <w:top w:val="outset" w:sz="6" w:space="0" w:color="auto"/>
              <w:left w:val="outset" w:sz="6" w:space="0" w:color="auto"/>
              <w:bottom w:val="outset" w:sz="6" w:space="0" w:color="auto"/>
              <w:right w:val="outset" w:sz="6" w:space="0" w:color="auto"/>
            </w:tcBorders>
          </w:tcPr>
          <w:p w14:paraId="5D57E575" w14:textId="77777777" w:rsidR="00854AFF" w:rsidRPr="00854AFF" w:rsidRDefault="00854AFF" w:rsidP="00847384">
            <w:pPr>
              <w:spacing w:after="0" w:line="240" w:lineRule="auto"/>
              <w:jc w:val="center"/>
              <w:rPr>
                <w:rFonts w:ascii="Times New Roman" w:hAnsi="Times New Roman" w:cs="Times New Roman"/>
                <w:lang w:val="en-US"/>
              </w:rPr>
            </w:pPr>
            <w:r w:rsidRPr="00854AFF">
              <w:rPr>
                <w:rFonts w:ascii="Times New Roman" w:hAnsi="Times New Roman" w:cs="Times New Roman"/>
              </w:rPr>
              <w:t>1</w:t>
            </w:r>
          </w:p>
        </w:tc>
        <w:tc>
          <w:tcPr>
            <w:tcW w:w="1560" w:type="dxa"/>
            <w:tcBorders>
              <w:top w:val="outset" w:sz="6" w:space="0" w:color="auto"/>
              <w:left w:val="outset" w:sz="6" w:space="0" w:color="auto"/>
              <w:bottom w:val="outset" w:sz="6" w:space="0" w:color="auto"/>
              <w:right w:val="outset" w:sz="6" w:space="0" w:color="auto"/>
            </w:tcBorders>
          </w:tcPr>
          <w:p w14:paraId="100AA28E" w14:textId="77777777" w:rsidR="00854AFF" w:rsidRPr="00854AFF" w:rsidRDefault="00854AFF" w:rsidP="00847384">
            <w:pPr>
              <w:spacing w:after="0" w:line="240" w:lineRule="auto"/>
              <w:jc w:val="center"/>
              <w:rPr>
                <w:rFonts w:ascii="Times New Roman" w:hAnsi="Times New Roman" w:cs="Times New Roman"/>
                <w:lang w:val="en-US"/>
              </w:rPr>
            </w:pPr>
            <w:r w:rsidRPr="00854AFF">
              <w:rPr>
                <w:rFonts w:ascii="Times New Roman" w:hAnsi="Times New Roman" w:cs="Times New Roman"/>
              </w:rPr>
              <w:t>1 050</w:t>
            </w:r>
          </w:p>
        </w:tc>
      </w:tr>
      <w:tr w:rsidR="00854AFF" w:rsidRPr="00854AFF" w14:paraId="2C38B944" w14:textId="77777777" w:rsidTr="00847384">
        <w:trPr>
          <w:tblCellSpacing w:w="0" w:type="dxa"/>
        </w:trPr>
        <w:tc>
          <w:tcPr>
            <w:tcW w:w="559" w:type="dxa"/>
            <w:vMerge/>
            <w:tcBorders>
              <w:left w:val="outset" w:sz="6" w:space="0" w:color="auto"/>
              <w:right w:val="outset" w:sz="6" w:space="0" w:color="auto"/>
            </w:tcBorders>
            <w:vAlign w:val="center"/>
          </w:tcPr>
          <w:p w14:paraId="55682CC5" w14:textId="77777777" w:rsidR="00854AFF" w:rsidRPr="00854AFF" w:rsidRDefault="00854AFF" w:rsidP="00847384">
            <w:pPr>
              <w:ind w:left="360"/>
              <w:rPr>
                <w:rFonts w:ascii="Times New Roman" w:hAnsi="Times New Roman" w:cs="Times New Roman"/>
                <w:lang w:val="en-US"/>
              </w:rPr>
            </w:pPr>
          </w:p>
        </w:tc>
        <w:tc>
          <w:tcPr>
            <w:tcW w:w="2143" w:type="dxa"/>
            <w:vMerge/>
            <w:tcBorders>
              <w:left w:val="outset" w:sz="6" w:space="0" w:color="auto"/>
              <w:right w:val="outset" w:sz="6" w:space="0" w:color="auto"/>
            </w:tcBorders>
            <w:vAlign w:val="center"/>
          </w:tcPr>
          <w:p w14:paraId="188A757C" w14:textId="77777777" w:rsidR="00854AFF" w:rsidRPr="00854AFF" w:rsidRDefault="00854AFF" w:rsidP="00847384">
            <w:pPr>
              <w:ind w:left="360"/>
              <w:rPr>
                <w:rFonts w:ascii="Times New Roman" w:hAnsi="Times New Roman" w:cs="Times New Roman"/>
                <w:lang w:val="en-US"/>
              </w:rPr>
            </w:pPr>
          </w:p>
        </w:tc>
        <w:tc>
          <w:tcPr>
            <w:tcW w:w="1432" w:type="dxa"/>
            <w:vMerge/>
            <w:tcBorders>
              <w:left w:val="outset" w:sz="6" w:space="0" w:color="auto"/>
              <w:right w:val="outset" w:sz="6" w:space="0" w:color="auto"/>
            </w:tcBorders>
            <w:vAlign w:val="center"/>
          </w:tcPr>
          <w:p w14:paraId="12C9E074" w14:textId="77777777" w:rsidR="00854AFF" w:rsidRPr="00854AFF" w:rsidRDefault="00854AFF" w:rsidP="00847384">
            <w:pPr>
              <w:spacing w:after="0" w:line="240" w:lineRule="auto"/>
              <w:ind w:left="360"/>
              <w:rPr>
                <w:rFonts w:ascii="Times New Roman" w:hAnsi="Times New Roman" w:cs="Times New Roman"/>
                <w:lang w:val="en-US"/>
              </w:rPr>
            </w:pPr>
          </w:p>
        </w:tc>
        <w:tc>
          <w:tcPr>
            <w:tcW w:w="4969" w:type="dxa"/>
            <w:gridSpan w:val="3"/>
            <w:tcBorders>
              <w:top w:val="outset" w:sz="6" w:space="0" w:color="auto"/>
              <w:left w:val="outset" w:sz="6" w:space="0" w:color="auto"/>
              <w:bottom w:val="outset" w:sz="6" w:space="0" w:color="auto"/>
              <w:right w:val="outset" w:sz="6" w:space="0" w:color="auto"/>
            </w:tcBorders>
            <w:vAlign w:val="center"/>
          </w:tcPr>
          <w:p w14:paraId="65B483C7" w14:textId="77777777" w:rsidR="00854AFF" w:rsidRPr="00854AFF" w:rsidRDefault="00854AFF" w:rsidP="00847384">
            <w:pPr>
              <w:spacing w:after="0" w:line="240" w:lineRule="auto"/>
              <w:jc w:val="right"/>
              <w:rPr>
                <w:rFonts w:ascii="Times New Roman" w:hAnsi="Times New Roman" w:cs="Times New Roman"/>
                <w:b/>
                <w:bCs/>
              </w:rPr>
            </w:pPr>
            <w:r w:rsidRPr="00854AFF">
              <w:rPr>
                <w:rFonts w:ascii="Times New Roman" w:hAnsi="Times New Roman" w:cs="Times New Roman"/>
                <w:b/>
                <w:bCs/>
              </w:rPr>
              <w:t>ИТОГО:</w:t>
            </w:r>
          </w:p>
        </w:tc>
        <w:tc>
          <w:tcPr>
            <w:tcW w:w="1560" w:type="dxa"/>
            <w:tcBorders>
              <w:top w:val="outset" w:sz="6" w:space="0" w:color="auto"/>
              <w:left w:val="outset" w:sz="6" w:space="0" w:color="auto"/>
              <w:bottom w:val="outset" w:sz="6" w:space="0" w:color="auto"/>
              <w:right w:val="outset" w:sz="6" w:space="0" w:color="auto"/>
            </w:tcBorders>
            <w:vAlign w:val="center"/>
          </w:tcPr>
          <w:p w14:paraId="593047A0"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19 150,00</w:t>
            </w:r>
          </w:p>
        </w:tc>
      </w:tr>
      <w:tr w:rsidR="00854AFF" w:rsidRPr="00854AFF" w14:paraId="1B6AC1F2"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7282E0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7B79E76D"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Информация о необходимости предоставления участниками закупки образцов продукции, предлагаемых к поставке</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EB04599" w14:textId="77777777" w:rsidR="00854AFF" w:rsidRPr="00854AFF" w:rsidRDefault="00854AFF" w:rsidP="00847384">
            <w:pPr>
              <w:spacing w:after="0" w:line="240" w:lineRule="auto"/>
              <w:jc w:val="center"/>
              <w:rPr>
                <w:rFonts w:ascii="Times New Roman" w:hAnsi="Times New Roman" w:cs="Times New Roman"/>
              </w:rPr>
            </w:pPr>
            <w:r w:rsidRPr="00854AFF">
              <w:rPr>
                <w:rFonts w:ascii="Times New Roman" w:hAnsi="Times New Roman" w:cs="Times New Roman"/>
              </w:rPr>
              <w:t>нет</w:t>
            </w:r>
          </w:p>
        </w:tc>
      </w:tr>
      <w:tr w:rsidR="00854AFF" w:rsidRPr="00854AFF" w14:paraId="1EA6102C"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99F1FB4"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8901E7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Дополнительные требования к предмету (объекту) закупки</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6BEDD8E1" w14:textId="77777777" w:rsidR="00854AFF" w:rsidRPr="00854AFF" w:rsidRDefault="00854AFF" w:rsidP="00847384">
            <w:pPr>
              <w:spacing w:after="0" w:line="240" w:lineRule="auto"/>
              <w:jc w:val="center"/>
              <w:rPr>
                <w:rFonts w:ascii="Times New Roman" w:hAnsi="Times New Roman" w:cs="Times New Roman"/>
              </w:rPr>
            </w:pPr>
            <w:r w:rsidRPr="00854AFF">
              <w:rPr>
                <w:rFonts w:ascii="Times New Roman" w:hAnsi="Times New Roman" w:cs="Times New Roman"/>
              </w:rPr>
              <w:t>нет</w:t>
            </w:r>
          </w:p>
        </w:tc>
      </w:tr>
      <w:tr w:rsidR="00854AFF" w:rsidRPr="00854AFF" w14:paraId="1AD30547"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3C7392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CE79C5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Иная информация, позволяющая участникам закупки правильно сформировать и представить заявки на участие в закупке</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C65073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Заявка должна быть оформлена в соответствии с требованиями, предусмотренными Распоряжением Правительства Приднестровской Молдавский Республики от 25 марта 2020 года № 198р «Об утверждении формы заявок участников закупки». </w:t>
            </w:r>
          </w:p>
        </w:tc>
      </w:tr>
      <w:tr w:rsidR="00854AFF" w:rsidRPr="00854AFF" w14:paraId="0184F218"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vAlign w:val="center"/>
            <w:hideMark/>
          </w:tcPr>
          <w:p w14:paraId="2C7E3A07"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6. Преимущества, требования к участникам закупки</w:t>
            </w:r>
          </w:p>
        </w:tc>
      </w:tr>
      <w:tr w:rsidR="00854AFF" w:rsidRPr="00854AFF" w14:paraId="2003A5ED"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448242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1.</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3E9F2D0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Преимущества (отечественный производитель; учреждения </w:t>
            </w:r>
            <w:r w:rsidRPr="00854AFF">
              <w:rPr>
                <w:rFonts w:ascii="Times New Roman" w:hAnsi="Times New Roman" w:cs="Times New Roman"/>
              </w:rPr>
              <w:br/>
              <w:t>и организации уголовно-исполнительной системы, а также организации, применяющие труд инвалидов)</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B8E5FF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                                                 нет </w:t>
            </w:r>
          </w:p>
        </w:tc>
      </w:tr>
      <w:tr w:rsidR="00854AFF" w:rsidRPr="00854AFF" w14:paraId="6C120BD1"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70134DD"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1455CBD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Требования к участникам и перечень документов, которые должны быть представлены</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3A7AC55C" w14:textId="77777777" w:rsidR="00854AFF" w:rsidRPr="00854AFF" w:rsidRDefault="00854AFF" w:rsidP="00847384">
            <w:pPr>
              <w:spacing w:after="0" w:line="240" w:lineRule="auto"/>
              <w:rPr>
                <w:rFonts w:ascii="Times New Roman" w:hAnsi="Times New Roman" w:cs="Times New Roman"/>
                <w:b/>
                <w:bCs/>
              </w:rPr>
            </w:pPr>
            <w:r w:rsidRPr="00854AFF">
              <w:rPr>
                <w:rFonts w:ascii="Times New Roman" w:hAnsi="Times New Roman" w:cs="Times New Roman"/>
                <w:b/>
                <w:bCs/>
              </w:rPr>
              <w:t>Требования к участникам:</w:t>
            </w:r>
          </w:p>
          <w:p w14:paraId="12F23FBA"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а) отсутствие проведения ликвидации участника закупки - юридического лица и отсутствие дела о банкротстве; </w:t>
            </w:r>
          </w:p>
          <w:p w14:paraId="72838C3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 xml:space="preserve">б) отсутствие решения уполномоченного органа о приостановлении деятельности участника закупки в порядке, установленном действующим законодательством Приднестровской Молдавской Республики, на дату подачи заявки на участие в закупке. </w:t>
            </w:r>
          </w:p>
          <w:p w14:paraId="3BA755C0"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в) отсутствие у участника закупки недоимки по налогам, сборам, задолженности по иным обязательным платежам в бюджеты (за исключением сумм, на которые предоставлены отсрочка, рассрочка, которые реструктурированы,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w:t>
            </w:r>
          </w:p>
          <w:p w14:paraId="1D918816" w14:textId="77777777" w:rsidR="00854AFF" w:rsidRPr="00854AFF" w:rsidRDefault="00854AFF" w:rsidP="00847384">
            <w:pPr>
              <w:spacing w:after="0" w:line="240" w:lineRule="auto"/>
              <w:rPr>
                <w:rFonts w:ascii="Times New Roman" w:hAnsi="Times New Roman" w:cs="Times New Roman"/>
                <w:b/>
                <w:bCs/>
              </w:rPr>
            </w:pPr>
            <w:r w:rsidRPr="00854AFF">
              <w:rPr>
                <w:rFonts w:ascii="Times New Roman" w:hAnsi="Times New Roman" w:cs="Times New Roman"/>
                <w:b/>
                <w:bCs/>
              </w:rPr>
              <w:t>Участниками закупки должны быть представлены документы:</w:t>
            </w:r>
          </w:p>
          <w:p w14:paraId="731E659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а) копия выписки из единого государственного реестра юридических лиц;</w:t>
            </w:r>
          </w:p>
          <w:p w14:paraId="702C5B7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б) Справка Налоговой инспекции о состоянии платежей в бюджеты всех уровней и внебюджетные фонды;</w:t>
            </w:r>
          </w:p>
          <w:p w14:paraId="70BF0AE6"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в) Доверенность, подтверждающая полномочия лица на осуществление деятельности от имени участника закупки.</w:t>
            </w:r>
          </w:p>
        </w:tc>
      </w:tr>
      <w:tr w:rsidR="00854AFF" w:rsidRPr="00854AFF" w14:paraId="0D6EA38B"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0B5C5148"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6FA6F07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Условия об ответственности за неисполнение или ненадлежащее исполнение принимаемых на себя участниками закупок обязательств</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7264506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За неисполнение или ненадлежащее исполнение обязательств по настоящему контракту Стороны несут ответственность в соответствии с действующим законодательством Приднестровской Молдавской Республики.</w:t>
            </w:r>
          </w:p>
        </w:tc>
      </w:tr>
      <w:tr w:rsidR="00854AFF" w:rsidRPr="00854AFF" w14:paraId="338C6E51"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6884D0A7"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4.</w:t>
            </w:r>
          </w:p>
        </w:tc>
        <w:tc>
          <w:tcPr>
            <w:tcW w:w="3575" w:type="dxa"/>
            <w:gridSpan w:val="2"/>
            <w:tcBorders>
              <w:top w:val="outset" w:sz="6" w:space="0" w:color="auto"/>
              <w:left w:val="outset" w:sz="6" w:space="0" w:color="auto"/>
              <w:bottom w:val="outset" w:sz="6" w:space="0" w:color="auto"/>
              <w:right w:val="outset" w:sz="6" w:space="0" w:color="auto"/>
            </w:tcBorders>
            <w:vAlign w:val="center"/>
            <w:hideMark/>
          </w:tcPr>
          <w:p w14:paraId="4A45899C"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Требования к гарантийным обязательствам, предоставляемым поставщиком в отношении поставляемых товаров</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68BCF192" w14:textId="77777777" w:rsidR="00854AFF" w:rsidRPr="00854AFF" w:rsidRDefault="00854AFF" w:rsidP="00847384">
            <w:pPr>
              <w:pStyle w:val="a9"/>
              <w:ind w:firstLine="357"/>
              <w:rPr>
                <w:sz w:val="22"/>
                <w:szCs w:val="22"/>
              </w:rPr>
            </w:pPr>
            <w:r w:rsidRPr="00854AFF">
              <w:rPr>
                <w:sz w:val="22"/>
                <w:szCs w:val="22"/>
              </w:rPr>
              <w:t>Согласно условиям контракта</w:t>
            </w:r>
          </w:p>
        </w:tc>
      </w:tr>
      <w:tr w:rsidR="00854AFF" w:rsidRPr="00854AFF" w14:paraId="61034B71" w14:textId="77777777" w:rsidTr="00847384">
        <w:trPr>
          <w:tblCellSpacing w:w="0" w:type="dxa"/>
        </w:trPr>
        <w:tc>
          <w:tcPr>
            <w:tcW w:w="10663" w:type="dxa"/>
            <w:gridSpan w:val="7"/>
            <w:tcBorders>
              <w:top w:val="outset" w:sz="6" w:space="0" w:color="auto"/>
              <w:left w:val="outset" w:sz="6" w:space="0" w:color="auto"/>
              <w:bottom w:val="outset" w:sz="6" w:space="0" w:color="auto"/>
              <w:right w:val="outset" w:sz="6" w:space="0" w:color="auto"/>
            </w:tcBorders>
            <w:hideMark/>
          </w:tcPr>
          <w:p w14:paraId="2D70F211" w14:textId="77777777" w:rsidR="00854AFF" w:rsidRPr="00854AFF" w:rsidRDefault="00854AFF" w:rsidP="00847384">
            <w:pPr>
              <w:spacing w:after="0" w:line="240" w:lineRule="auto"/>
              <w:jc w:val="center"/>
              <w:rPr>
                <w:rFonts w:ascii="Times New Roman" w:hAnsi="Times New Roman" w:cs="Times New Roman"/>
                <w:b/>
                <w:bCs/>
              </w:rPr>
            </w:pPr>
            <w:r w:rsidRPr="00854AFF">
              <w:rPr>
                <w:rFonts w:ascii="Times New Roman" w:hAnsi="Times New Roman" w:cs="Times New Roman"/>
                <w:b/>
                <w:bCs/>
              </w:rPr>
              <w:t>7. Условия контракта</w:t>
            </w:r>
          </w:p>
        </w:tc>
      </w:tr>
      <w:tr w:rsidR="00854AFF" w:rsidRPr="00854AFF" w14:paraId="7766EC87"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56722303"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lastRenderedPageBreak/>
              <w:t>1.</w:t>
            </w:r>
          </w:p>
        </w:tc>
        <w:tc>
          <w:tcPr>
            <w:tcW w:w="3575" w:type="dxa"/>
            <w:gridSpan w:val="2"/>
            <w:tcBorders>
              <w:top w:val="outset" w:sz="6" w:space="0" w:color="auto"/>
              <w:left w:val="outset" w:sz="6" w:space="0" w:color="auto"/>
              <w:bottom w:val="outset" w:sz="6" w:space="0" w:color="auto"/>
              <w:right w:val="outset" w:sz="6" w:space="0" w:color="auto"/>
            </w:tcBorders>
            <w:hideMark/>
          </w:tcPr>
          <w:p w14:paraId="73B618A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Информация о месте доставки товара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2BDDCF50"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Поставка товара осуществляется со склада Поставщика на склад Покупателя по адресу: г. Тирасполь, ул. Горького, 53</w:t>
            </w:r>
          </w:p>
        </w:tc>
      </w:tr>
      <w:tr w:rsidR="00854AFF" w:rsidRPr="00854AFF" w14:paraId="1F12606D"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428CE749"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2.</w:t>
            </w:r>
          </w:p>
        </w:tc>
        <w:tc>
          <w:tcPr>
            <w:tcW w:w="3575" w:type="dxa"/>
            <w:gridSpan w:val="2"/>
            <w:tcBorders>
              <w:top w:val="outset" w:sz="6" w:space="0" w:color="auto"/>
              <w:left w:val="outset" w:sz="6" w:space="0" w:color="auto"/>
              <w:bottom w:val="outset" w:sz="6" w:space="0" w:color="auto"/>
              <w:right w:val="outset" w:sz="6" w:space="0" w:color="auto"/>
            </w:tcBorders>
            <w:hideMark/>
          </w:tcPr>
          <w:p w14:paraId="3291B942"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Сроки поставки товара</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1B7CD55F"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Передача товара в течение 30 (тридцати) дней со дня подписания контракта</w:t>
            </w:r>
          </w:p>
        </w:tc>
      </w:tr>
      <w:tr w:rsidR="00854AFF" w:rsidRPr="00854AFF" w14:paraId="086B8644" w14:textId="77777777" w:rsidTr="00847384">
        <w:trPr>
          <w:tblCellSpacing w:w="0" w:type="dxa"/>
        </w:trPr>
        <w:tc>
          <w:tcPr>
            <w:tcW w:w="559" w:type="dxa"/>
            <w:tcBorders>
              <w:top w:val="outset" w:sz="6" w:space="0" w:color="auto"/>
              <w:left w:val="outset" w:sz="6" w:space="0" w:color="auto"/>
              <w:bottom w:val="outset" w:sz="6" w:space="0" w:color="auto"/>
              <w:right w:val="outset" w:sz="6" w:space="0" w:color="auto"/>
            </w:tcBorders>
            <w:vAlign w:val="center"/>
            <w:hideMark/>
          </w:tcPr>
          <w:p w14:paraId="1F09F0F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3.</w:t>
            </w:r>
          </w:p>
        </w:tc>
        <w:tc>
          <w:tcPr>
            <w:tcW w:w="3575" w:type="dxa"/>
            <w:gridSpan w:val="2"/>
            <w:tcBorders>
              <w:top w:val="outset" w:sz="6" w:space="0" w:color="auto"/>
              <w:left w:val="outset" w:sz="6" w:space="0" w:color="auto"/>
              <w:bottom w:val="outset" w:sz="6" w:space="0" w:color="auto"/>
              <w:right w:val="outset" w:sz="6" w:space="0" w:color="auto"/>
            </w:tcBorders>
            <w:hideMark/>
          </w:tcPr>
          <w:p w14:paraId="5B6D21FE"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Условия транспортировки и хранения</w:t>
            </w:r>
          </w:p>
        </w:tc>
        <w:tc>
          <w:tcPr>
            <w:tcW w:w="6529" w:type="dxa"/>
            <w:gridSpan w:val="4"/>
            <w:tcBorders>
              <w:top w:val="outset" w:sz="6" w:space="0" w:color="auto"/>
              <w:left w:val="outset" w:sz="6" w:space="0" w:color="auto"/>
              <w:bottom w:val="outset" w:sz="6" w:space="0" w:color="auto"/>
              <w:right w:val="outset" w:sz="6" w:space="0" w:color="auto"/>
            </w:tcBorders>
            <w:vAlign w:val="center"/>
            <w:hideMark/>
          </w:tcPr>
          <w:p w14:paraId="04BE0251" w14:textId="77777777" w:rsidR="00854AFF" w:rsidRPr="00854AFF" w:rsidRDefault="00854AFF" w:rsidP="00847384">
            <w:pPr>
              <w:spacing w:after="0" w:line="240" w:lineRule="auto"/>
              <w:rPr>
                <w:rFonts w:ascii="Times New Roman" w:hAnsi="Times New Roman" w:cs="Times New Roman"/>
              </w:rPr>
            </w:pPr>
            <w:r w:rsidRPr="00854AFF">
              <w:rPr>
                <w:rFonts w:ascii="Times New Roman" w:hAnsi="Times New Roman" w:cs="Times New Roman"/>
              </w:rPr>
              <w:t>Транспортировка осуществляется собственными силами Продавца.</w:t>
            </w:r>
          </w:p>
        </w:tc>
      </w:tr>
    </w:tbl>
    <w:p w14:paraId="57B48A0C" w14:textId="77777777" w:rsidR="0081141C" w:rsidRPr="00854AFF" w:rsidRDefault="0081141C" w:rsidP="00B116B0">
      <w:pPr>
        <w:jc w:val="center"/>
        <w:rPr>
          <w:rFonts w:ascii="Times New Roman" w:hAnsi="Times New Roman" w:cs="Times New Roman"/>
          <w:b/>
        </w:rPr>
      </w:pPr>
    </w:p>
    <w:p w14:paraId="7030177C" w14:textId="77777777" w:rsidR="00854AFF" w:rsidRDefault="00854AFF" w:rsidP="00B116B0">
      <w:pPr>
        <w:jc w:val="center"/>
        <w:rPr>
          <w:rFonts w:ascii="Times New Roman" w:hAnsi="Times New Roman" w:cs="Times New Roman"/>
          <w:b/>
        </w:rPr>
      </w:pPr>
    </w:p>
    <w:p w14:paraId="6B7323DE" w14:textId="60E299B8" w:rsidR="00B116B0" w:rsidRPr="00854AFF" w:rsidRDefault="0004316C" w:rsidP="00B116B0">
      <w:pPr>
        <w:jc w:val="center"/>
        <w:rPr>
          <w:rFonts w:ascii="Times New Roman" w:hAnsi="Times New Roman" w:cs="Times New Roman"/>
          <w:b/>
        </w:rPr>
      </w:pPr>
      <w:r w:rsidRPr="00854AFF">
        <w:rPr>
          <w:rFonts w:ascii="Times New Roman" w:hAnsi="Times New Roman" w:cs="Times New Roman"/>
          <w:b/>
        </w:rPr>
        <w:t xml:space="preserve">ДОКУМЕНТАЦИЯ О ПРОВЕДЕНИИ ЗАПРОСА ПРЕДЛОЖЕНИЙ </w:t>
      </w:r>
    </w:p>
    <w:p w14:paraId="2206A74C" w14:textId="44682C2A" w:rsidR="0004316C" w:rsidRPr="00854AFF" w:rsidRDefault="0004316C" w:rsidP="00B116B0">
      <w:pPr>
        <w:jc w:val="center"/>
        <w:rPr>
          <w:rFonts w:ascii="Times New Roman" w:hAnsi="Times New Roman" w:cs="Times New Roman"/>
          <w:b/>
        </w:rPr>
      </w:pPr>
      <w:r w:rsidRPr="00854AFF">
        <w:rPr>
          <w:rFonts w:ascii="Times New Roman" w:hAnsi="Times New Roman" w:cs="Times New Roman"/>
          <w:b/>
        </w:rPr>
        <w:t xml:space="preserve">на поставку </w:t>
      </w:r>
      <w:r w:rsidR="000A24A0" w:rsidRPr="00854AFF">
        <w:rPr>
          <w:rFonts w:ascii="Times New Roman" w:hAnsi="Times New Roman" w:cs="Times New Roman"/>
          <w:b/>
        </w:rPr>
        <w:t>компьютерной техники</w:t>
      </w:r>
    </w:p>
    <w:p w14:paraId="4519C85D" w14:textId="77777777" w:rsidR="0004316C" w:rsidRPr="00854AFF" w:rsidRDefault="0004316C">
      <w:pPr>
        <w:rPr>
          <w:rFonts w:ascii="Times New Roman" w:hAnsi="Times New Roman" w:cs="Times New Roman"/>
        </w:rPr>
      </w:pPr>
      <w:r w:rsidRPr="00854AFF">
        <w:rPr>
          <w:rFonts w:ascii="Times New Roman" w:hAnsi="Times New Roman" w:cs="Times New Roman"/>
        </w:rPr>
        <w:t>Заказчик: Министерство финансов Приднестровской Молдавской Республики</w:t>
      </w:r>
    </w:p>
    <w:p w14:paraId="0928633E" w14:textId="6690541F" w:rsidR="0004316C" w:rsidRPr="00854AFF" w:rsidRDefault="0004316C">
      <w:pPr>
        <w:rPr>
          <w:rFonts w:ascii="Times New Roman" w:hAnsi="Times New Roman" w:cs="Times New Roman"/>
        </w:rPr>
      </w:pPr>
      <w:r w:rsidRPr="00854AFF">
        <w:rPr>
          <w:rFonts w:ascii="Times New Roman" w:hAnsi="Times New Roman" w:cs="Times New Roman"/>
        </w:rPr>
        <w:t xml:space="preserve">Министерство финансов Приднестровской Молдавской Республики объявляет о проведении запроса предложений на поставку </w:t>
      </w:r>
      <w:r w:rsidR="00854AFF">
        <w:rPr>
          <w:rFonts w:ascii="Times New Roman" w:hAnsi="Times New Roman" w:cs="Times New Roman"/>
        </w:rPr>
        <w:t>картриджей</w:t>
      </w:r>
      <w:r w:rsidRPr="00854AFF">
        <w:rPr>
          <w:rFonts w:ascii="Times New Roman" w:hAnsi="Times New Roman" w:cs="Times New Roman"/>
        </w:rPr>
        <w:t xml:space="preserve"> для принтеров, многофункциональных устройств </w:t>
      </w:r>
    </w:p>
    <w:p w14:paraId="3640CCED" w14:textId="20811EF2" w:rsidR="00AB121C" w:rsidRPr="00854AFF" w:rsidRDefault="0004316C">
      <w:pPr>
        <w:rPr>
          <w:rFonts w:ascii="Times New Roman" w:hAnsi="Times New Roman" w:cs="Times New Roman"/>
        </w:rPr>
      </w:pPr>
      <w:r w:rsidRPr="00854AFF">
        <w:rPr>
          <w:rFonts w:ascii="Times New Roman" w:hAnsi="Times New Roman" w:cs="Times New Roman"/>
        </w:rPr>
        <w:t xml:space="preserve">Срок, в течение которого принимаются заявки на участие в запросе предложений </w:t>
      </w:r>
      <w:r w:rsidR="00AB121C" w:rsidRPr="00854AFF">
        <w:rPr>
          <w:rFonts w:ascii="Times New Roman" w:hAnsi="Times New Roman" w:cs="Times New Roman"/>
        </w:rPr>
        <w:t>–</w:t>
      </w:r>
      <w:r w:rsidRPr="00854AFF">
        <w:rPr>
          <w:rFonts w:ascii="Times New Roman" w:hAnsi="Times New Roman" w:cs="Times New Roman"/>
        </w:rPr>
        <w:t xml:space="preserve"> </w:t>
      </w:r>
      <w:r w:rsidR="00AB121C" w:rsidRPr="00854AFF">
        <w:rPr>
          <w:rFonts w:ascii="Times New Roman" w:hAnsi="Times New Roman" w:cs="Times New Roman"/>
        </w:rPr>
        <w:t xml:space="preserve">с </w:t>
      </w:r>
      <w:r w:rsidR="00854AFF">
        <w:rPr>
          <w:rFonts w:ascii="Times New Roman" w:hAnsi="Times New Roman" w:cs="Times New Roman"/>
        </w:rPr>
        <w:t>14</w:t>
      </w:r>
      <w:r w:rsidR="00AB121C" w:rsidRPr="00854AFF">
        <w:rPr>
          <w:rFonts w:ascii="Times New Roman" w:hAnsi="Times New Roman" w:cs="Times New Roman"/>
        </w:rPr>
        <w:t xml:space="preserve"> апреля 2021 года по </w:t>
      </w:r>
      <w:r w:rsidR="00854AFF">
        <w:rPr>
          <w:rFonts w:ascii="Times New Roman" w:hAnsi="Times New Roman" w:cs="Times New Roman"/>
        </w:rPr>
        <w:t>20</w:t>
      </w:r>
      <w:r w:rsidR="00AB121C" w:rsidRPr="00854AFF">
        <w:rPr>
          <w:rFonts w:ascii="Times New Roman" w:hAnsi="Times New Roman" w:cs="Times New Roman"/>
        </w:rPr>
        <w:t xml:space="preserve"> апреля 2021 года.</w:t>
      </w:r>
      <w:r w:rsidRPr="00854AFF">
        <w:rPr>
          <w:rFonts w:ascii="Times New Roman" w:hAnsi="Times New Roman" w:cs="Times New Roman"/>
        </w:rPr>
        <w:t xml:space="preserve"> </w:t>
      </w:r>
    </w:p>
    <w:p w14:paraId="6D73F1A0" w14:textId="4E2F27CD" w:rsidR="0004316C" w:rsidRPr="00854AFF" w:rsidRDefault="0004316C">
      <w:pPr>
        <w:rPr>
          <w:rFonts w:ascii="Times New Roman" w:hAnsi="Times New Roman" w:cs="Times New Roman"/>
        </w:rPr>
      </w:pPr>
      <w:r w:rsidRPr="00854AFF">
        <w:rPr>
          <w:rFonts w:ascii="Times New Roman" w:hAnsi="Times New Roman" w:cs="Times New Roman"/>
        </w:rPr>
        <w:t>Заявки на участие в запросе предложений принимаются в рабочие дни с 8-00 ч. до 1</w:t>
      </w:r>
      <w:r w:rsidR="00AB121C" w:rsidRPr="00854AFF">
        <w:rPr>
          <w:rFonts w:ascii="Times New Roman" w:hAnsi="Times New Roman" w:cs="Times New Roman"/>
        </w:rPr>
        <w:t>7</w:t>
      </w:r>
      <w:r w:rsidRPr="00854AFF">
        <w:rPr>
          <w:rFonts w:ascii="Times New Roman" w:hAnsi="Times New Roman" w:cs="Times New Roman"/>
        </w:rPr>
        <w:t xml:space="preserve">-00 ч. по адресу: г. Тирасполь, ул. Горького, 53, </w:t>
      </w:r>
      <w:proofErr w:type="spellStart"/>
      <w:r w:rsidRPr="00854AFF">
        <w:rPr>
          <w:rFonts w:ascii="Times New Roman" w:hAnsi="Times New Roman" w:cs="Times New Roman"/>
        </w:rPr>
        <w:t>каб</w:t>
      </w:r>
      <w:proofErr w:type="spellEnd"/>
      <w:r w:rsidRPr="00854AFF">
        <w:rPr>
          <w:rFonts w:ascii="Times New Roman" w:hAnsi="Times New Roman" w:cs="Times New Roman"/>
        </w:rPr>
        <w:t>. 106</w:t>
      </w:r>
      <w:r w:rsidR="00AB121C" w:rsidRPr="00854AFF">
        <w:rPr>
          <w:rFonts w:ascii="Times New Roman" w:hAnsi="Times New Roman" w:cs="Times New Roman"/>
        </w:rPr>
        <w:t>/3</w:t>
      </w:r>
      <w:r w:rsidRPr="00854AFF">
        <w:rPr>
          <w:rFonts w:ascii="Times New Roman" w:hAnsi="Times New Roman" w:cs="Times New Roman"/>
        </w:rPr>
        <w:t>.</w:t>
      </w:r>
    </w:p>
    <w:p w14:paraId="1409787F" w14:textId="6FD825D6" w:rsidR="0033633E" w:rsidRPr="00854AFF" w:rsidRDefault="0004316C">
      <w:pPr>
        <w:rPr>
          <w:rFonts w:ascii="Times New Roman" w:hAnsi="Times New Roman" w:cs="Times New Roman"/>
        </w:rPr>
      </w:pPr>
      <w:r w:rsidRPr="00854AFF">
        <w:rPr>
          <w:rFonts w:ascii="Times New Roman" w:hAnsi="Times New Roman" w:cs="Times New Roman"/>
        </w:rPr>
        <w:t xml:space="preserve">Дата заседания комиссии по осуществлению закупок состоится </w:t>
      </w:r>
      <w:r w:rsidR="00854AFF">
        <w:rPr>
          <w:rFonts w:ascii="Times New Roman" w:hAnsi="Times New Roman" w:cs="Times New Roman"/>
        </w:rPr>
        <w:t>21</w:t>
      </w:r>
      <w:r w:rsidR="00AB121C" w:rsidRPr="00854AFF">
        <w:rPr>
          <w:rFonts w:ascii="Times New Roman" w:hAnsi="Times New Roman" w:cs="Times New Roman"/>
        </w:rPr>
        <w:t xml:space="preserve"> апреля 2021 года в 14:00 часов</w:t>
      </w:r>
      <w:r w:rsidRPr="00854AFF">
        <w:rPr>
          <w:rFonts w:ascii="Times New Roman" w:hAnsi="Times New Roman" w:cs="Times New Roman"/>
        </w:rPr>
        <w:t>, по адресу: г. Тирасполь, ул. Горького, 53 (актовый зал, 2 этаж).</w:t>
      </w:r>
    </w:p>
    <w:p w14:paraId="4A604CDE" w14:textId="77777777" w:rsidR="0004316C" w:rsidRPr="00854AFF" w:rsidRDefault="0004316C">
      <w:pPr>
        <w:rPr>
          <w:rFonts w:ascii="Times New Roman" w:hAnsi="Times New Roman" w:cs="Times New Roman"/>
        </w:rPr>
      </w:pPr>
      <w:r w:rsidRPr="00854AFF">
        <w:rPr>
          <w:rFonts w:ascii="Times New Roman" w:hAnsi="Times New Roman" w:cs="Times New Roman"/>
        </w:rPr>
        <w:t>Описание объекта закупки:</w:t>
      </w:r>
    </w:p>
    <w:tbl>
      <w:tblPr>
        <w:tblStyle w:val="TableNormal"/>
        <w:tblW w:w="1031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57" w:type="dxa"/>
          <w:right w:w="57" w:type="dxa"/>
        </w:tblCellMar>
        <w:tblLook w:val="01E0" w:firstRow="1" w:lastRow="1" w:firstColumn="1" w:lastColumn="1" w:noHBand="0" w:noVBand="0"/>
      </w:tblPr>
      <w:tblGrid>
        <w:gridCol w:w="903"/>
        <w:gridCol w:w="2520"/>
        <w:gridCol w:w="2410"/>
        <w:gridCol w:w="567"/>
        <w:gridCol w:w="940"/>
        <w:gridCol w:w="1276"/>
        <w:gridCol w:w="1701"/>
      </w:tblGrid>
      <w:tr w:rsidR="0004316C" w:rsidRPr="00854AFF" w14:paraId="531D1D93" w14:textId="77777777" w:rsidTr="00854AFF">
        <w:trPr>
          <w:trHeight w:val="1640"/>
        </w:trPr>
        <w:tc>
          <w:tcPr>
            <w:tcW w:w="903" w:type="dxa"/>
            <w:tcBorders>
              <w:bottom w:val="single" w:sz="4" w:space="0" w:color="auto"/>
            </w:tcBorders>
            <w:vAlign w:val="center"/>
          </w:tcPr>
          <w:p w14:paraId="6B71CB58" w14:textId="719409A1" w:rsidR="0004316C" w:rsidRPr="00854AFF" w:rsidRDefault="00AB121C" w:rsidP="00127887">
            <w:pPr>
              <w:pStyle w:val="TableParagraph"/>
              <w:jc w:val="center"/>
              <w:rPr>
                <w:lang w:val="ru-RU"/>
              </w:rPr>
            </w:pPr>
            <w:r w:rsidRPr="00854AFF">
              <w:rPr>
                <w:lang w:val="ru-RU"/>
              </w:rPr>
              <w:t>Номер лота</w:t>
            </w:r>
          </w:p>
        </w:tc>
        <w:tc>
          <w:tcPr>
            <w:tcW w:w="2520" w:type="dxa"/>
            <w:tcBorders>
              <w:bottom w:val="single" w:sz="4" w:space="0" w:color="auto"/>
            </w:tcBorders>
          </w:tcPr>
          <w:p w14:paraId="0792E1FD" w14:textId="77777777" w:rsidR="0004316C" w:rsidRPr="00854AFF" w:rsidRDefault="0004316C" w:rsidP="00127887">
            <w:pPr>
              <w:pStyle w:val="9"/>
              <w:shd w:val="clear" w:color="auto" w:fill="auto"/>
              <w:spacing w:line="190" w:lineRule="exact"/>
              <w:ind w:firstLine="0"/>
              <w:jc w:val="center"/>
              <w:rPr>
                <w:sz w:val="22"/>
                <w:szCs w:val="22"/>
              </w:rPr>
            </w:pPr>
            <w:r w:rsidRPr="00854AFF">
              <w:rPr>
                <w:rStyle w:val="95pt"/>
                <w:sz w:val="22"/>
                <w:szCs w:val="22"/>
              </w:rPr>
              <w:t>Наименование</w:t>
            </w:r>
          </w:p>
          <w:p w14:paraId="28F4537F" w14:textId="5A059F47" w:rsidR="0004316C" w:rsidRPr="00854AFF" w:rsidRDefault="00B116B0" w:rsidP="00127887">
            <w:pPr>
              <w:pStyle w:val="9"/>
              <w:shd w:val="clear" w:color="auto" w:fill="auto"/>
              <w:spacing w:line="190" w:lineRule="exact"/>
              <w:ind w:firstLine="0"/>
              <w:jc w:val="center"/>
              <w:rPr>
                <w:sz w:val="22"/>
                <w:szCs w:val="22"/>
              </w:rPr>
            </w:pPr>
            <w:r w:rsidRPr="00854AFF">
              <w:rPr>
                <w:rStyle w:val="95pt"/>
                <w:sz w:val="22"/>
                <w:szCs w:val="22"/>
              </w:rPr>
              <w:t>товара</w:t>
            </w:r>
          </w:p>
        </w:tc>
        <w:tc>
          <w:tcPr>
            <w:tcW w:w="2410" w:type="dxa"/>
            <w:tcBorders>
              <w:bottom w:val="single" w:sz="4" w:space="0" w:color="auto"/>
            </w:tcBorders>
          </w:tcPr>
          <w:p w14:paraId="4033E589" w14:textId="77777777" w:rsidR="0004316C" w:rsidRPr="00854AFF" w:rsidRDefault="0004316C" w:rsidP="00127887">
            <w:pPr>
              <w:pStyle w:val="9"/>
              <w:shd w:val="clear" w:color="auto" w:fill="auto"/>
              <w:spacing w:line="226" w:lineRule="exact"/>
              <w:ind w:firstLine="0"/>
              <w:jc w:val="center"/>
              <w:rPr>
                <w:sz w:val="22"/>
                <w:szCs w:val="22"/>
                <w:lang w:val="ru-RU"/>
              </w:rPr>
            </w:pPr>
            <w:r w:rsidRPr="00854AFF">
              <w:rPr>
                <w:rStyle w:val="95pt"/>
                <w:sz w:val="22"/>
                <w:szCs w:val="22"/>
              </w:rPr>
              <w:t>Качественные и характеристики объекта закупки</w:t>
            </w:r>
          </w:p>
        </w:tc>
        <w:tc>
          <w:tcPr>
            <w:tcW w:w="567" w:type="dxa"/>
            <w:tcBorders>
              <w:bottom w:val="single" w:sz="4" w:space="0" w:color="auto"/>
            </w:tcBorders>
          </w:tcPr>
          <w:p w14:paraId="21F98DAA" w14:textId="77777777" w:rsidR="0004316C" w:rsidRPr="00854AFF" w:rsidRDefault="0004316C" w:rsidP="00127887">
            <w:pPr>
              <w:pStyle w:val="9"/>
              <w:shd w:val="clear" w:color="auto" w:fill="auto"/>
              <w:spacing w:line="190" w:lineRule="exact"/>
              <w:ind w:firstLine="0"/>
              <w:jc w:val="center"/>
              <w:rPr>
                <w:sz w:val="22"/>
                <w:szCs w:val="22"/>
              </w:rPr>
            </w:pPr>
            <w:proofErr w:type="spellStart"/>
            <w:proofErr w:type="gramStart"/>
            <w:r w:rsidRPr="00854AFF">
              <w:rPr>
                <w:rStyle w:val="95pt"/>
                <w:sz w:val="22"/>
                <w:szCs w:val="22"/>
              </w:rPr>
              <w:t>Ед.изм</w:t>
            </w:r>
            <w:proofErr w:type="spellEnd"/>
            <w:proofErr w:type="gramEnd"/>
          </w:p>
        </w:tc>
        <w:tc>
          <w:tcPr>
            <w:tcW w:w="940" w:type="dxa"/>
            <w:tcBorders>
              <w:bottom w:val="single" w:sz="4" w:space="0" w:color="auto"/>
            </w:tcBorders>
          </w:tcPr>
          <w:p w14:paraId="7DBC84E0" w14:textId="77777777" w:rsidR="0004316C" w:rsidRPr="00854AFF" w:rsidRDefault="0004316C" w:rsidP="00127887">
            <w:pPr>
              <w:pStyle w:val="9"/>
              <w:shd w:val="clear" w:color="auto" w:fill="auto"/>
              <w:spacing w:line="190" w:lineRule="exact"/>
              <w:ind w:firstLine="0"/>
              <w:jc w:val="center"/>
              <w:rPr>
                <w:sz w:val="22"/>
                <w:szCs w:val="22"/>
              </w:rPr>
            </w:pPr>
            <w:r w:rsidRPr="00854AFF">
              <w:rPr>
                <w:rStyle w:val="95pt"/>
                <w:sz w:val="22"/>
                <w:szCs w:val="22"/>
              </w:rPr>
              <w:t>Кол-во</w:t>
            </w:r>
          </w:p>
        </w:tc>
        <w:tc>
          <w:tcPr>
            <w:tcW w:w="1276" w:type="dxa"/>
            <w:tcBorders>
              <w:bottom w:val="single" w:sz="4" w:space="0" w:color="auto"/>
            </w:tcBorders>
          </w:tcPr>
          <w:p w14:paraId="44428893" w14:textId="77777777" w:rsidR="0004316C" w:rsidRPr="00854AFF" w:rsidRDefault="0004316C" w:rsidP="00127887">
            <w:pPr>
              <w:pStyle w:val="9"/>
              <w:shd w:val="clear" w:color="auto" w:fill="auto"/>
              <w:spacing w:line="230" w:lineRule="exact"/>
              <w:ind w:firstLine="0"/>
              <w:jc w:val="center"/>
              <w:rPr>
                <w:sz w:val="22"/>
                <w:szCs w:val="22"/>
                <w:lang w:val="ru-RU"/>
              </w:rPr>
            </w:pPr>
            <w:r w:rsidRPr="00854AFF">
              <w:rPr>
                <w:rStyle w:val="95pt"/>
                <w:sz w:val="22"/>
                <w:szCs w:val="22"/>
              </w:rPr>
              <w:t>Начальная (максимальная цена)</w:t>
            </w:r>
          </w:p>
        </w:tc>
        <w:tc>
          <w:tcPr>
            <w:tcW w:w="1701" w:type="dxa"/>
            <w:tcBorders>
              <w:bottom w:val="single" w:sz="4" w:space="0" w:color="auto"/>
            </w:tcBorders>
          </w:tcPr>
          <w:p w14:paraId="477E4B57" w14:textId="77777777" w:rsidR="0004316C" w:rsidRPr="00854AFF" w:rsidRDefault="0004316C" w:rsidP="00127887">
            <w:pPr>
              <w:pStyle w:val="9"/>
              <w:spacing w:line="226" w:lineRule="exact"/>
              <w:jc w:val="center"/>
              <w:rPr>
                <w:sz w:val="22"/>
                <w:szCs w:val="22"/>
                <w:lang w:val="ru-RU"/>
              </w:rPr>
            </w:pPr>
            <w:r w:rsidRPr="00854AFF">
              <w:rPr>
                <w:rStyle w:val="95pt"/>
                <w:sz w:val="22"/>
                <w:szCs w:val="22"/>
              </w:rPr>
              <w:t>Начальная максимальная цена контракта (начальная максимальная цена лота), цена контракта, заключаемого с единственным поставщиком (подрядчиком, исполнителем), рубли</w:t>
            </w:r>
          </w:p>
        </w:tc>
      </w:tr>
      <w:tr w:rsidR="00AB121C" w:rsidRPr="00854AFF" w14:paraId="60794556" w14:textId="77777777" w:rsidTr="00854AFF">
        <w:trPr>
          <w:trHeight w:val="501"/>
        </w:trPr>
        <w:tc>
          <w:tcPr>
            <w:tcW w:w="903" w:type="dxa"/>
            <w:vMerge w:val="restart"/>
            <w:tcBorders>
              <w:top w:val="single" w:sz="4" w:space="0" w:color="auto"/>
            </w:tcBorders>
            <w:vAlign w:val="center"/>
          </w:tcPr>
          <w:p w14:paraId="1F04697F" w14:textId="5DC4C7E4" w:rsidR="00AB121C" w:rsidRPr="00854AFF" w:rsidRDefault="00AB121C" w:rsidP="00B87630">
            <w:pPr>
              <w:pStyle w:val="TableParagraph"/>
              <w:jc w:val="center"/>
              <w:rPr>
                <w:lang w:val="ru-RU"/>
              </w:rPr>
            </w:pPr>
            <w:r w:rsidRPr="00854AFF">
              <w:rPr>
                <w:lang w:val="ru-RU"/>
              </w:rPr>
              <w:t>1</w:t>
            </w:r>
          </w:p>
        </w:tc>
        <w:tc>
          <w:tcPr>
            <w:tcW w:w="2520" w:type="dxa"/>
            <w:tcBorders>
              <w:top w:val="single" w:sz="4" w:space="0" w:color="auto"/>
              <w:bottom w:val="single" w:sz="4" w:space="0" w:color="auto"/>
            </w:tcBorders>
            <w:vAlign w:val="center"/>
          </w:tcPr>
          <w:p w14:paraId="074FDF7E" w14:textId="77777777" w:rsidR="00AB121C" w:rsidRPr="00854AFF" w:rsidRDefault="00AB121C" w:rsidP="00B87630">
            <w:pPr>
              <w:shd w:val="clear" w:color="auto" w:fill="FFFFFF"/>
              <w:spacing w:line="300" w:lineRule="atLeast"/>
              <w:jc w:val="center"/>
              <w:outlineLvl w:val="3"/>
              <w:rPr>
                <w:rFonts w:ascii="Times New Roman" w:hAnsi="Times New Roman" w:cs="Times New Roman"/>
                <w:b/>
                <w:bCs/>
              </w:rPr>
            </w:pPr>
            <w:r w:rsidRPr="00854AFF">
              <w:rPr>
                <w:rFonts w:ascii="Times New Roman" w:hAnsi="Times New Roman" w:cs="Times New Roman"/>
              </w:rPr>
              <w:t>Картридж</w:t>
            </w:r>
          </w:p>
        </w:tc>
        <w:tc>
          <w:tcPr>
            <w:tcW w:w="2410" w:type="dxa"/>
            <w:tcBorders>
              <w:top w:val="single" w:sz="4" w:space="0" w:color="auto"/>
              <w:bottom w:val="single" w:sz="4" w:space="0" w:color="auto"/>
            </w:tcBorders>
            <w:vAlign w:val="center"/>
          </w:tcPr>
          <w:p w14:paraId="1E3D9AA6" w14:textId="77777777" w:rsidR="00AB121C" w:rsidRPr="00854AFF" w:rsidRDefault="00AB121C" w:rsidP="00B87630">
            <w:pPr>
              <w:pStyle w:val="9"/>
              <w:shd w:val="clear" w:color="auto" w:fill="auto"/>
              <w:spacing w:line="230" w:lineRule="exact"/>
              <w:ind w:firstLine="0"/>
              <w:jc w:val="center"/>
              <w:rPr>
                <w:sz w:val="22"/>
                <w:szCs w:val="22"/>
              </w:rPr>
            </w:pPr>
            <w:r w:rsidRPr="00854AFF">
              <w:rPr>
                <w:sz w:val="22"/>
                <w:szCs w:val="22"/>
              </w:rPr>
              <w:t>Canon 737</w:t>
            </w:r>
          </w:p>
        </w:tc>
        <w:tc>
          <w:tcPr>
            <w:tcW w:w="567" w:type="dxa"/>
            <w:tcBorders>
              <w:top w:val="single" w:sz="4" w:space="0" w:color="auto"/>
              <w:bottom w:val="single" w:sz="4" w:space="0" w:color="auto"/>
            </w:tcBorders>
            <w:vAlign w:val="center"/>
          </w:tcPr>
          <w:p w14:paraId="3C629CC9" w14:textId="77777777" w:rsidR="00AB121C" w:rsidRPr="00854AFF" w:rsidRDefault="00AB121C" w:rsidP="00B87630">
            <w:pPr>
              <w:pStyle w:val="9"/>
              <w:shd w:val="clear" w:color="auto" w:fill="auto"/>
              <w:spacing w:line="190" w:lineRule="exact"/>
              <w:ind w:firstLine="0"/>
              <w:jc w:val="center"/>
              <w:rPr>
                <w:sz w:val="22"/>
                <w:szCs w:val="22"/>
              </w:rPr>
            </w:pPr>
            <w:r w:rsidRPr="00854AFF">
              <w:rPr>
                <w:rStyle w:val="95pt"/>
                <w:sz w:val="22"/>
                <w:szCs w:val="22"/>
              </w:rPr>
              <w:t>шт.</w:t>
            </w:r>
          </w:p>
        </w:tc>
        <w:tc>
          <w:tcPr>
            <w:tcW w:w="940" w:type="dxa"/>
            <w:tcBorders>
              <w:top w:val="single" w:sz="4" w:space="0" w:color="auto"/>
              <w:bottom w:val="single" w:sz="4" w:space="0" w:color="auto"/>
            </w:tcBorders>
            <w:vAlign w:val="center"/>
          </w:tcPr>
          <w:p w14:paraId="2E2593A0" w14:textId="77777777" w:rsidR="00AB121C" w:rsidRPr="00854AFF" w:rsidRDefault="00AB121C" w:rsidP="00B87630">
            <w:pPr>
              <w:pStyle w:val="9"/>
              <w:shd w:val="clear" w:color="auto" w:fill="auto"/>
              <w:spacing w:line="190" w:lineRule="exact"/>
              <w:ind w:firstLine="0"/>
              <w:jc w:val="center"/>
              <w:rPr>
                <w:sz w:val="22"/>
                <w:szCs w:val="22"/>
                <w:lang w:val="ru-RU"/>
              </w:rPr>
            </w:pPr>
            <w:r w:rsidRPr="00854AFF">
              <w:rPr>
                <w:sz w:val="22"/>
                <w:szCs w:val="22"/>
                <w:lang w:val="ru-RU"/>
              </w:rPr>
              <w:t>1</w:t>
            </w:r>
          </w:p>
        </w:tc>
        <w:tc>
          <w:tcPr>
            <w:tcW w:w="1276" w:type="dxa"/>
            <w:tcBorders>
              <w:top w:val="single" w:sz="4" w:space="0" w:color="auto"/>
              <w:bottom w:val="single" w:sz="4" w:space="0" w:color="auto"/>
            </w:tcBorders>
            <w:vAlign w:val="center"/>
          </w:tcPr>
          <w:p w14:paraId="729D3B56" w14:textId="77777777" w:rsidR="00AB121C" w:rsidRPr="00854AFF" w:rsidRDefault="00AB121C" w:rsidP="00B87630">
            <w:pPr>
              <w:pStyle w:val="9"/>
              <w:shd w:val="clear" w:color="auto" w:fill="auto"/>
              <w:spacing w:line="190" w:lineRule="exact"/>
              <w:ind w:firstLine="0"/>
              <w:jc w:val="center"/>
              <w:rPr>
                <w:sz w:val="22"/>
                <w:szCs w:val="22"/>
                <w:lang w:val="ru-RU"/>
              </w:rPr>
            </w:pPr>
            <w:r w:rsidRPr="00854AFF">
              <w:rPr>
                <w:sz w:val="22"/>
                <w:szCs w:val="22"/>
                <w:lang w:val="ru-RU"/>
              </w:rPr>
              <w:t>1 250</w:t>
            </w:r>
          </w:p>
        </w:tc>
        <w:tc>
          <w:tcPr>
            <w:tcW w:w="1701" w:type="dxa"/>
            <w:tcBorders>
              <w:top w:val="single" w:sz="4" w:space="0" w:color="auto"/>
              <w:bottom w:val="single" w:sz="4" w:space="0" w:color="auto"/>
            </w:tcBorders>
            <w:vAlign w:val="center"/>
          </w:tcPr>
          <w:p w14:paraId="14FA46C2" w14:textId="77777777" w:rsidR="00AB121C" w:rsidRPr="00854AFF" w:rsidRDefault="00AB121C" w:rsidP="00B87630">
            <w:pPr>
              <w:pStyle w:val="9"/>
              <w:shd w:val="clear" w:color="auto" w:fill="auto"/>
              <w:spacing w:line="190" w:lineRule="exact"/>
              <w:ind w:firstLine="0"/>
              <w:jc w:val="center"/>
              <w:rPr>
                <w:sz w:val="22"/>
                <w:szCs w:val="22"/>
                <w:lang w:val="ru-RU"/>
              </w:rPr>
            </w:pPr>
            <w:r w:rsidRPr="00854AFF">
              <w:rPr>
                <w:sz w:val="22"/>
                <w:szCs w:val="22"/>
                <w:lang w:val="ru-RU"/>
              </w:rPr>
              <w:t>1 250</w:t>
            </w:r>
          </w:p>
        </w:tc>
      </w:tr>
      <w:tr w:rsidR="00AB121C" w:rsidRPr="00854AFF" w14:paraId="0FD7CE20" w14:textId="77777777" w:rsidTr="00854AFF">
        <w:trPr>
          <w:trHeight w:val="1549"/>
        </w:trPr>
        <w:tc>
          <w:tcPr>
            <w:tcW w:w="903" w:type="dxa"/>
            <w:vMerge/>
            <w:vAlign w:val="center"/>
          </w:tcPr>
          <w:p w14:paraId="2765CB50" w14:textId="28BEFF7A" w:rsidR="00AB121C" w:rsidRPr="00854AFF" w:rsidRDefault="00AB121C" w:rsidP="00B87630">
            <w:pPr>
              <w:pStyle w:val="TableParagraph"/>
              <w:jc w:val="center"/>
            </w:pPr>
          </w:p>
        </w:tc>
        <w:tc>
          <w:tcPr>
            <w:tcW w:w="2520" w:type="dxa"/>
            <w:tcBorders>
              <w:top w:val="single" w:sz="4" w:space="0" w:color="auto"/>
              <w:bottom w:val="single" w:sz="4" w:space="0" w:color="auto"/>
            </w:tcBorders>
            <w:vAlign w:val="center"/>
          </w:tcPr>
          <w:p w14:paraId="07357217" w14:textId="77777777" w:rsidR="00AB121C" w:rsidRPr="00854AFF" w:rsidRDefault="00AB121C" w:rsidP="00B87630">
            <w:pPr>
              <w:jc w:val="center"/>
              <w:rPr>
                <w:rFonts w:ascii="Times New Roman" w:hAnsi="Times New Roman" w:cs="Times New Roman"/>
                <w:b/>
              </w:rPr>
            </w:pPr>
            <w:r w:rsidRPr="00854AFF">
              <w:rPr>
                <w:rFonts w:ascii="Times New Roman" w:hAnsi="Times New Roman" w:cs="Times New Roman"/>
              </w:rPr>
              <w:t>Картридж</w:t>
            </w:r>
          </w:p>
        </w:tc>
        <w:tc>
          <w:tcPr>
            <w:tcW w:w="2410" w:type="dxa"/>
            <w:tcBorders>
              <w:top w:val="single" w:sz="4" w:space="0" w:color="auto"/>
              <w:bottom w:val="single" w:sz="4" w:space="0" w:color="auto"/>
            </w:tcBorders>
            <w:vAlign w:val="center"/>
          </w:tcPr>
          <w:p w14:paraId="28668E69" w14:textId="77777777" w:rsidR="00AB121C" w:rsidRPr="00854AFF" w:rsidRDefault="00AB121C" w:rsidP="00B87630">
            <w:pPr>
              <w:pStyle w:val="9"/>
              <w:spacing w:line="226" w:lineRule="exact"/>
              <w:jc w:val="center"/>
              <w:rPr>
                <w:rStyle w:val="95pt"/>
                <w:sz w:val="22"/>
                <w:szCs w:val="22"/>
              </w:rPr>
            </w:pPr>
            <w:r w:rsidRPr="00854AFF">
              <w:rPr>
                <w:sz w:val="22"/>
                <w:szCs w:val="22"/>
              </w:rPr>
              <w:t>HP 44a</w:t>
            </w:r>
          </w:p>
        </w:tc>
        <w:tc>
          <w:tcPr>
            <w:tcW w:w="567" w:type="dxa"/>
            <w:tcBorders>
              <w:top w:val="single" w:sz="4" w:space="0" w:color="auto"/>
              <w:bottom w:val="single" w:sz="4" w:space="0" w:color="auto"/>
            </w:tcBorders>
            <w:vAlign w:val="center"/>
          </w:tcPr>
          <w:p w14:paraId="01721283" w14:textId="77777777" w:rsidR="00AB121C" w:rsidRPr="00854AFF" w:rsidRDefault="00AB121C" w:rsidP="00B87630">
            <w:pPr>
              <w:jc w:val="center"/>
              <w:rPr>
                <w:rFonts w:ascii="Times New Roman" w:hAnsi="Times New Roman" w:cs="Times New Roman"/>
              </w:rPr>
            </w:pPr>
            <w:r w:rsidRPr="00854AFF">
              <w:rPr>
                <w:rStyle w:val="95pt"/>
                <w:rFonts w:eastAsiaTheme="minorHAnsi"/>
                <w:sz w:val="22"/>
                <w:szCs w:val="22"/>
              </w:rPr>
              <w:t>шт.</w:t>
            </w:r>
          </w:p>
        </w:tc>
        <w:tc>
          <w:tcPr>
            <w:tcW w:w="940" w:type="dxa"/>
            <w:tcBorders>
              <w:top w:val="single" w:sz="4" w:space="0" w:color="auto"/>
              <w:bottom w:val="single" w:sz="4" w:space="0" w:color="auto"/>
            </w:tcBorders>
            <w:vAlign w:val="center"/>
          </w:tcPr>
          <w:p w14:paraId="103CE031" w14:textId="77777777" w:rsidR="00AB121C" w:rsidRPr="00854AFF" w:rsidRDefault="00AB121C" w:rsidP="00B87630">
            <w:pPr>
              <w:pStyle w:val="9"/>
              <w:spacing w:line="190" w:lineRule="exact"/>
              <w:jc w:val="center"/>
              <w:rPr>
                <w:rStyle w:val="95pt"/>
                <w:sz w:val="22"/>
                <w:szCs w:val="22"/>
              </w:rPr>
            </w:pPr>
            <w:r w:rsidRPr="00854AFF">
              <w:rPr>
                <w:rStyle w:val="95pt"/>
                <w:sz w:val="22"/>
                <w:szCs w:val="22"/>
              </w:rPr>
              <w:t xml:space="preserve">    11</w:t>
            </w:r>
          </w:p>
        </w:tc>
        <w:tc>
          <w:tcPr>
            <w:tcW w:w="1276" w:type="dxa"/>
            <w:tcBorders>
              <w:top w:val="single" w:sz="4" w:space="0" w:color="auto"/>
              <w:bottom w:val="single" w:sz="4" w:space="0" w:color="auto"/>
            </w:tcBorders>
            <w:vAlign w:val="center"/>
          </w:tcPr>
          <w:p w14:paraId="0A717EEA" w14:textId="77777777" w:rsidR="00AB121C" w:rsidRPr="00854AFF" w:rsidRDefault="00AB121C" w:rsidP="00B87630">
            <w:pPr>
              <w:pStyle w:val="9"/>
              <w:spacing w:line="190" w:lineRule="exact"/>
              <w:jc w:val="center"/>
              <w:rPr>
                <w:rStyle w:val="95pt"/>
                <w:sz w:val="22"/>
                <w:szCs w:val="22"/>
              </w:rPr>
            </w:pPr>
            <w:r w:rsidRPr="00854AFF">
              <w:rPr>
                <w:rStyle w:val="95pt"/>
                <w:sz w:val="22"/>
                <w:szCs w:val="22"/>
              </w:rPr>
              <w:t xml:space="preserve">    952,50</w:t>
            </w:r>
          </w:p>
        </w:tc>
        <w:tc>
          <w:tcPr>
            <w:tcW w:w="1701" w:type="dxa"/>
            <w:tcBorders>
              <w:top w:val="single" w:sz="4" w:space="0" w:color="auto"/>
              <w:bottom w:val="single" w:sz="4" w:space="0" w:color="auto"/>
            </w:tcBorders>
            <w:vAlign w:val="center"/>
          </w:tcPr>
          <w:p w14:paraId="3F1E7E15" w14:textId="77777777" w:rsidR="00AB121C" w:rsidRPr="00854AFF" w:rsidRDefault="00AB121C" w:rsidP="00B87630">
            <w:pPr>
              <w:pStyle w:val="9"/>
              <w:spacing w:line="190" w:lineRule="exact"/>
              <w:jc w:val="center"/>
              <w:rPr>
                <w:rStyle w:val="95pt"/>
                <w:sz w:val="22"/>
                <w:szCs w:val="22"/>
              </w:rPr>
            </w:pPr>
            <w:r w:rsidRPr="00854AFF">
              <w:rPr>
                <w:rStyle w:val="95pt"/>
                <w:sz w:val="22"/>
                <w:szCs w:val="22"/>
              </w:rPr>
              <w:t xml:space="preserve">    10 477,50</w:t>
            </w:r>
          </w:p>
        </w:tc>
      </w:tr>
      <w:tr w:rsidR="00AB121C" w:rsidRPr="00854AFF" w14:paraId="797F666E" w14:textId="77777777" w:rsidTr="00854AFF">
        <w:trPr>
          <w:trHeight w:val="1020"/>
        </w:trPr>
        <w:tc>
          <w:tcPr>
            <w:tcW w:w="903" w:type="dxa"/>
            <w:vMerge/>
            <w:vAlign w:val="center"/>
          </w:tcPr>
          <w:p w14:paraId="650B5F5D" w14:textId="20BE0A56" w:rsidR="00AB121C" w:rsidRPr="00854AFF" w:rsidRDefault="00AB121C" w:rsidP="00B87630">
            <w:pPr>
              <w:pStyle w:val="TableParagraph"/>
              <w:jc w:val="center"/>
            </w:pPr>
          </w:p>
        </w:tc>
        <w:tc>
          <w:tcPr>
            <w:tcW w:w="2520" w:type="dxa"/>
            <w:tcBorders>
              <w:top w:val="single" w:sz="4" w:space="0" w:color="auto"/>
              <w:bottom w:val="single" w:sz="4" w:space="0" w:color="auto"/>
            </w:tcBorders>
            <w:vAlign w:val="center"/>
          </w:tcPr>
          <w:p w14:paraId="00566667" w14:textId="77777777" w:rsidR="00AB121C" w:rsidRPr="00854AFF" w:rsidRDefault="00AB121C" w:rsidP="00B87630">
            <w:pPr>
              <w:jc w:val="center"/>
              <w:rPr>
                <w:rFonts w:ascii="Times New Roman" w:hAnsi="Times New Roman" w:cs="Times New Roman"/>
                <w:b/>
              </w:rPr>
            </w:pPr>
            <w:r w:rsidRPr="00854AFF">
              <w:rPr>
                <w:rFonts w:ascii="Times New Roman" w:hAnsi="Times New Roman" w:cs="Times New Roman"/>
              </w:rPr>
              <w:t>Картридж</w:t>
            </w:r>
          </w:p>
        </w:tc>
        <w:tc>
          <w:tcPr>
            <w:tcW w:w="2410" w:type="dxa"/>
            <w:tcBorders>
              <w:top w:val="single" w:sz="4" w:space="0" w:color="auto"/>
              <w:bottom w:val="single" w:sz="4" w:space="0" w:color="auto"/>
            </w:tcBorders>
            <w:vAlign w:val="center"/>
          </w:tcPr>
          <w:p w14:paraId="0DA33B50" w14:textId="77777777" w:rsidR="00AB121C" w:rsidRPr="00854AFF" w:rsidRDefault="00AB121C" w:rsidP="00B87630">
            <w:pPr>
              <w:pStyle w:val="9"/>
              <w:spacing w:line="226" w:lineRule="exact"/>
              <w:jc w:val="center"/>
              <w:rPr>
                <w:sz w:val="22"/>
                <w:szCs w:val="22"/>
                <w:lang w:val="ru-RU"/>
              </w:rPr>
            </w:pPr>
            <w:r w:rsidRPr="00854AFF">
              <w:rPr>
                <w:sz w:val="22"/>
                <w:szCs w:val="22"/>
              </w:rPr>
              <w:t>Canon 725</w:t>
            </w:r>
          </w:p>
        </w:tc>
        <w:tc>
          <w:tcPr>
            <w:tcW w:w="567" w:type="dxa"/>
            <w:tcBorders>
              <w:top w:val="single" w:sz="4" w:space="0" w:color="auto"/>
              <w:bottom w:val="single" w:sz="4" w:space="0" w:color="auto"/>
            </w:tcBorders>
            <w:vAlign w:val="center"/>
          </w:tcPr>
          <w:p w14:paraId="4A2720E3" w14:textId="77777777" w:rsidR="00AB121C" w:rsidRPr="00854AFF" w:rsidRDefault="00AB121C" w:rsidP="00B87630">
            <w:pPr>
              <w:pStyle w:val="9"/>
              <w:spacing w:line="190" w:lineRule="exact"/>
              <w:jc w:val="center"/>
              <w:rPr>
                <w:rStyle w:val="95pt"/>
                <w:sz w:val="22"/>
                <w:szCs w:val="22"/>
              </w:rPr>
            </w:pPr>
            <w:r w:rsidRPr="00854AFF">
              <w:rPr>
                <w:rStyle w:val="95pt"/>
                <w:sz w:val="22"/>
                <w:szCs w:val="22"/>
              </w:rPr>
              <w:t xml:space="preserve">      шт.</w:t>
            </w:r>
          </w:p>
        </w:tc>
        <w:tc>
          <w:tcPr>
            <w:tcW w:w="940" w:type="dxa"/>
            <w:tcBorders>
              <w:top w:val="single" w:sz="4" w:space="0" w:color="auto"/>
              <w:bottom w:val="single" w:sz="4" w:space="0" w:color="auto"/>
            </w:tcBorders>
            <w:vAlign w:val="center"/>
          </w:tcPr>
          <w:p w14:paraId="5A258ED8" w14:textId="77777777" w:rsidR="00AB121C" w:rsidRPr="00854AFF" w:rsidRDefault="00AB121C" w:rsidP="00B87630">
            <w:pPr>
              <w:pStyle w:val="9"/>
              <w:spacing w:line="190" w:lineRule="exact"/>
              <w:jc w:val="center"/>
              <w:rPr>
                <w:rStyle w:val="95pt"/>
                <w:sz w:val="22"/>
                <w:szCs w:val="22"/>
              </w:rPr>
            </w:pPr>
            <w:r w:rsidRPr="00854AFF">
              <w:rPr>
                <w:rStyle w:val="95pt"/>
                <w:sz w:val="22"/>
                <w:szCs w:val="22"/>
              </w:rPr>
              <w:t xml:space="preserve">    1</w:t>
            </w:r>
          </w:p>
        </w:tc>
        <w:tc>
          <w:tcPr>
            <w:tcW w:w="1276" w:type="dxa"/>
            <w:tcBorders>
              <w:top w:val="single" w:sz="4" w:space="0" w:color="auto"/>
              <w:bottom w:val="single" w:sz="4" w:space="0" w:color="auto"/>
            </w:tcBorders>
            <w:vAlign w:val="center"/>
          </w:tcPr>
          <w:p w14:paraId="6DE5D37A" w14:textId="77777777" w:rsidR="00AB121C" w:rsidRPr="00854AFF" w:rsidRDefault="00AB121C" w:rsidP="00B87630">
            <w:pPr>
              <w:pStyle w:val="9"/>
              <w:spacing w:line="190" w:lineRule="exact"/>
              <w:jc w:val="center"/>
              <w:rPr>
                <w:rStyle w:val="95pt"/>
                <w:sz w:val="22"/>
                <w:szCs w:val="22"/>
              </w:rPr>
            </w:pPr>
            <w:r w:rsidRPr="00854AFF">
              <w:rPr>
                <w:rStyle w:val="95pt"/>
                <w:sz w:val="22"/>
                <w:szCs w:val="22"/>
              </w:rPr>
              <w:t xml:space="preserve">    942,50</w:t>
            </w:r>
          </w:p>
        </w:tc>
        <w:tc>
          <w:tcPr>
            <w:tcW w:w="1701" w:type="dxa"/>
            <w:tcBorders>
              <w:top w:val="single" w:sz="4" w:space="0" w:color="auto"/>
              <w:bottom w:val="single" w:sz="4" w:space="0" w:color="auto"/>
            </w:tcBorders>
            <w:vAlign w:val="center"/>
          </w:tcPr>
          <w:p w14:paraId="24EED573" w14:textId="77777777" w:rsidR="00AB121C" w:rsidRPr="00854AFF" w:rsidRDefault="00AB121C" w:rsidP="00B87630">
            <w:pPr>
              <w:pStyle w:val="9"/>
              <w:spacing w:line="190" w:lineRule="exact"/>
              <w:jc w:val="center"/>
              <w:rPr>
                <w:rStyle w:val="95pt"/>
                <w:sz w:val="22"/>
                <w:szCs w:val="22"/>
              </w:rPr>
            </w:pPr>
            <w:r w:rsidRPr="00854AFF">
              <w:rPr>
                <w:rStyle w:val="95pt"/>
                <w:sz w:val="22"/>
                <w:szCs w:val="22"/>
              </w:rPr>
              <w:t xml:space="preserve">     942,50</w:t>
            </w:r>
          </w:p>
        </w:tc>
      </w:tr>
      <w:tr w:rsidR="00AB121C" w:rsidRPr="00854AFF" w14:paraId="29FF49C5" w14:textId="77777777" w:rsidTr="00854AFF">
        <w:trPr>
          <w:trHeight w:val="431"/>
        </w:trPr>
        <w:tc>
          <w:tcPr>
            <w:tcW w:w="903" w:type="dxa"/>
            <w:vMerge/>
            <w:vAlign w:val="center"/>
          </w:tcPr>
          <w:p w14:paraId="27897902" w14:textId="15F94826" w:rsidR="00AB121C" w:rsidRPr="00854AFF" w:rsidRDefault="00AB121C" w:rsidP="00B87630">
            <w:pPr>
              <w:pStyle w:val="TableParagraph"/>
              <w:jc w:val="center"/>
              <w:rPr>
                <w:lang w:val="ru-RU"/>
              </w:rPr>
            </w:pPr>
          </w:p>
        </w:tc>
        <w:tc>
          <w:tcPr>
            <w:tcW w:w="2520" w:type="dxa"/>
            <w:tcBorders>
              <w:top w:val="single" w:sz="4" w:space="0" w:color="auto"/>
              <w:bottom w:val="single" w:sz="4" w:space="0" w:color="auto"/>
            </w:tcBorders>
            <w:vAlign w:val="center"/>
          </w:tcPr>
          <w:p w14:paraId="5FF3FCB2" w14:textId="77777777" w:rsidR="00AB121C" w:rsidRPr="00854AFF" w:rsidRDefault="00AB121C" w:rsidP="00B87630">
            <w:pPr>
              <w:jc w:val="center"/>
              <w:rPr>
                <w:rFonts w:ascii="Times New Roman" w:hAnsi="Times New Roman" w:cs="Times New Roman"/>
                <w:b/>
              </w:rPr>
            </w:pPr>
            <w:r w:rsidRPr="00854AFF">
              <w:rPr>
                <w:rFonts w:ascii="Times New Roman" w:hAnsi="Times New Roman" w:cs="Times New Roman"/>
              </w:rPr>
              <w:t>Картридж</w:t>
            </w:r>
          </w:p>
        </w:tc>
        <w:tc>
          <w:tcPr>
            <w:tcW w:w="2410" w:type="dxa"/>
            <w:tcBorders>
              <w:top w:val="single" w:sz="4" w:space="0" w:color="auto"/>
              <w:bottom w:val="single" w:sz="4" w:space="0" w:color="auto"/>
            </w:tcBorders>
            <w:vAlign w:val="center"/>
          </w:tcPr>
          <w:p w14:paraId="2E3210A2" w14:textId="77777777" w:rsidR="00AB121C" w:rsidRPr="00854AFF" w:rsidRDefault="00AB121C" w:rsidP="00B87630">
            <w:pPr>
              <w:pStyle w:val="9"/>
              <w:spacing w:line="226" w:lineRule="exact"/>
              <w:jc w:val="center"/>
              <w:rPr>
                <w:sz w:val="22"/>
                <w:szCs w:val="22"/>
                <w:lang w:val="ru-RU"/>
              </w:rPr>
            </w:pPr>
            <w:r w:rsidRPr="00854AFF">
              <w:rPr>
                <w:sz w:val="22"/>
                <w:szCs w:val="22"/>
              </w:rPr>
              <w:t>Canon 712</w:t>
            </w:r>
          </w:p>
        </w:tc>
        <w:tc>
          <w:tcPr>
            <w:tcW w:w="567" w:type="dxa"/>
            <w:tcBorders>
              <w:top w:val="single" w:sz="4" w:space="0" w:color="auto"/>
              <w:bottom w:val="single" w:sz="4" w:space="0" w:color="auto"/>
            </w:tcBorders>
            <w:vAlign w:val="center"/>
          </w:tcPr>
          <w:p w14:paraId="51B4D3C4" w14:textId="1358E37E" w:rsidR="00AB121C" w:rsidRPr="00854AFF" w:rsidRDefault="00B116B0" w:rsidP="00B87630">
            <w:pPr>
              <w:pStyle w:val="9"/>
              <w:spacing w:line="190" w:lineRule="exact"/>
              <w:jc w:val="center"/>
              <w:rPr>
                <w:rStyle w:val="95pt"/>
                <w:sz w:val="22"/>
                <w:szCs w:val="22"/>
              </w:rPr>
            </w:pPr>
            <w:r w:rsidRPr="00854AFF">
              <w:rPr>
                <w:rStyle w:val="95pt"/>
                <w:sz w:val="22"/>
                <w:szCs w:val="22"/>
              </w:rPr>
              <w:t>шт.</w:t>
            </w:r>
          </w:p>
        </w:tc>
        <w:tc>
          <w:tcPr>
            <w:tcW w:w="940" w:type="dxa"/>
            <w:tcBorders>
              <w:top w:val="single" w:sz="4" w:space="0" w:color="auto"/>
              <w:bottom w:val="single" w:sz="4" w:space="0" w:color="auto"/>
            </w:tcBorders>
            <w:vAlign w:val="center"/>
          </w:tcPr>
          <w:p w14:paraId="212CF9E5" w14:textId="77777777" w:rsidR="00AB121C" w:rsidRPr="00854AFF" w:rsidRDefault="00AB121C" w:rsidP="00B87630">
            <w:pPr>
              <w:pStyle w:val="9"/>
              <w:spacing w:line="190" w:lineRule="exact"/>
              <w:jc w:val="center"/>
              <w:rPr>
                <w:rStyle w:val="95pt"/>
                <w:sz w:val="22"/>
                <w:szCs w:val="22"/>
              </w:rPr>
            </w:pPr>
            <w:r w:rsidRPr="00854AFF">
              <w:rPr>
                <w:rStyle w:val="95pt"/>
                <w:sz w:val="22"/>
                <w:szCs w:val="22"/>
              </w:rPr>
              <w:t xml:space="preserve">    6</w:t>
            </w:r>
          </w:p>
        </w:tc>
        <w:tc>
          <w:tcPr>
            <w:tcW w:w="1276" w:type="dxa"/>
            <w:tcBorders>
              <w:top w:val="single" w:sz="4" w:space="0" w:color="auto"/>
              <w:bottom w:val="single" w:sz="4" w:space="0" w:color="auto"/>
            </w:tcBorders>
            <w:vAlign w:val="center"/>
          </w:tcPr>
          <w:p w14:paraId="557B8B0D" w14:textId="77777777" w:rsidR="00AB121C" w:rsidRPr="00854AFF" w:rsidRDefault="00AB121C" w:rsidP="00B87630">
            <w:pPr>
              <w:pStyle w:val="9"/>
              <w:spacing w:line="190" w:lineRule="exact"/>
              <w:jc w:val="center"/>
              <w:rPr>
                <w:rStyle w:val="95pt"/>
                <w:sz w:val="22"/>
                <w:szCs w:val="22"/>
              </w:rPr>
            </w:pPr>
            <w:r w:rsidRPr="00854AFF">
              <w:rPr>
                <w:rStyle w:val="95pt"/>
                <w:b/>
                <w:sz w:val="22"/>
                <w:szCs w:val="22"/>
              </w:rPr>
              <w:t xml:space="preserve">   </w:t>
            </w:r>
            <w:r w:rsidRPr="00854AFF">
              <w:rPr>
                <w:rStyle w:val="95pt"/>
                <w:sz w:val="22"/>
                <w:szCs w:val="22"/>
              </w:rPr>
              <w:t xml:space="preserve"> 905</w:t>
            </w:r>
          </w:p>
        </w:tc>
        <w:tc>
          <w:tcPr>
            <w:tcW w:w="1701" w:type="dxa"/>
            <w:tcBorders>
              <w:top w:val="single" w:sz="4" w:space="0" w:color="auto"/>
              <w:bottom w:val="single" w:sz="4" w:space="0" w:color="auto"/>
            </w:tcBorders>
            <w:vAlign w:val="center"/>
          </w:tcPr>
          <w:p w14:paraId="7F9248C9" w14:textId="77777777" w:rsidR="00AB121C" w:rsidRPr="00854AFF" w:rsidRDefault="00AB121C" w:rsidP="00B87630">
            <w:pPr>
              <w:pStyle w:val="9"/>
              <w:spacing w:line="190" w:lineRule="exact"/>
              <w:jc w:val="center"/>
              <w:rPr>
                <w:rStyle w:val="95pt"/>
                <w:sz w:val="22"/>
                <w:szCs w:val="22"/>
              </w:rPr>
            </w:pPr>
            <w:r w:rsidRPr="00854AFF">
              <w:rPr>
                <w:rStyle w:val="95pt"/>
                <w:sz w:val="22"/>
                <w:szCs w:val="22"/>
              </w:rPr>
              <w:t xml:space="preserve">      5 430</w:t>
            </w:r>
          </w:p>
        </w:tc>
      </w:tr>
      <w:tr w:rsidR="00AB121C" w:rsidRPr="00854AFF" w14:paraId="6CE5D952" w14:textId="77777777" w:rsidTr="00854AFF">
        <w:trPr>
          <w:trHeight w:val="431"/>
        </w:trPr>
        <w:tc>
          <w:tcPr>
            <w:tcW w:w="903" w:type="dxa"/>
            <w:vMerge/>
            <w:tcBorders>
              <w:bottom w:val="single" w:sz="4" w:space="0" w:color="auto"/>
            </w:tcBorders>
            <w:vAlign w:val="center"/>
          </w:tcPr>
          <w:p w14:paraId="41BDE30F" w14:textId="23A4A314" w:rsidR="00AB121C" w:rsidRPr="00854AFF" w:rsidRDefault="00AB121C" w:rsidP="00B87630">
            <w:pPr>
              <w:pStyle w:val="TableParagraph"/>
              <w:jc w:val="center"/>
              <w:rPr>
                <w:lang w:val="ru-RU"/>
              </w:rPr>
            </w:pPr>
          </w:p>
        </w:tc>
        <w:tc>
          <w:tcPr>
            <w:tcW w:w="2520" w:type="dxa"/>
            <w:tcBorders>
              <w:top w:val="single" w:sz="4" w:space="0" w:color="auto"/>
              <w:bottom w:val="single" w:sz="4" w:space="0" w:color="auto"/>
            </w:tcBorders>
            <w:vAlign w:val="center"/>
          </w:tcPr>
          <w:p w14:paraId="2CBC7DC8" w14:textId="77777777" w:rsidR="00AB121C" w:rsidRPr="00854AFF" w:rsidRDefault="00AB121C" w:rsidP="00B87630">
            <w:pPr>
              <w:jc w:val="center"/>
              <w:rPr>
                <w:rFonts w:ascii="Times New Roman" w:hAnsi="Times New Roman" w:cs="Times New Roman"/>
                <w:b/>
              </w:rPr>
            </w:pPr>
            <w:r w:rsidRPr="00854AFF">
              <w:rPr>
                <w:rFonts w:ascii="Times New Roman" w:hAnsi="Times New Roman" w:cs="Times New Roman"/>
              </w:rPr>
              <w:t>Картридж</w:t>
            </w:r>
          </w:p>
        </w:tc>
        <w:tc>
          <w:tcPr>
            <w:tcW w:w="2410" w:type="dxa"/>
            <w:tcBorders>
              <w:top w:val="single" w:sz="4" w:space="0" w:color="auto"/>
              <w:bottom w:val="single" w:sz="4" w:space="0" w:color="auto"/>
            </w:tcBorders>
            <w:vAlign w:val="center"/>
          </w:tcPr>
          <w:p w14:paraId="5632387F" w14:textId="77777777" w:rsidR="00AB121C" w:rsidRPr="00854AFF" w:rsidRDefault="00AB121C" w:rsidP="00B87630">
            <w:pPr>
              <w:pStyle w:val="9"/>
              <w:spacing w:line="226" w:lineRule="exact"/>
              <w:jc w:val="center"/>
              <w:rPr>
                <w:sz w:val="22"/>
                <w:szCs w:val="22"/>
                <w:lang w:val="ru-RU"/>
              </w:rPr>
            </w:pPr>
            <w:r w:rsidRPr="00854AFF">
              <w:rPr>
                <w:sz w:val="22"/>
                <w:szCs w:val="22"/>
              </w:rPr>
              <w:t>Canon 047</w:t>
            </w:r>
          </w:p>
        </w:tc>
        <w:tc>
          <w:tcPr>
            <w:tcW w:w="567" w:type="dxa"/>
            <w:tcBorders>
              <w:top w:val="single" w:sz="4" w:space="0" w:color="auto"/>
              <w:bottom w:val="single" w:sz="4" w:space="0" w:color="auto"/>
            </w:tcBorders>
            <w:vAlign w:val="center"/>
          </w:tcPr>
          <w:p w14:paraId="5FAE4DFB" w14:textId="541C25F3" w:rsidR="00AB121C" w:rsidRPr="00854AFF" w:rsidRDefault="00B116B0" w:rsidP="00B87630">
            <w:pPr>
              <w:pStyle w:val="9"/>
              <w:spacing w:line="190" w:lineRule="exact"/>
              <w:jc w:val="center"/>
              <w:rPr>
                <w:rStyle w:val="95pt"/>
                <w:sz w:val="22"/>
                <w:szCs w:val="22"/>
              </w:rPr>
            </w:pPr>
            <w:r w:rsidRPr="00854AFF">
              <w:rPr>
                <w:rStyle w:val="95pt"/>
                <w:sz w:val="22"/>
                <w:szCs w:val="22"/>
              </w:rPr>
              <w:t>шт.</w:t>
            </w:r>
          </w:p>
        </w:tc>
        <w:tc>
          <w:tcPr>
            <w:tcW w:w="940" w:type="dxa"/>
            <w:tcBorders>
              <w:top w:val="single" w:sz="4" w:space="0" w:color="auto"/>
              <w:bottom w:val="single" w:sz="4" w:space="0" w:color="auto"/>
            </w:tcBorders>
            <w:vAlign w:val="center"/>
          </w:tcPr>
          <w:p w14:paraId="3CF27AF6" w14:textId="77777777" w:rsidR="00AB121C" w:rsidRPr="00854AFF" w:rsidRDefault="00AB121C" w:rsidP="00B87630">
            <w:pPr>
              <w:pStyle w:val="9"/>
              <w:spacing w:line="190" w:lineRule="exact"/>
              <w:jc w:val="center"/>
              <w:rPr>
                <w:rStyle w:val="95pt"/>
                <w:sz w:val="22"/>
                <w:szCs w:val="22"/>
              </w:rPr>
            </w:pPr>
            <w:r w:rsidRPr="00854AFF">
              <w:rPr>
                <w:rStyle w:val="95pt"/>
                <w:sz w:val="22"/>
                <w:szCs w:val="22"/>
              </w:rPr>
              <w:t xml:space="preserve">    1</w:t>
            </w:r>
          </w:p>
        </w:tc>
        <w:tc>
          <w:tcPr>
            <w:tcW w:w="1276" w:type="dxa"/>
            <w:tcBorders>
              <w:top w:val="single" w:sz="4" w:space="0" w:color="auto"/>
              <w:bottom w:val="single" w:sz="4" w:space="0" w:color="auto"/>
            </w:tcBorders>
            <w:vAlign w:val="center"/>
          </w:tcPr>
          <w:p w14:paraId="3D6414F8" w14:textId="77777777" w:rsidR="00AB121C" w:rsidRPr="00854AFF" w:rsidRDefault="00AB121C" w:rsidP="00B87630">
            <w:pPr>
              <w:pStyle w:val="9"/>
              <w:spacing w:line="190" w:lineRule="exact"/>
              <w:jc w:val="center"/>
              <w:rPr>
                <w:rStyle w:val="95pt"/>
                <w:sz w:val="22"/>
                <w:szCs w:val="22"/>
              </w:rPr>
            </w:pPr>
            <w:r w:rsidRPr="00854AFF">
              <w:rPr>
                <w:rStyle w:val="95pt"/>
                <w:sz w:val="22"/>
                <w:szCs w:val="22"/>
              </w:rPr>
              <w:t xml:space="preserve">     1 050</w:t>
            </w:r>
          </w:p>
        </w:tc>
        <w:tc>
          <w:tcPr>
            <w:tcW w:w="1701" w:type="dxa"/>
            <w:tcBorders>
              <w:top w:val="single" w:sz="4" w:space="0" w:color="auto"/>
              <w:bottom w:val="single" w:sz="4" w:space="0" w:color="auto"/>
            </w:tcBorders>
            <w:vAlign w:val="center"/>
          </w:tcPr>
          <w:p w14:paraId="4385539F" w14:textId="77777777" w:rsidR="00AB121C" w:rsidRPr="00854AFF" w:rsidRDefault="00AB121C" w:rsidP="00B87630">
            <w:pPr>
              <w:pStyle w:val="9"/>
              <w:spacing w:line="190" w:lineRule="exact"/>
              <w:jc w:val="center"/>
              <w:rPr>
                <w:rStyle w:val="95pt"/>
                <w:sz w:val="22"/>
                <w:szCs w:val="22"/>
              </w:rPr>
            </w:pPr>
            <w:r w:rsidRPr="00854AFF">
              <w:rPr>
                <w:rStyle w:val="95pt"/>
                <w:sz w:val="22"/>
                <w:szCs w:val="22"/>
              </w:rPr>
              <w:t xml:space="preserve">      1 050</w:t>
            </w:r>
          </w:p>
        </w:tc>
      </w:tr>
      <w:tr w:rsidR="00B87630" w:rsidRPr="00854AFF" w14:paraId="5F72B6B1" w14:textId="77777777" w:rsidTr="00854AFF">
        <w:trPr>
          <w:trHeight w:val="431"/>
        </w:trPr>
        <w:tc>
          <w:tcPr>
            <w:tcW w:w="903" w:type="dxa"/>
            <w:tcBorders>
              <w:top w:val="single" w:sz="4" w:space="0" w:color="auto"/>
              <w:bottom w:val="single" w:sz="4" w:space="0" w:color="auto"/>
            </w:tcBorders>
            <w:vAlign w:val="center"/>
          </w:tcPr>
          <w:p w14:paraId="48CF0178" w14:textId="77777777" w:rsidR="00B87630" w:rsidRPr="00854AFF" w:rsidRDefault="00B87630" w:rsidP="00B87630">
            <w:pPr>
              <w:pStyle w:val="TableParagraph"/>
              <w:jc w:val="center"/>
            </w:pPr>
          </w:p>
        </w:tc>
        <w:tc>
          <w:tcPr>
            <w:tcW w:w="2520" w:type="dxa"/>
            <w:tcBorders>
              <w:top w:val="single" w:sz="4" w:space="0" w:color="auto"/>
              <w:bottom w:val="single" w:sz="4" w:space="0" w:color="auto"/>
            </w:tcBorders>
            <w:vAlign w:val="center"/>
          </w:tcPr>
          <w:p w14:paraId="48783AF9" w14:textId="77777777" w:rsidR="00B87630" w:rsidRPr="00854AFF" w:rsidRDefault="00B87630" w:rsidP="00B87630">
            <w:pPr>
              <w:shd w:val="clear" w:color="auto" w:fill="FFFFFF"/>
              <w:spacing w:line="300" w:lineRule="atLeast"/>
              <w:jc w:val="center"/>
              <w:outlineLvl w:val="3"/>
              <w:rPr>
                <w:rFonts w:ascii="Times New Roman" w:hAnsi="Times New Roman" w:cs="Times New Roman"/>
                <w:b/>
                <w:bCs/>
              </w:rPr>
            </w:pPr>
          </w:p>
        </w:tc>
        <w:tc>
          <w:tcPr>
            <w:tcW w:w="2410" w:type="dxa"/>
            <w:tcBorders>
              <w:top w:val="single" w:sz="4" w:space="0" w:color="auto"/>
              <w:bottom w:val="single" w:sz="4" w:space="0" w:color="auto"/>
            </w:tcBorders>
            <w:vAlign w:val="center"/>
          </w:tcPr>
          <w:p w14:paraId="477B4F41" w14:textId="77777777" w:rsidR="00B87630" w:rsidRPr="00854AFF" w:rsidRDefault="00B87630" w:rsidP="00B87630">
            <w:pPr>
              <w:pStyle w:val="9"/>
              <w:shd w:val="clear" w:color="auto" w:fill="auto"/>
              <w:spacing w:line="230" w:lineRule="exact"/>
              <w:ind w:firstLine="0"/>
              <w:jc w:val="center"/>
              <w:rPr>
                <w:sz w:val="22"/>
                <w:szCs w:val="22"/>
              </w:rPr>
            </w:pPr>
          </w:p>
        </w:tc>
        <w:tc>
          <w:tcPr>
            <w:tcW w:w="567" w:type="dxa"/>
            <w:tcBorders>
              <w:top w:val="single" w:sz="4" w:space="0" w:color="auto"/>
              <w:bottom w:val="single" w:sz="4" w:space="0" w:color="auto"/>
            </w:tcBorders>
            <w:vAlign w:val="center"/>
          </w:tcPr>
          <w:p w14:paraId="609C408F" w14:textId="77777777" w:rsidR="00B87630" w:rsidRPr="00854AFF" w:rsidRDefault="00B87630" w:rsidP="00B87630">
            <w:pPr>
              <w:pStyle w:val="9"/>
              <w:spacing w:line="190" w:lineRule="exact"/>
              <w:jc w:val="center"/>
              <w:rPr>
                <w:rStyle w:val="95pt"/>
                <w:sz w:val="22"/>
                <w:szCs w:val="22"/>
              </w:rPr>
            </w:pPr>
          </w:p>
        </w:tc>
        <w:tc>
          <w:tcPr>
            <w:tcW w:w="940" w:type="dxa"/>
            <w:tcBorders>
              <w:top w:val="single" w:sz="4" w:space="0" w:color="auto"/>
              <w:bottom w:val="single" w:sz="4" w:space="0" w:color="auto"/>
            </w:tcBorders>
            <w:vAlign w:val="center"/>
          </w:tcPr>
          <w:p w14:paraId="6565A6E2" w14:textId="77777777" w:rsidR="00B87630" w:rsidRPr="00854AFF" w:rsidRDefault="00B87630" w:rsidP="00B87630">
            <w:pPr>
              <w:pStyle w:val="9"/>
              <w:spacing w:line="190" w:lineRule="exact"/>
              <w:jc w:val="center"/>
              <w:rPr>
                <w:rStyle w:val="95pt"/>
                <w:sz w:val="22"/>
                <w:szCs w:val="22"/>
              </w:rPr>
            </w:pPr>
          </w:p>
        </w:tc>
        <w:tc>
          <w:tcPr>
            <w:tcW w:w="1276" w:type="dxa"/>
            <w:tcBorders>
              <w:top w:val="single" w:sz="4" w:space="0" w:color="auto"/>
              <w:bottom w:val="single" w:sz="4" w:space="0" w:color="auto"/>
            </w:tcBorders>
            <w:vAlign w:val="center"/>
          </w:tcPr>
          <w:p w14:paraId="07C00C63" w14:textId="77777777" w:rsidR="00B87630" w:rsidRPr="00854AFF" w:rsidRDefault="00B87630" w:rsidP="00B87630">
            <w:pPr>
              <w:pStyle w:val="9"/>
              <w:spacing w:line="190" w:lineRule="exact"/>
              <w:jc w:val="center"/>
              <w:rPr>
                <w:rStyle w:val="95pt"/>
                <w:b/>
                <w:sz w:val="22"/>
                <w:szCs w:val="22"/>
              </w:rPr>
            </w:pPr>
            <w:r w:rsidRPr="00854AFF">
              <w:rPr>
                <w:rStyle w:val="95pt"/>
                <w:b/>
                <w:sz w:val="22"/>
                <w:szCs w:val="22"/>
              </w:rPr>
              <w:t>Итого:</w:t>
            </w:r>
          </w:p>
        </w:tc>
        <w:tc>
          <w:tcPr>
            <w:tcW w:w="1701" w:type="dxa"/>
            <w:tcBorders>
              <w:top w:val="single" w:sz="4" w:space="0" w:color="auto"/>
              <w:bottom w:val="single" w:sz="4" w:space="0" w:color="auto"/>
            </w:tcBorders>
            <w:vAlign w:val="center"/>
          </w:tcPr>
          <w:p w14:paraId="6DA7F519" w14:textId="77777777" w:rsidR="00B87630" w:rsidRPr="00854AFF" w:rsidRDefault="00B87630" w:rsidP="00B87630">
            <w:pPr>
              <w:pStyle w:val="9"/>
              <w:spacing w:line="190" w:lineRule="exact"/>
              <w:jc w:val="center"/>
              <w:rPr>
                <w:rStyle w:val="95pt"/>
                <w:b/>
                <w:sz w:val="22"/>
                <w:szCs w:val="22"/>
              </w:rPr>
            </w:pPr>
            <w:r w:rsidRPr="00854AFF">
              <w:rPr>
                <w:rStyle w:val="95pt"/>
                <w:b/>
                <w:sz w:val="22"/>
                <w:szCs w:val="22"/>
              </w:rPr>
              <w:t>19 150</w:t>
            </w:r>
          </w:p>
        </w:tc>
      </w:tr>
    </w:tbl>
    <w:p w14:paraId="4ED792D2" w14:textId="77777777" w:rsidR="0004316C" w:rsidRPr="00854AFF" w:rsidRDefault="0004316C" w:rsidP="0004316C">
      <w:pPr>
        <w:rPr>
          <w:rFonts w:ascii="Times New Roman" w:hAnsi="Times New Roman" w:cs="Times New Roman"/>
        </w:rPr>
      </w:pPr>
    </w:p>
    <w:p w14:paraId="09ED54F7"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b/>
        </w:rPr>
        <w:lastRenderedPageBreak/>
        <w:t>Начальная (максимальная) цена контракта</w:t>
      </w:r>
      <w:r w:rsidRPr="00854AFF">
        <w:rPr>
          <w:rFonts w:ascii="Times New Roman" w:hAnsi="Times New Roman" w:cs="Times New Roman"/>
        </w:rPr>
        <w:t xml:space="preserve"> составляет </w:t>
      </w:r>
      <w:r w:rsidR="00B87630" w:rsidRPr="00854AFF">
        <w:rPr>
          <w:rFonts w:ascii="Times New Roman" w:hAnsi="Times New Roman" w:cs="Times New Roman"/>
          <w:b/>
        </w:rPr>
        <w:t>19 150</w:t>
      </w:r>
      <w:r w:rsidRPr="00854AFF">
        <w:rPr>
          <w:rFonts w:ascii="Times New Roman" w:hAnsi="Times New Roman" w:cs="Times New Roman"/>
          <w:b/>
        </w:rPr>
        <w:t xml:space="preserve"> рублей</w:t>
      </w:r>
      <w:r w:rsidRPr="00854AFF">
        <w:rPr>
          <w:rFonts w:ascii="Times New Roman" w:hAnsi="Times New Roman" w:cs="Times New Roman"/>
        </w:rPr>
        <w:t xml:space="preserve"> Приднестровской Молдавской Республики и сформирована посредством метода сопоставимых рыночных цен (анализ рынка) в соответствии с требованиями пункта 4 статьи 16 Закона Приднестровской Молдавской Республики от 26 ноября 2018 года № 318-3-VI «О закупках в Приднестровской Молдавской Республики» (далее - Закон), и подпункта г) пункта 16, пунктов 26, 29 Приказа Министерства экономического развития Приднестровской Молдавской Республики от 24 декабря 2019 года № 1127 «Об утверждении Методических рекомендации по применению методов определения начальной (максимальной) цены контракта, цены контракта, заключаемого с единственным поставщиком (подрядчиком, исполнителем)». </w:t>
      </w:r>
    </w:p>
    <w:p w14:paraId="70E14A44" w14:textId="77777777"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Условия контракта. </w:t>
      </w:r>
    </w:p>
    <w:p w14:paraId="0DEAF7EF" w14:textId="77777777" w:rsidR="0004316C" w:rsidRPr="00854AFF" w:rsidRDefault="0004316C" w:rsidP="009549CA">
      <w:pPr>
        <w:jc w:val="both"/>
        <w:rPr>
          <w:rFonts w:ascii="Times New Roman" w:hAnsi="Times New Roman" w:cs="Times New Roman"/>
        </w:rPr>
      </w:pPr>
      <w:r w:rsidRPr="00854AFF">
        <w:rPr>
          <w:rFonts w:ascii="Times New Roman" w:hAnsi="Times New Roman" w:cs="Times New Roman"/>
        </w:rPr>
        <w:t xml:space="preserve">Перечень необходимых условий и гарантий, подлежащих включению в контракт, определяется в статье 24 Закона Приднестровской Молдавской Республики «О закупках в Приднестровской Молдавской Республики» и Постановлении Правительства Приднестровской Молдавской Республики от 26 декабря 2019 года № 448 «Об утверждении Положения об условиях и гарантиях контракта, заключаемого при закупках товаров, работ, услуг для обеспечения государственных (муниципальных) нужд и нужд государственных (муниципальных) унитарных предприятий» (САЗ 20-1). </w:t>
      </w:r>
    </w:p>
    <w:p w14:paraId="0A364E97"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Контракт заключается на условиях, предусмотренных извещением об осуществлении закупки, документацией о закупке, заявкой, окончательным предложением участника закупки, с которым заключается контракт. При заключении контракта указывается, что цена контракта является твердой и определяется на весь срок исполнения контракта. При заключении и исполнении контракта изменение его условий не допускается, за исключением случаев, предусмотренных Законом. </w:t>
      </w:r>
    </w:p>
    <w:p w14:paraId="6071A443"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В контракт включается обязательное условие о порядке и сроках оплаты товара, работы или услуги, о порядке и сроках осуществления заказчиком приемки поставленного товара, выполненной работы (ее результатов) или оказанной услуги в части соответствия их количества, комплектности, объема требованиям, установленным контрактом, а также о порядке и сроках оформления результатов такой приемки. В контракт может быть включено условие о возможности одностороннего отказа от исполнения контракта. </w:t>
      </w:r>
    </w:p>
    <w:p w14:paraId="02B77B08"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Изменение условий контракта допускаются по соглашению сторон в случаях, предусмотренных статьей 51 Закона Приднестровской Молдавской Республики «О закупках в Приднестровской Молдавской Республике». Проект контракта опубликован на сайте Министерства экономического развития Приднестровской Молдавской Республики и является неотъемлемой частью документации о проведении запроса предложений. </w:t>
      </w:r>
    </w:p>
    <w:p w14:paraId="53F78978" w14:textId="77777777"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Требования к содержанию заявки на участие в запросе предложений. </w:t>
      </w:r>
    </w:p>
    <w:p w14:paraId="5A6196D6"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Заявка участника запроса предложений должна быть оформлена в соответствии с требованиями, предусмотренными Распоряжением Правительства Приднестровской Молдавской Республики от 25 марта 2020 года № 198р «Об утверждении формы заявок участников закупки», с приложением документов, указанных в пункте 2 Приложения к Распоряжению № 198р. </w:t>
      </w:r>
    </w:p>
    <w:p w14:paraId="6CE48334" w14:textId="77777777"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Порядок проведения запроса предложений. </w:t>
      </w:r>
    </w:p>
    <w:p w14:paraId="158A5E93"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Заказчик обязан предоставить всем участникам запроса предложений, подавшим заявки, возможность присутствовать при вскрытии конвертов с заявками и открытии доступа к поданным в форме электронных документов заявкам, а также при оглашении заявки, содержащей лучшие условия исполнения контракта. Комиссией по рассмотрению заявок на участие в запросе предложений и окончательных предложений вскрываются поступившие конверты с заявками и открывается доступ к поданным в форме электронных документов заявкам.</w:t>
      </w:r>
    </w:p>
    <w:p w14:paraId="785AEA77" w14:textId="7CC9A38D"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lastRenderedPageBreak/>
        <w:t xml:space="preserve">Все заявки участников запроса предложений оцениваются на основании критериев, указанных в документации о проведении запроса предложений, фиксируются в виде таблицы и прилагаются к протоколу проведения запроса предложений, после чего оглашаются условия исполнения контракта, содержащиеся в заявке, признанной лучшей, или условия, содержащиеся в единственной заявке, без объявления участника запроса предложений, который направил такую единственную заявку. После оглашения условий исполнения контракта, содержащихся в заявке, признанной лучшей, или условий, содержащихся в единственной заявке на участие в запросе предложений, запрос предложений завершается. </w:t>
      </w:r>
    </w:p>
    <w:p w14:paraId="52E1D8DB"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Всем участникам или участнику запроса предложений, подавшим единственную заявку, предлагается направить окончательное предложение не позднее рабочего дня, следующего за датой проведения запроса предложений. Если все участники, присутствующие при проведении запроса предложений, отказались направить окончательное предложение, запрос предложений завершается. Отказ участников запроса предложений направлять окончательные предложения фиксируется в протоколе проведения запроса предложений. В этом случае окончательными предложениями признаются поданные заявки на участие в запросе предложений. Вскрытие конвертов с окончательными предложениями и открытие доступа к поданным в форме электронных документов окончательным предложениям осуществляются на следующий рабочий день после даты завершения проведения запроса предложений и фиксируются в итоговом протоколе. </w:t>
      </w:r>
    </w:p>
    <w:p w14:paraId="3D492CB0"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Участники запроса предложений, направившие окончательные предложения, вправе присутствовать при вскрытии конвертов с окончательными предложениями и открытии доступа к поданным в форме электронных документов окончательным предложениям. Выигравшим окончательным предложением является лучшее предложение, определенное комиссией на основании результатов оценки окончательных предложений. В случае если в нескольких окончательных предложениях содержатся одинаковые условия исполнения контракта, выигравшим окончательным предложением признается окончательное предложение, которое поступило раньше. </w:t>
      </w:r>
    </w:p>
    <w:p w14:paraId="3B4441B1" w14:textId="77777777"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Порядок и срок отзыва заявок на участие в запросе предложений. </w:t>
      </w:r>
    </w:p>
    <w:p w14:paraId="4498F067"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Участник запроса предложений вправе письменно отозвать свою заявку до истечения срока подачи заявок с учетом положений Закона. Уведомление об отзыве заявки является действительным, если уведомление получено заказчиком до истечения срока подачи заявок, за исключением случаев, установленных Законом.</w:t>
      </w:r>
    </w:p>
    <w:p w14:paraId="3A4B75BC" w14:textId="5E94629D"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В день, </w:t>
      </w:r>
      <w:proofErr w:type="gramStart"/>
      <w:r w:rsidRPr="00854AFF">
        <w:rPr>
          <w:rFonts w:ascii="Times New Roman" w:hAnsi="Times New Roman" w:cs="Times New Roman"/>
        </w:rPr>
        <w:t>во время</w:t>
      </w:r>
      <w:proofErr w:type="gramEnd"/>
      <w:r w:rsidRPr="00854AFF">
        <w:rPr>
          <w:rFonts w:ascii="Times New Roman" w:hAnsi="Times New Roman" w:cs="Times New Roman"/>
        </w:rPr>
        <w:t xml:space="preserve"> и в месте, которые указаны в извещении о проведении запроса предложений, непосредственно перед вскрытием конвертов с заявками и открытием доступа к поданным в форме электронных документов заявкам заказчик обязан публично объявить присутствующим участникам при вскрытии этих конвертов и открытии указанного доступа о возможности отзыва поданных заявок. Участники запроса предложений, подавшие заявки, не соответствующие требованиям, установленным документацией о проведении запроса предложений, отстраняются, и их заявки не оцениваются. В случае установления факта подачи одним участником запроса предложений 2 (двух) и более заявок на участие в запросе предложений заявки такого участника не рассматриваются и возвращаются ему.</w:t>
      </w:r>
    </w:p>
    <w:p w14:paraId="7BF090B9" w14:textId="40D02359"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Заключение контракта с победителем запроса предложений.</w:t>
      </w:r>
    </w:p>
    <w:p w14:paraId="56ED0AD5" w14:textId="0BE8D4D1" w:rsidR="007449FF"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Контракт заключается с победителем запроса предложений не позднее чем через 5 (пять) рабочих дней со дня размещения в информационной системе итогового протокола. В случае если в срок, предусмотренный документацией об открытом аукционе, победитель запроса предложений не представил заказчику подписанный контракт, победитель признается уклонившимся от заключения контракта. </w:t>
      </w:r>
    </w:p>
    <w:p w14:paraId="5EC57082" w14:textId="77777777" w:rsidR="0004316C"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lastRenderedPageBreak/>
        <w:t xml:space="preserve">В случае наличия принятых судом или Арбитражным судом Приднестровской Молдавской Республики судебных актов либо возникновения обстоятельств непреодолимой силы, препятствующих подписанию контракта одной из сторон в установленные настоящей статьей сроки, эта сторона обязана уведомить другую сторону о наличии данных судебных актов или обстоятельств в течение 1 (одного) рабочего дня, следующего за днем возникновения вышеуказанных обстоятельств и вступления в силу </w:t>
      </w:r>
      <w:r w:rsidR="007449FF" w:rsidRPr="00854AFF">
        <w:rPr>
          <w:rFonts w:ascii="Times New Roman" w:hAnsi="Times New Roman" w:cs="Times New Roman"/>
        </w:rPr>
        <w:t xml:space="preserve">судебных актов. При этом течение </w:t>
      </w:r>
      <w:r w:rsidRPr="00854AFF">
        <w:rPr>
          <w:rFonts w:ascii="Times New Roman" w:hAnsi="Times New Roman" w:cs="Times New Roman"/>
        </w:rPr>
        <w:t>установленных настоящей статьей сроков приостанавливается на срок исполнения данных судебных актов или срок действия данных обстоятельств, но не более чем на 30 (тридцать) рабочих дней. В случае отмены, изменения или исполнения данных судебных актов или прекращения действия данных обстоятельств соответствующая сторона обязана уведомить другую сторону об этом не позднее 1 (одного) рабочего дня, следующего за днем отмены, изменения или исполнения данных судебных актов либо прекращения действия данных обстоятельств.</w:t>
      </w:r>
    </w:p>
    <w:p w14:paraId="577A10FA" w14:textId="7E391456" w:rsidR="0004316C" w:rsidRPr="00854AFF" w:rsidRDefault="0004316C" w:rsidP="009549CA">
      <w:pPr>
        <w:ind w:firstLine="708"/>
        <w:jc w:val="both"/>
        <w:rPr>
          <w:rFonts w:ascii="Times New Roman" w:hAnsi="Times New Roman" w:cs="Times New Roman"/>
          <w:b/>
        </w:rPr>
      </w:pPr>
      <w:r w:rsidRPr="00854AFF">
        <w:rPr>
          <w:rFonts w:ascii="Times New Roman" w:hAnsi="Times New Roman" w:cs="Times New Roman"/>
          <w:b/>
        </w:rPr>
        <w:t xml:space="preserve">Информация о возможности одностороннего отказа от исполнения контракта. </w:t>
      </w:r>
    </w:p>
    <w:p w14:paraId="00EA3A4A" w14:textId="77777777" w:rsidR="007449FF"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 xml:space="preserve">Заказчик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w:t>
      </w:r>
      <w:proofErr w:type="gramStart"/>
      <w:r w:rsidRPr="00854AFF">
        <w:rPr>
          <w:rFonts w:ascii="Times New Roman" w:hAnsi="Times New Roman" w:cs="Times New Roman"/>
        </w:rPr>
        <w:t>отказа, при условии, если</w:t>
      </w:r>
      <w:proofErr w:type="gramEnd"/>
      <w:r w:rsidRPr="00854AFF">
        <w:rPr>
          <w:rFonts w:ascii="Times New Roman" w:hAnsi="Times New Roman" w:cs="Times New Roman"/>
        </w:rPr>
        <w:t xml:space="preserve"> это было предусмотрено контрактом. Поставщик (подрядчик, исполнитель) вправе принять решение об одностороннем отказе от исполнения контракта по основаниям, предусмотренным гражданским законодательством Приднестровской Молдавской Республики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 </w:t>
      </w:r>
    </w:p>
    <w:p w14:paraId="34CAD8D7" w14:textId="5AFE7B64" w:rsidR="006C6D9F" w:rsidRPr="00854AFF" w:rsidRDefault="0004316C" w:rsidP="009549CA">
      <w:pPr>
        <w:ind w:firstLine="708"/>
        <w:jc w:val="both"/>
        <w:rPr>
          <w:rFonts w:ascii="Times New Roman" w:hAnsi="Times New Roman" w:cs="Times New Roman"/>
        </w:rPr>
      </w:pPr>
      <w:r w:rsidRPr="00854AFF">
        <w:rPr>
          <w:rFonts w:ascii="Times New Roman" w:hAnsi="Times New Roman" w:cs="Times New Roman"/>
        </w:rPr>
        <w:t>Дополнительная информация содержится в Извещении о проведении запроса предложений на поставку компьютерной, копировально-множительной и оргтехники, опубликованном в Информационной системе в сфере закупок Приднестровской Молдавской Республики (</w:t>
      </w:r>
      <w:hyperlink r:id="rId6" w:history="1">
        <w:r w:rsidR="007449FF" w:rsidRPr="00854AFF">
          <w:rPr>
            <w:rStyle w:val="a4"/>
            <w:rFonts w:ascii="Times New Roman" w:hAnsi="Times New Roman" w:cs="Times New Roman"/>
          </w:rPr>
          <w:t>https://zakupki.gospmr.org</w:t>
        </w:r>
      </w:hyperlink>
      <w:r w:rsidRPr="00854AFF">
        <w:rPr>
          <w:rFonts w:ascii="Times New Roman" w:hAnsi="Times New Roman" w:cs="Times New Roman"/>
        </w:rPr>
        <w:t>)</w:t>
      </w:r>
      <w:r w:rsidR="007449FF" w:rsidRPr="00854AFF">
        <w:rPr>
          <w:rFonts w:ascii="Times New Roman" w:hAnsi="Times New Roman" w:cs="Times New Roman"/>
        </w:rPr>
        <w:t xml:space="preserve"> Министерства финансов Приднестровской Молдавской Республики</w:t>
      </w:r>
      <w:r w:rsidRPr="00854AFF">
        <w:rPr>
          <w:rFonts w:ascii="Times New Roman" w:hAnsi="Times New Roman" w:cs="Times New Roman"/>
        </w:rPr>
        <w:t>, и является неотъемлемой частью настоящей документации.</w:t>
      </w:r>
    </w:p>
    <w:p w14:paraId="4A4A2F95" w14:textId="77777777" w:rsidR="00414712" w:rsidRPr="00854AFF" w:rsidRDefault="00414712" w:rsidP="0004316C">
      <w:pPr>
        <w:rPr>
          <w:rFonts w:ascii="Times New Roman" w:hAnsi="Times New Roman" w:cs="Times New Roman"/>
        </w:rPr>
        <w:sectPr w:rsidR="00414712" w:rsidRPr="00854AFF" w:rsidSect="00854AFF">
          <w:pgSz w:w="11906" w:h="16838"/>
          <w:pgMar w:top="709" w:right="850" w:bottom="426" w:left="1701" w:header="708" w:footer="708" w:gutter="0"/>
          <w:cols w:space="708"/>
          <w:docGrid w:linePitch="360"/>
        </w:sectPr>
      </w:pPr>
    </w:p>
    <w:p w14:paraId="6FD09BDE" w14:textId="1448A9BF" w:rsidR="00414712" w:rsidRPr="00854AFF" w:rsidRDefault="00414712" w:rsidP="0004316C">
      <w:pPr>
        <w:rPr>
          <w:rFonts w:ascii="Times New Roman" w:hAnsi="Times New Roman" w:cs="Times New Roman"/>
        </w:rPr>
      </w:pPr>
      <w:r w:rsidRPr="00854AFF">
        <w:rPr>
          <w:rFonts w:ascii="Times New Roman" w:hAnsi="Times New Roman" w:cs="Times New Roman"/>
          <w:noProof/>
          <w:lang w:eastAsia="ru-RU"/>
        </w:rPr>
        <w:lastRenderedPageBreak/>
        <w:drawing>
          <wp:anchor distT="0" distB="0" distL="114300" distR="114300" simplePos="0" relativeHeight="251657216" behindDoc="1" locked="0" layoutInCell="1" allowOverlap="1" wp14:anchorId="31619CCA" wp14:editId="42788F28">
            <wp:simplePos x="0" y="0"/>
            <wp:positionH relativeFrom="column">
              <wp:posOffset>3175</wp:posOffset>
            </wp:positionH>
            <wp:positionV relativeFrom="paragraph">
              <wp:posOffset>312420</wp:posOffset>
            </wp:positionV>
            <wp:extent cx="9246870" cy="6540500"/>
            <wp:effectExtent l="0" t="0" r="0" b="0"/>
            <wp:wrapTight wrapText="bothSides">
              <wp:wrapPolygon edited="0">
                <wp:start x="0" y="0"/>
                <wp:lineTo x="0" y="21516"/>
                <wp:lineTo x="21538" y="21516"/>
                <wp:lineTo x="21538" y="0"/>
                <wp:lineTo x="0" y="0"/>
              </wp:wrapPolygon>
            </wp:wrapTight>
            <wp:docPr id="1" name="Рисунок 1" descr="C:\Users\gufeimo15\Desktop\1 - 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feimo15\Desktop\1 - 000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246870" cy="654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217C1" w14:textId="6AEE041F" w:rsidR="0004316C" w:rsidRPr="00854AFF" w:rsidRDefault="0004316C" w:rsidP="006C6D9F">
      <w:pPr>
        <w:rPr>
          <w:rFonts w:ascii="Times New Roman" w:hAnsi="Times New Roman" w:cs="Times New Roman"/>
        </w:rPr>
      </w:pPr>
    </w:p>
    <w:p w14:paraId="2B5B95CB" w14:textId="77777777" w:rsidR="00414712" w:rsidRPr="00854AFF" w:rsidRDefault="00414712" w:rsidP="006C6D9F">
      <w:pPr>
        <w:rPr>
          <w:rFonts w:ascii="Times New Roman" w:hAnsi="Times New Roman" w:cs="Times New Roman"/>
          <w:noProof/>
          <w:lang w:eastAsia="ru-RU"/>
        </w:rPr>
      </w:pPr>
      <w:r w:rsidRPr="00854AFF">
        <w:rPr>
          <w:rFonts w:ascii="Times New Roman" w:hAnsi="Times New Roman" w:cs="Times New Roman"/>
          <w:noProof/>
          <w:lang w:eastAsia="ru-RU"/>
        </w:rPr>
        <w:lastRenderedPageBreak/>
        <w:drawing>
          <wp:anchor distT="0" distB="0" distL="114300" distR="114300" simplePos="0" relativeHeight="251659264" behindDoc="1" locked="0" layoutInCell="1" allowOverlap="1" wp14:anchorId="3B38E00B" wp14:editId="09A31FA9">
            <wp:simplePos x="0" y="0"/>
            <wp:positionH relativeFrom="column">
              <wp:posOffset>-203835</wp:posOffset>
            </wp:positionH>
            <wp:positionV relativeFrom="paragraph">
              <wp:posOffset>2540</wp:posOffset>
            </wp:positionV>
            <wp:extent cx="9646285" cy="7084060"/>
            <wp:effectExtent l="0" t="0" r="0" b="0"/>
            <wp:wrapTight wrapText="bothSides">
              <wp:wrapPolygon edited="0">
                <wp:start x="0" y="0"/>
                <wp:lineTo x="0" y="21550"/>
                <wp:lineTo x="21542" y="21550"/>
                <wp:lineTo x="21542" y="0"/>
                <wp:lineTo x="0" y="0"/>
              </wp:wrapPolygon>
            </wp:wrapTight>
            <wp:docPr id="2" name="Рисунок 2" descr="C:\Users\gufeimo15\Desktop\1 - 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feimo15\Desktop\1 - 00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646285" cy="7084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D5EBFB" w14:textId="530CC12C" w:rsidR="006C6D9F" w:rsidRPr="00854AFF" w:rsidRDefault="006C6D9F" w:rsidP="006C6D9F">
      <w:pPr>
        <w:rPr>
          <w:rFonts w:ascii="Times New Roman" w:hAnsi="Times New Roman" w:cs="Times New Roman"/>
        </w:rPr>
      </w:pPr>
      <w:r w:rsidRPr="00854AFF">
        <w:rPr>
          <w:rFonts w:ascii="Times New Roman" w:hAnsi="Times New Roman" w:cs="Times New Roman"/>
          <w:noProof/>
          <w:lang w:eastAsia="ru-RU"/>
        </w:rPr>
        <w:lastRenderedPageBreak/>
        <w:drawing>
          <wp:inline distT="0" distB="0" distL="0" distR="0" wp14:anchorId="17B397B4" wp14:editId="246767C0">
            <wp:extent cx="6893109" cy="6394000"/>
            <wp:effectExtent l="0" t="0" r="0" b="0"/>
            <wp:docPr id="3" name="Рисунок 3" descr="C:\Users\gufeimo15\Desktop\3 - 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feimo15\Desktop\3 - 000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18702" cy="6417740"/>
                    </a:xfrm>
                    <a:prstGeom prst="rect">
                      <a:avLst/>
                    </a:prstGeom>
                    <a:noFill/>
                    <a:ln>
                      <a:noFill/>
                    </a:ln>
                  </pic:spPr>
                </pic:pic>
              </a:graphicData>
            </a:graphic>
          </wp:inline>
        </w:drawing>
      </w:r>
    </w:p>
    <w:p w14:paraId="50B49805" w14:textId="785B213C" w:rsidR="006C6D9F" w:rsidRPr="00854AFF" w:rsidRDefault="00414712" w:rsidP="006C6D9F">
      <w:pPr>
        <w:rPr>
          <w:rFonts w:ascii="Times New Roman" w:hAnsi="Times New Roman" w:cs="Times New Roman"/>
        </w:rPr>
      </w:pPr>
      <w:bookmarkStart w:id="0" w:name="_GoBack"/>
      <w:r w:rsidRPr="00854AFF">
        <w:rPr>
          <w:rFonts w:ascii="Times New Roman" w:hAnsi="Times New Roman" w:cs="Times New Roman"/>
          <w:noProof/>
          <w:lang w:eastAsia="ru-RU"/>
        </w:rPr>
        <w:lastRenderedPageBreak/>
        <w:drawing>
          <wp:inline distT="0" distB="0" distL="0" distR="0" wp14:anchorId="70196D49" wp14:editId="1B4AEE7F">
            <wp:extent cx="6830170" cy="5902680"/>
            <wp:effectExtent l="0" t="0" r="0" b="0"/>
            <wp:docPr id="4" name="Рисунок 4" descr="C:\Users\gufeimo15\Desktop\4 - 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ufeimo15\Desktop\4 - 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42961" cy="5913734"/>
                    </a:xfrm>
                    <a:prstGeom prst="rect">
                      <a:avLst/>
                    </a:prstGeom>
                    <a:noFill/>
                    <a:ln>
                      <a:noFill/>
                    </a:ln>
                  </pic:spPr>
                </pic:pic>
              </a:graphicData>
            </a:graphic>
          </wp:inline>
        </w:drawing>
      </w:r>
      <w:bookmarkEnd w:id="0"/>
    </w:p>
    <w:sectPr w:rsidR="006C6D9F" w:rsidRPr="00854AFF" w:rsidSect="00414712">
      <w:pgSz w:w="16838" w:h="11906" w:orient="landscape"/>
      <w:pgMar w:top="284" w:right="678" w:bottom="850"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A94066" w14:textId="77777777" w:rsidR="0023192B" w:rsidRDefault="0023192B" w:rsidP="00414712">
      <w:pPr>
        <w:spacing w:after="0" w:line="240" w:lineRule="auto"/>
      </w:pPr>
      <w:r>
        <w:separator/>
      </w:r>
    </w:p>
  </w:endnote>
  <w:endnote w:type="continuationSeparator" w:id="0">
    <w:p w14:paraId="39A1E567" w14:textId="77777777" w:rsidR="0023192B" w:rsidRDefault="0023192B" w:rsidP="00414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0EC6F5" w14:textId="77777777" w:rsidR="0023192B" w:rsidRDefault="0023192B" w:rsidP="00414712">
      <w:pPr>
        <w:spacing w:after="0" w:line="240" w:lineRule="auto"/>
      </w:pPr>
      <w:r>
        <w:separator/>
      </w:r>
    </w:p>
  </w:footnote>
  <w:footnote w:type="continuationSeparator" w:id="0">
    <w:p w14:paraId="21B19AFC" w14:textId="77777777" w:rsidR="0023192B" w:rsidRDefault="0023192B" w:rsidP="0041471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4316C"/>
    <w:rsid w:val="0004316C"/>
    <w:rsid w:val="000A24A0"/>
    <w:rsid w:val="000C149B"/>
    <w:rsid w:val="0023192B"/>
    <w:rsid w:val="00414712"/>
    <w:rsid w:val="005B6FAD"/>
    <w:rsid w:val="006C6D9F"/>
    <w:rsid w:val="007449FF"/>
    <w:rsid w:val="0081141C"/>
    <w:rsid w:val="00854AFF"/>
    <w:rsid w:val="008A7D7F"/>
    <w:rsid w:val="009549CA"/>
    <w:rsid w:val="00A12AEB"/>
    <w:rsid w:val="00AB121C"/>
    <w:rsid w:val="00AE70F3"/>
    <w:rsid w:val="00B116B0"/>
    <w:rsid w:val="00B87630"/>
    <w:rsid w:val="00C944A7"/>
    <w:rsid w:val="00DC4FDF"/>
    <w:rsid w:val="00E17161"/>
    <w:rsid w:val="00E3542F"/>
    <w:rsid w:val="00F365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69CEFC"/>
  <w15:docId w15:val="{78A0F840-021D-4217-AFE5-F2B2F036A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149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2"/>
    <w:basedOn w:val="a0"/>
    <w:rsid w:val="0004316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table" w:customStyle="1" w:styleId="TableNormal">
    <w:name w:val="Table Normal"/>
    <w:uiPriority w:val="2"/>
    <w:semiHidden/>
    <w:unhideWhenUsed/>
    <w:qFormat/>
    <w:rsid w:val="0004316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4316C"/>
    <w:pPr>
      <w:widowControl w:val="0"/>
      <w:autoSpaceDE w:val="0"/>
      <w:autoSpaceDN w:val="0"/>
      <w:spacing w:after="0" w:line="240" w:lineRule="auto"/>
    </w:pPr>
    <w:rPr>
      <w:rFonts w:ascii="Times New Roman" w:eastAsia="Times New Roman" w:hAnsi="Times New Roman" w:cs="Times New Roman"/>
    </w:rPr>
  </w:style>
  <w:style w:type="character" w:customStyle="1" w:styleId="a3">
    <w:name w:val="Основной текст_"/>
    <w:basedOn w:val="a0"/>
    <w:link w:val="9"/>
    <w:rsid w:val="0004316C"/>
    <w:rPr>
      <w:rFonts w:ascii="Times New Roman" w:eastAsia="Times New Roman" w:hAnsi="Times New Roman" w:cs="Times New Roman"/>
      <w:sz w:val="23"/>
      <w:szCs w:val="23"/>
      <w:shd w:val="clear" w:color="auto" w:fill="FFFFFF"/>
    </w:rPr>
  </w:style>
  <w:style w:type="paragraph" w:customStyle="1" w:styleId="9">
    <w:name w:val="Основной текст9"/>
    <w:basedOn w:val="a"/>
    <w:link w:val="a3"/>
    <w:rsid w:val="0004316C"/>
    <w:pPr>
      <w:widowControl w:val="0"/>
      <w:shd w:val="clear" w:color="auto" w:fill="FFFFFF"/>
      <w:spacing w:after="0" w:line="0" w:lineRule="atLeast"/>
      <w:ind w:hanging="200"/>
      <w:jc w:val="both"/>
    </w:pPr>
    <w:rPr>
      <w:rFonts w:ascii="Times New Roman" w:eastAsia="Times New Roman" w:hAnsi="Times New Roman" w:cs="Times New Roman"/>
      <w:sz w:val="23"/>
      <w:szCs w:val="23"/>
    </w:rPr>
  </w:style>
  <w:style w:type="character" w:customStyle="1" w:styleId="95pt">
    <w:name w:val="Основной текст + 9;5 pt"/>
    <w:basedOn w:val="a3"/>
    <w:rsid w:val="0004316C"/>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styleId="a4">
    <w:name w:val="Hyperlink"/>
    <w:basedOn w:val="a0"/>
    <w:uiPriority w:val="99"/>
    <w:unhideWhenUsed/>
    <w:rsid w:val="007449FF"/>
    <w:rPr>
      <w:color w:val="0000FF" w:themeColor="hyperlink"/>
      <w:u w:val="single"/>
    </w:rPr>
  </w:style>
  <w:style w:type="paragraph" w:styleId="a5">
    <w:name w:val="header"/>
    <w:basedOn w:val="a"/>
    <w:link w:val="a6"/>
    <w:uiPriority w:val="99"/>
    <w:unhideWhenUsed/>
    <w:rsid w:val="0041471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4712"/>
  </w:style>
  <w:style w:type="paragraph" w:styleId="a7">
    <w:name w:val="footer"/>
    <w:basedOn w:val="a"/>
    <w:link w:val="a8"/>
    <w:uiPriority w:val="99"/>
    <w:unhideWhenUsed/>
    <w:rsid w:val="0041471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4712"/>
  </w:style>
  <w:style w:type="paragraph" w:styleId="a9">
    <w:name w:val="Body Text"/>
    <w:basedOn w:val="a"/>
    <w:link w:val="aa"/>
    <w:uiPriority w:val="1"/>
    <w:qFormat/>
    <w:rsid w:val="00854AFF"/>
    <w:pPr>
      <w:widowControl w:val="0"/>
      <w:autoSpaceDE w:val="0"/>
      <w:autoSpaceDN w:val="0"/>
      <w:spacing w:after="0" w:line="240" w:lineRule="auto"/>
      <w:jc w:val="both"/>
    </w:pPr>
    <w:rPr>
      <w:rFonts w:ascii="Times New Roman" w:eastAsia="Times New Roman" w:hAnsi="Times New Roman" w:cs="Times New Roman"/>
      <w:sz w:val="28"/>
      <w:szCs w:val="28"/>
    </w:rPr>
  </w:style>
  <w:style w:type="character" w:customStyle="1" w:styleId="aa">
    <w:name w:val="Основной текст Знак"/>
    <w:basedOn w:val="a0"/>
    <w:link w:val="a9"/>
    <w:uiPriority w:val="1"/>
    <w:rsid w:val="00854AFF"/>
    <w:rPr>
      <w:rFonts w:ascii="Times New Roman" w:eastAsia="Times New Roman" w:hAnsi="Times New Roman" w:cs="Times New Roman"/>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upki.gospmr.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10</Pages>
  <Words>2451</Words>
  <Characters>13977</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gufeimo15</dc:creator>
  <cp:lastModifiedBy>Ольга Л. Пашун</cp:lastModifiedBy>
  <cp:revision>13</cp:revision>
  <dcterms:created xsi:type="dcterms:W3CDTF">2021-03-13T08:14:00Z</dcterms:created>
  <dcterms:modified xsi:type="dcterms:W3CDTF">2021-04-13T14:00:00Z</dcterms:modified>
</cp:coreProperties>
</file>