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F39D7" w14:textId="77777777" w:rsidR="0049487D" w:rsidRDefault="0049487D" w:rsidP="0049487D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товара, соответствующего указанным характеристикам:</w:t>
      </w:r>
    </w:p>
    <w:p w14:paraId="3C9ABD34" w14:textId="77777777" w:rsidR="0049487D" w:rsidRPr="00EA782E" w:rsidRDefault="0049487D" w:rsidP="0049487D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49487D" w:rsidRPr="00813050" w14:paraId="094DE136" w14:textId="77777777" w:rsidTr="007F6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467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518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3F8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BA4D" w14:textId="77777777" w:rsidR="0049487D" w:rsidRPr="00813050" w:rsidRDefault="0049487D" w:rsidP="007F6045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49487D" w:rsidRPr="00E26E76" w14:paraId="5893674B" w14:textId="77777777" w:rsidTr="007F6045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81CD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5D41" w14:textId="77777777" w:rsidR="0049487D" w:rsidRPr="00E26E76" w:rsidRDefault="0049487D" w:rsidP="007F6045">
            <w:pPr>
              <w:spacing w:after="0"/>
              <w:ind w:firstLine="0"/>
              <w:jc w:val="left"/>
              <w:rPr>
                <w:color w:val="000000"/>
              </w:rPr>
            </w:pPr>
            <w:r>
              <w:t>Блочные комплектные трансформаторные подстанции в железобетонном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60E7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30A" w14:textId="77777777" w:rsidR="0049487D" w:rsidRPr="00E26E76" w:rsidRDefault="0049487D" w:rsidP="007F6045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29EE9F16" w14:textId="77777777" w:rsidR="0049487D" w:rsidRDefault="0049487D" w:rsidP="0049487D">
      <w:pPr>
        <w:tabs>
          <w:tab w:val="left" w:pos="1134"/>
          <w:tab w:val="left" w:pos="2220"/>
        </w:tabs>
        <w:spacing w:after="0"/>
        <w:ind w:left="1069" w:firstLine="0"/>
      </w:pPr>
    </w:p>
    <w:p w14:paraId="4259C59D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заданию.</w:t>
      </w:r>
    </w:p>
    <w:p w14:paraId="08FF01D6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39F63480" w14:textId="77777777" w:rsidR="0049487D" w:rsidRDefault="0049487D" w:rsidP="0049487D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3548F076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в течении 3 месяцев со дня заключения контракта, </w:t>
      </w:r>
    </w:p>
    <w:p w14:paraId="4A3DB02A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 xml:space="preserve">- оплата: </w:t>
      </w:r>
      <w:proofErr w:type="gramStart"/>
      <w:r>
        <w:t>100  %</w:t>
      </w:r>
      <w:proofErr w:type="gramEnd"/>
      <w:r>
        <w:t xml:space="preserve"> в течении 10 (десяти) дней с момента поставки товара,</w:t>
      </w:r>
    </w:p>
    <w:p w14:paraId="3B9C182B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- гарантийный срок эксплуатации – 24 месяца с момента двухстороннего подписания товарных накладных.</w:t>
      </w:r>
    </w:p>
    <w:p w14:paraId="6E580C73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42E28805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Предоставление ценовой информации не влечет за собой возникновение каких-либо обязательств заказчика.</w:t>
      </w:r>
    </w:p>
    <w:p w14:paraId="0789058E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2EA6D4FB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51456418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6E1DCE6C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0885000C" w14:textId="77777777" w:rsidR="0049487D" w:rsidRDefault="0049487D" w:rsidP="0049487D">
      <w:pPr>
        <w:tabs>
          <w:tab w:val="left" w:pos="1134"/>
          <w:tab w:val="left" w:pos="2220"/>
        </w:tabs>
        <w:spacing w:after="0"/>
      </w:pPr>
    </w:p>
    <w:p w14:paraId="715F74BE" w14:textId="77777777" w:rsidR="0049487D" w:rsidRPr="008B7168" w:rsidRDefault="0049487D" w:rsidP="0049487D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>
        <w:t>08.11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4" w:history="1">
        <w:r w:rsidRPr="00813050">
          <w:rPr>
            <w:rStyle w:val="a3"/>
          </w:rPr>
          <w:t>zakupki@eres.md</w:t>
        </w:r>
      </w:hyperlink>
      <w:r>
        <w:t>.</w:t>
      </w:r>
    </w:p>
    <w:p w14:paraId="760E998D" w14:textId="77777777" w:rsidR="0049487D" w:rsidRDefault="0049487D" w:rsidP="0049487D">
      <w:pPr>
        <w:spacing w:after="0"/>
      </w:pPr>
    </w:p>
    <w:p w14:paraId="2925B23B" w14:textId="77777777" w:rsidR="0049487D" w:rsidRPr="00FD00ED" w:rsidRDefault="0049487D" w:rsidP="0049487D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72ABAA20" w14:textId="77777777" w:rsidR="00AA2E01" w:rsidRDefault="00AA2E01">
      <w:bookmarkStart w:id="0" w:name="_GoBack"/>
      <w:bookmarkEnd w:id="0"/>
    </w:p>
    <w:sectPr w:rsidR="00A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01"/>
    <w:rsid w:val="0049487D"/>
    <w:rsid w:val="00A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D56E-D243-4054-8A7E-5A836F91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8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ere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2</cp:revision>
  <dcterms:created xsi:type="dcterms:W3CDTF">2022-10-31T09:05:00Z</dcterms:created>
  <dcterms:modified xsi:type="dcterms:W3CDTF">2022-10-31T09:06:00Z</dcterms:modified>
</cp:coreProperties>
</file>