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BE34" w14:textId="467610A7" w:rsidR="002B046F" w:rsidRPr="007A5167" w:rsidRDefault="002B046F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5B4D78A4" w14:textId="77777777" w:rsidR="00F0491F" w:rsidRDefault="002B046F" w:rsidP="00F0491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51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A51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7463AB0A" w:rsidR="002B046F" w:rsidRPr="007A5167" w:rsidRDefault="00F0491F" w:rsidP="006E040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46F" w:rsidRPr="007A5167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</w:t>
      </w:r>
    </w:p>
    <w:p w14:paraId="3DD8506C" w14:textId="77777777" w:rsidR="002B046F" w:rsidRPr="007A5167" w:rsidRDefault="002B046F" w:rsidP="006E0403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6E0403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7E03FCBD" w:rsidR="002B046F" w:rsidRPr="002B046F" w:rsidRDefault="002B046F" w:rsidP="006E0403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F0491F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.1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в целях исполнения </w:t>
      </w:r>
      <w:r w:rsidR="0050110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формирования и расходования средств территориального целевого бюджетного экологического фонда </w:t>
      </w:r>
      <w:proofErr w:type="spellStart"/>
      <w:r w:rsidR="00501103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="00501103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>, утвержденной Решением №</w:t>
      </w:r>
      <w:r w:rsidR="00F049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</w:t>
      </w:r>
      <w:r w:rsidR="00F0491F">
        <w:rPr>
          <w:rFonts w:ascii="Times New Roman" w:hAnsi="Times New Roman" w:cs="Times New Roman"/>
          <w:color w:val="000000"/>
          <w:sz w:val="24"/>
          <w:szCs w:val="24"/>
        </w:rPr>
        <w:t xml:space="preserve">О программе формирования и расходования средств территориального целевого бюджетного экологического фонда </w:t>
      </w:r>
      <w:proofErr w:type="spellStart"/>
      <w:r w:rsidR="00F0491F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="00F0491F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00E66C79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по </w:t>
      </w:r>
      <w:r w:rsidR="00AA3838">
        <w:rPr>
          <w:rFonts w:ascii="Times New Roman" w:hAnsi="Times New Roman" w:cs="Times New Roman"/>
          <w:sz w:val="24"/>
          <w:szCs w:val="24"/>
        </w:rPr>
        <w:t xml:space="preserve">углублению русел, очистке и благоустройству береговой части ручьев, протекающих через территории </w:t>
      </w:r>
      <w:proofErr w:type="spellStart"/>
      <w:r w:rsidR="00AA3838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AA3838">
        <w:rPr>
          <w:rFonts w:ascii="Times New Roman" w:hAnsi="Times New Roman" w:cs="Times New Roman"/>
          <w:sz w:val="24"/>
          <w:szCs w:val="24"/>
        </w:rPr>
        <w:t xml:space="preserve">, сел </w:t>
      </w:r>
      <w:proofErr w:type="spellStart"/>
      <w:r w:rsidR="00AA3838">
        <w:rPr>
          <w:rFonts w:ascii="Times New Roman" w:hAnsi="Times New Roman" w:cs="Times New Roman"/>
          <w:sz w:val="24"/>
          <w:szCs w:val="24"/>
        </w:rPr>
        <w:t>Протягайловка</w:t>
      </w:r>
      <w:proofErr w:type="spellEnd"/>
      <w:r w:rsidR="00AA38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3838">
        <w:rPr>
          <w:rFonts w:ascii="Times New Roman" w:hAnsi="Times New Roman" w:cs="Times New Roman"/>
          <w:sz w:val="24"/>
          <w:szCs w:val="24"/>
        </w:rPr>
        <w:t>Гиска</w:t>
      </w:r>
      <w:proofErr w:type="spellEnd"/>
      <w:r w:rsidR="00AA3838">
        <w:rPr>
          <w:rFonts w:ascii="Times New Roman" w:hAnsi="Times New Roman" w:cs="Times New Roman"/>
          <w:sz w:val="24"/>
          <w:szCs w:val="24"/>
        </w:rPr>
        <w:t xml:space="preserve">, а так же укрепление береговой части в критических местах, которые подвержены подтоплению: ручей Балка от </w:t>
      </w:r>
      <w:proofErr w:type="spellStart"/>
      <w:r w:rsidR="00AA3838"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 w:rsidR="00AA3838">
        <w:rPr>
          <w:rFonts w:ascii="Times New Roman" w:hAnsi="Times New Roman" w:cs="Times New Roman"/>
          <w:sz w:val="24"/>
          <w:szCs w:val="24"/>
        </w:rPr>
        <w:t xml:space="preserve">- до </w:t>
      </w:r>
      <w:proofErr w:type="spellStart"/>
      <w:r w:rsidR="00AA3838">
        <w:rPr>
          <w:rFonts w:ascii="Times New Roman" w:hAnsi="Times New Roman" w:cs="Times New Roman"/>
          <w:sz w:val="24"/>
          <w:szCs w:val="24"/>
        </w:rPr>
        <w:t>р.Днестр</w:t>
      </w:r>
      <w:proofErr w:type="spellEnd"/>
      <w:r w:rsidR="00AA3838">
        <w:rPr>
          <w:rFonts w:ascii="Times New Roman" w:hAnsi="Times New Roman" w:cs="Times New Roman"/>
          <w:sz w:val="24"/>
          <w:szCs w:val="24"/>
        </w:rPr>
        <w:t xml:space="preserve"> (завершение работ с 2020 года), ручей «Первомайский» от 2-ого источника до МДОУ «БДС №15» (завершение работ с 2020 года) и ручей </w:t>
      </w:r>
      <w:proofErr w:type="spellStart"/>
      <w:r w:rsidR="00AA3838">
        <w:rPr>
          <w:rFonts w:ascii="Times New Roman" w:hAnsi="Times New Roman" w:cs="Times New Roman"/>
          <w:sz w:val="24"/>
          <w:szCs w:val="24"/>
        </w:rPr>
        <w:t>с.Гиска</w:t>
      </w:r>
      <w:proofErr w:type="spellEnd"/>
      <w:r w:rsidR="00AA3838">
        <w:rPr>
          <w:rFonts w:ascii="Times New Roman" w:hAnsi="Times New Roman" w:cs="Times New Roman"/>
          <w:sz w:val="24"/>
          <w:szCs w:val="24"/>
        </w:rPr>
        <w:t xml:space="preserve"> от озера до </w:t>
      </w:r>
      <w:proofErr w:type="spellStart"/>
      <w:r w:rsidR="00AA3838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AA3838">
        <w:rPr>
          <w:rFonts w:ascii="Times New Roman" w:hAnsi="Times New Roman" w:cs="Times New Roman"/>
          <w:sz w:val="24"/>
          <w:szCs w:val="24"/>
        </w:rPr>
        <w:t>.</w:t>
      </w:r>
      <w:r w:rsidR="00E34F4B">
        <w:rPr>
          <w:rFonts w:ascii="Times New Roman" w:hAnsi="Times New Roman" w:cs="Times New Roman"/>
          <w:sz w:val="24"/>
          <w:szCs w:val="24"/>
        </w:rPr>
        <w:t xml:space="preserve"> и сдать выполненные работы в порядке и сроки, установленные Договором.</w:t>
      </w:r>
      <w:r w:rsidR="00E85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C1DA6" w14:textId="74545798" w:rsidR="00E85B05" w:rsidRDefault="00E85B0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Объектами (далее – Объект) выполнения работ по настоящему Договору являются:</w:t>
      </w:r>
    </w:p>
    <w:p w14:paraId="3E0EE9DF" w14:textId="415345E1" w:rsidR="00E85B05" w:rsidRDefault="00E85B0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береговые части ручьев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Протягайловка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B5359CE" w14:textId="708B31A9" w:rsidR="00E85B05" w:rsidRDefault="00E85B0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ручей Балка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р.Днестр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949038F" w14:textId="77777777" w:rsidR="00E85B05" w:rsidRDefault="00E85B0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ручей «Первомайский» от 2-ого источника до МДОУ «БДС №15»;</w:t>
      </w:r>
    </w:p>
    <w:p w14:paraId="32ACAD38" w14:textId="0E15C5DD" w:rsidR="00E85B05" w:rsidRDefault="00E85B0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ручей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озера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C50F1D" w14:textId="2CFA876F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 и обеспечить своевременную приёмку работ, выполненных в соответствии с требованиями, установленных Договором.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1CFBFFC2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6E0403">
        <w:rPr>
          <w:rFonts w:ascii="Times New Roman" w:hAnsi="Times New Roman" w:cs="Times New Roman"/>
          <w:sz w:val="24"/>
          <w:szCs w:val="24"/>
        </w:rPr>
        <w:t xml:space="preserve"> и Приложению №2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3F44ED8A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 </w:t>
      </w:r>
      <w:r w:rsidR="00F0491F">
        <w:rPr>
          <w:rFonts w:ascii="Times New Roman" w:hAnsi="Times New Roman" w:cs="Times New Roman"/>
          <w:sz w:val="24"/>
          <w:szCs w:val="24"/>
        </w:rPr>
        <w:t xml:space="preserve">Программы формирования и расходования средств территориального целевого бюджетного экологического фонда </w:t>
      </w:r>
      <w:proofErr w:type="spellStart"/>
      <w:r w:rsidR="00F0491F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F0491F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r w:rsidR="00F0491F" w:rsidRPr="007A5167">
        <w:rPr>
          <w:rFonts w:ascii="Times New Roman" w:hAnsi="Times New Roman" w:cs="Times New Roman"/>
          <w:color w:val="000000"/>
          <w:sz w:val="24"/>
          <w:szCs w:val="24"/>
        </w:rPr>
        <w:t>Решением №</w:t>
      </w:r>
      <w:r w:rsidR="00F049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0491F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</w:t>
      </w:r>
      <w:r w:rsidR="00F0491F">
        <w:rPr>
          <w:rFonts w:ascii="Times New Roman" w:hAnsi="Times New Roman" w:cs="Times New Roman"/>
          <w:color w:val="000000"/>
          <w:sz w:val="24"/>
          <w:szCs w:val="24"/>
        </w:rPr>
        <w:t xml:space="preserve">О программе формирования и расходования средств территориального целевого бюджетного экологического фонда </w:t>
      </w:r>
      <w:proofErr w:type="spellStart"/>
      <w:r w:rsidR="00F0491F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="00F0491F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 w:rsidR="00F0491F" w:rsidRPr="007A51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3838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 «а»</w:t>
      </w:r>
      <w:r w:rsidR="00F04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DB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AA38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7DB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A383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E0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38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4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3DDF4" w14:textId="19D497AD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6B687EFB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237DB8">
        <w:rPr>
          <w:rFonts w:ascii="Times New Roman" w:hAnsi="Times New Roman" w:cs="Times New Roman"/>
          <w:sz w:val="24"/>
          <w:szCs w:val="24"/>
        </w:rPr>
        <w:t xml:space="preserve"> и Приложению №2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AA3838">
        <w:rPr>
          <w:rFonts w:ascii="Times New Roman" w:hAnsi="Times New Roman" w:cs="Times New Roman"/>
          <w:sz w:val="24"/>
          <w:szCs w:val="24"/>
        </w:rPr>
        <w:t>218 000</w:t>
      </w:r>
      <w:r w:rsidR="0023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838">
        <w:rPr>
          <w:rFonts w:ascii="Times New Roman" w:hAnsi="Times New Roman" w:cs="Times New Roman"/>
          <w:sz w:val="24"/>
          <w:szCs w:val="24"/>
        </w:rPr>
        <w:t>двести восемнадцать тысяч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012B1B22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237DB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формирования и расходования средств территориального целевого бюджетного экологического фонда </w:t>
      </w:r>
      <w:proofErr w:type="spellStart"/>
      <w:r w:rsidR="00237DB8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="00237DB8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0D2D89F3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711E933" w14:textId="4E957FA3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Окончательный расчёт по Договору в размере</w:t>
      </w:r>
      <w:r w:rsidR="00CD21DA">
        <w:rPr>
          <w:rFonts w:ascii="Times New Roman" w:hAnsi="Times New Roman" w:cs="Times New Roman"/>
          <w:sz w:val="24"/>
          <w:szCs w:val="24"/>
        </w:rPr>
        <w:t xml:space="preserve"> «Получатель» производит за фактически выполненные работы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Договора, по мере бюджетного финансирования на счёт «Получателя».</w:t>
      </w:r>
    </w:p>
    <w:p w14:paraId="3FCC04C8" w14:textId="56C7CA40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2.5.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51DD5B8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84B7B7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313D7896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237DB8">
        <w:rPr>
          <w:rFonts w:ascii="Times New Roman" w:hAnsi="Times New Roman" w:cs="Times New Roman"/>
          <w:sz w:val="24"/>
          <w:szCs w:val="24"/>
        </w:rPr>
        <w:t xml:space="preserve">01 </w:t>
      </w:r>
      <w:r w:rsidR="00AA3838">
        <w:rPr>
          <w:rFonts w:ascii="Times New Roman" w:hAnsi="Times New Roman" w:cs="Times New Roman"/>
          <w:sz w:val="24"/>
          <w:szCs w:val="24"/>
        </w:rPr>
        <w:t>июня</w:t>
      </w:r>
      <w:r w:rsidR="00237DB8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816CC6">
        <w:rPr>
          <w:rFonts w:ascii="Times New Roman" w:hAnsi="Times New Roman" w:cs="Times New Roman"/>
          <w:sz w:val="24"/>
          <w:szCs w:val="24"/>
        </w:rPr>
        <w:t xml:space="preserve">и завершить их выполнение не позднее </w:t>
      </w:r>
      <w:r w:rsidR="00AA3838">
        <w:rPr>
          <w:rFonts w:ascii="Times New Roman" w:hAnsi="Times New Roman" w:cs="Times New Roman"/>
          <w:sz w:val="24"/>
          <w:szCs w:val="24"/>
        </w:rPr>
        <w:t>01</w:t>
      </w:r>
      <w:r w:rsidR="00237DB8">
        <w:rPr>
          <w:rFonts w:ascii="Times New Roman" w:hAnsi="Times New Roman" w:cs="Times New Roman"/>
          <w:sz w:val="24"/>
          <w:szCs w:val="24"/>
        </w:rPr>
        <w:t xml:space="preserve"> </w:t>
      </w:r>
      <w:r w:rsidR="00AA3838">
        <w:rPr>
          <w:rFonts w:ascii="Times New Roman" w:hAnsi="Times New Roman" w:cs="Times New Roman"/>
          <w:sz w:val="24"/>
          <w:szCs w:val="24"/>
        </w:rPr>
        <w:t>ноября</w:t>
      </w:r>
      <w:r w:rsidR="00237DB8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816CC6">
        <w:rPr>
          <w:rFonts w:ascii="Times New Roman" w:hAnsi="Times New Roman" w:cs="Times New Roman"/>
          <w:sz w:val="24"/>
          <w:szCs w:val="24"/>
        </w:rPr>
        <w:t>.</w:t>
      </w:r>
    </w:p>
    <w:p w14:paraId="083EFC5B" w14:textId="2D745F25" w:rsidR="00501103" w:rsidRDefault="00501103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Начальный и конечный срок выполнения работ, а </w:t>
      </w:r>
      <w:r w:rsidR="00AA3838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отдельные этапы определяются </w:t>
      </w:r>
      <w:r w:rsidR="00E85B05">
        <w:rPr>
          <w:rFonts w:ascii="Times New Roman" w:hAnsi="Times New Roman" w:cs="Times New Roman"/>
          <w:sz w:val="24"/>
          <w:szCs w:val="24"/>
        </w:rPr>
        <w:t>план-графиком выполнения работ (Приложение №3),</w:t>
      </w:r>
      <w:r>
        <w:rPr>
          <w:rFonts w:ascii="Times New Roman" w:hAnsi="Times New Roman" w:cs="Times New Roman"/>
          <w:sz w:val="24"/>
          <w:szCs w:val="24"/>
        </w:rPr>
        <w:t xml:space="preserve"> который является неотъемлемой частью настоящего Договора.</w:t>
      </w:r>
    </w:p>
    <w:p w14:paraId="00967496" w14:textId="62D45EBB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</w:t>
      </w:r>
      <w:r w:rsidR="00E85B05">
        <w:rPr>
          <w:rFonts w:ascii="Times New Roman" w:hAnsi="Times New Roman" w:cs="Times New Roman"/>
          <w:sz w:val="24"/>
          <w:szCs w:val="24"/>
        </w:rPr>
        <w:t>ы</w:t>
      </w:r>
      <w:r w:rsidR="00816CC6">
        <w:rPr>
          <w:rFonts w:ascii="Times New Roman" w:hAnsi="Times New Roman" w:cs="Times New Roman"/>
          <w:sz w:val="24"/>
          <w:szCs w:val="24"/>
        </w:rPr>
        <w:t>, указанны</w:t>
      </w:r>
      <w:r w:rsidR="00E85B05">
        <w:rPr>
          <w:rFonts w:ascii="Times New Roman" w:hAnsi="Times New Roman" w:cs="Times New Roman"/>
          <w:sz w:val="24"/>
          <w:szCs w:val="24"/>
        </w:rPr>
        <w:t>е</w:t>
      </w:r>
      <w:r w:rsidR="00816CC6">
        <w:rPr>
          <w:rFonts w:ascii="Times New Roman" w:hAnsi="Times New Roman" w:cs="Times New Roman"/>
          <w:sz w:val="24"/>
          <w:szCs w:val="24"/>
        </w:rPr>
        <w:t xml:space="preserve"> в пункте 1.1. Договора, в рабочие дня с 8.00 до 18.00 и при необходимости, в нерабочие дни, на протяжении всего периода проведения работ.</w:t>
      </w:r>
    </w:p>
    <w:p w14:paraId="69F6F8A4" w14:textId="0843076D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</w:t>
      </w:r>
      <w:r w:rsidR="00E85B05">
        <w:rPr>
          <w:rFonts w:ascii="Times New Roman" w:hAnsi="Times New Roman" w:cs="Times New Roman"/>
          <w:sz w:val="24"/>
          <w:szCs w:val="24"/>
        </w:rPr>
        <w:t>ы</w:t>
      </w:r>
      <w:r w:rsidR="00816CC6">
        <w:rPr>
          <w:rFonts w:ascii="Times New Roman" w:hAnsi="Times New Roman" w:cs="Times New Roman"/>
          <w:sz w:val="24"/>
          <w:szCs w:val="24"/>
        </w:rPr>
        <w:t xml:space="preserve">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63CB518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0F05953E" w14:textId="21FC2F97" w:rsidR="00CD21D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 осуществляется комиссией в количестве не мене 5 (пяти) человек, состоящей из представителей «Заказчика», «Получателя» и при необходимости других заинтересованных лиц.</w:t>
      </w:r>
    </w:p>
    <w:p w14:paraId="411DF82A" w14:textId="62BA6D79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При этом организационное обеспечение приемки результата</w:t>
      </w:r>
      <w:r w:rsidR="00402E1A">
        <w:rPr>
          <w:rFonts w:ascii="Times New Roman" w:hAnsi="Times New Roman" w:cs="Times New Roman"/>
          <w:sz w:val="24"/>
          <w:szCs w:val="24"/>
        </w:rPr>
        <w:t xml:space="preserve"> выполненных работ осуществляет на «Заказчик», ответственность за приемку в</w:t>
      </w:r>
      <w:r w:rsidR="00816CC6">
        <w:rPr>
          <w:rFonts w:ascii="Times New Roman" w:hAnsi="Times New Roman" w:cs="Times New Roman"/>
          <w:sz w:val="24"/>
          <w:szCs w:val="24"/>
        </w:rPr>
        <w:t>ыполненных работ возлагается на «Получателя».</w:t>
      </w:r>
    </w:p>
    <w:p w14:paraId="1EDB0F83" w14:textId="1A0C58E4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</w:t>
      </w:r>
      <w:r w:rsidR="00402E1A">
        <w:rPr>
          <w:rFonts w:ascii="Times New Roman" w:hAnsi="Times New Roman" w:cs="Times New Roman"/>
          <w:sz w:val="24"/>
          <w:szCs w:val="24"/>
        </w:rPr>
        <w:lastRenderedPageBreak/>
        <w:t>организации проверки их соответствия выполненным работам и условиям настоящего Договора, представители «Заказчика» и «Получателя» при отсутствии замечаний обязаны подписать акт сдачи-приемки выполненных работ. 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66BADA59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29577907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5CDC355F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«Заказчик», «Получатель» не осуществляли контроль и надзор за их выполнением.</w:t>
      </w:r>
    </w:p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BCF183D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4.1.3. по согласованию с «Заказчиком» выполнять работы поэтапно;</w:t>
      </w:r>
    </w:p>
    <w:p w14:paraId="7FC1EB67" w14:textId="02E1DFD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58494A8B" w14:textId="134066F0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53416E7E" w14:textId="6757BA29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Решение «Подрядчика» об одностороннем отказе не позднее чем в течении 3 (трех)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такого решения направляется «Заказчику» с использованием средств связи и доставки, обеспечивающих фиксирование такого уведомления и получения «Подрядчиком» подтверждения о его вручении «Заказчику».</w:t>
      </w:r>
    </w:p>
    <w:p w14:paraId="73A08E2F" w14:textId="2B8DAE2F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«Подрядчиком» требований настоящего пункта считается надлежащее уведомление «Заказчика» об одностороннем отказе от исполнения Договора. Датой такого надлежащего уведомления признается день получения «Подрядчиком» подтверждения о вручении «Заказчику» указанного уведомления.</w:t>
      </w:r>
    </w:p>
    <w:p w14:paraId="5EEE051E" w14:textId="755FFB24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Решение «Подрядчика» об одностороннем отказе вступает в силу и Договор 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14:paraId="4E9725E2" w14:textId="501BF070" w:rsidR="00B47A31" w:rsidRP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«Подрядчик» обязан отменить не вступившее в силу решение об одностороннем отказе, если в течении десятидневного срока со дня надлежащего уведомления «Заказчика» о принятом решении устранены нарушения условий Договора, послужившие основанием для принятия указанного решения.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7C7A90E7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237DB8">
        <w:rPr>
          <w:rFonts w:ascii="Times New Roman" w:hAnsi="Times New Roman" w:cs="Times New Roman"/>
          <w:sz w:val="24"/>
          <w:szCs w:val="24"/>
        </w:rPr>
        <w:t xml:space="preserve"> и Приложению №2</w:t>
      </w:r>
      <w:r w:rsidR="006F7352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14:paraId="66AE8BB3" w14:textId="747E5CED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</w:t>
      </w:r>
      <w:r w:rsidR="00E85B05">
        <w:rPr>
          <w:rFonts w:ascii="Times New Roman" w:hAnsi="Times New Roman" w:cs="Times New Roman"/>
          <w:sz w:val="24"/>
          <w:szCs w:val="24"/>
        </w:rPr>
        <w:t>работы, в</w:t>
      </w:r>
      <w:r w:rsidR="008E4C9B">
        <w:rPr>
          <w:rFonts w:ascii="Times New Roman" w:hAnsi="Times New Roman" w:cs="Times New Roman"/>
          <w:sz w:val="24"/>
          <w:szCs w:val="24"/>
        </w:rPr>
        <w:t xml:space="preserve">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7ADE1857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«Заказчиком» и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3558CC39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«Заказчику» и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58F61E93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0EC1C9C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«Заказчику» и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3547935B" w14:textId="749429EE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2FA1671D" w14:textId="731980C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5EB8617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627EFDF2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77082DC6" w14:textId="47E04B23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от исполнения Договора не позднее чем в течении 3 (трех) рабочих дней со дня принятия указанного решения размещается в информационной системе и направляется «Подрядчику» с использованием иных средств связи и доставки, обеспечивающих фиксирование такого уведомления и получение «Заказчиком» подтверждения о его вручении «Подрядчику».</w:t>
      </w:r>
    </w:p>
    <w:p w14:paraId="2B0A2D74" w14:textId="02AF6B44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вступает в силу в Договор считается расторгнутым через 5 (пять) рабочих дней со дня надлежащего уведомления «Заказчиком» «Подрядчика» об одностороннем отказе.</w:t>
      </w:r>
    </w:p>
    <w:p w14:paraId="638D05BC" w14:textId="6D190995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Выполнение «Заказчиком» требований настоящего пункта считается надлежащее уведомление «Подрядчика» об одностороннем отказе исполнения Договора. Датой </w:t>
      </w:r>
      <w:r w:rsidR="00B25484">
        <w:rPr>
          <w:rFonts w:ascii="Times New Roman" w:hAnsi="Times New Roman" w:cs="Times New Roman"/>
          <w:sz w:val="24"/>
          <w:szCs w:val="24"/>
        </w:rPr>
        <w:t>такого</w:t>
      </w:r>
      <w:r w:rsidR="00DE7D2B">
        <w:rPr>
          <w:rFonts w:ascii="Times New Roman" w:hAnsi="Times New Roman" w:cs="Times New Roman"/>
          <w:sz w:val="24"/>
          <w:szCs w:val="24"/>
        </w:rPr>
        <w:t xml:space="preserve"> надлежащего уведомления признается дата получения «Заказчиком» подтверждения о вручении «Подрядчику» указанного уведомления.</w:t>
      </w:r>
    </w:p>
    <w:p w14:paraId="59F1EBE6" w14:textId="486CEA9D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«Заказчик» обязан отменить не </w:t>
      </w:r>
      <w:r>
        <w:rPr>
          <w:rFonts w:ascii="Times New Roman" w:hAnsi="Times New Roman" w:cs="Times New Roman"/>
          <w:sz w:val="24"/>
          <w:szCs w:val="24"/>
        </w:rPr>
        <w:t>вступившее</w:t>
      </w:r>
      <w:r w:rsidR="00DE7D2B">
        <w:rPr>
          <w:rFonts w:ascii="Times New Roman" w:hAnsi="Times New Roman" w:cs="Times New Roman"/>
          <w:sz w:val="24"/>
          <w:szCs w:val="24"/>
        </w:rPr>
        <w:t xml:space="preserve"> в силу решение об одностороннем отказе, если в течении десятидневного срока с даты надле</w:t>
      </w:r>
      <w:r>
        <w:rPr>
          <w:rFonts w:ascii="Times New Roman" w:hAnsi="Times New Roman" w:cs="Times New Roman"/>
          <w:sz w:val="24"/>
          <w:szCs w:val="24"/>
        </w:rPr>
        <w:t>жащего уведомления «Подрядчика» о принятом решении устранено нарушение условий Договора, послужившее основанием для принятия указанного решения.</w:t>
      </w:r>
    </w:p>
    <w:p w14:paraId="570DBF4F" w14:textId="15715DB5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правило не применяется в случае повторного нарушения «Подрядчиком» условий Договора.</w:t>
      </w:r>
    </w:p>
    <w:p w14:paraId="0D82CD44" w14:textId="4E00044B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742CFC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</w:t>
      </w:r>
      <w:r w:rsidR="00E85B05">
        <w:rPr>
          <w:rFonts w:ascii="Times New Roman" w:hAnsi="Times New Roman" w:cs="Times New Roman"/>
          <w:sz w:val="24"/>
          <w:szCs w:val="24"/>
        </w:rPr>
        <w:t>ы</w:t>
      </w:r>
      <w:r w:rsidR="00AB4177">
        <w:rPr>
          <w:rFonts w:ascii="Times New Roman" w:hAnsi="Times New Roman" w:cs="Times New Roman"/>
          <w:sz w:val="24"/>
          <w:szCs w:val="24"/>
        </w:rPr>
        <w:t>, указанны</w:t>
      </w:r>
      <w:r w:rsidR="00E85B05">
        <w:rPr>
          <w:rFonts w:ascii="Times New Roman" w:hAnsi="Times New Roman" w:cs="Times New Roman"/>
          <w:sz w:val="24"/>
          <w:szCs w:val="24"/>
        </w:rPr>
        <w:t xml:space="preserve">е </w:t>
      </w:r>
      <w:r w:rsidR="00AB4177">
        <w:rPr>
          <w:rFonts w:ascii="Times New Roman" w:hAnsi="Times New Roman" w:cs="Times New Roman"/>
          <w:sz w:val="24"/>
          <w:szCs w:val="24"/>
        </w:rPr>
        <w:t>в пункте 1.1. Договора, на протяжении всего периода проведения работ по его капитальному ремонту;</w:t>
      </w:r>
    </w:p>
    <w:p w14:paraId="4886E9F3" w14:textId="51F7CEA0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</w:t>
      </w:r>
      <w:r w:rsidR="00E85B05">
        <w:rPr>
          <w:rFonts w:ascii="Times New Roman" w:hAnsi="Times New Roman" w:cs="Times New Roman"/>
          <w:sz w:val="24"/>
          <w:szCs w:val="24"/>
        </w:rPr>
        <w:t>ах</w:t>
      </w:r>
      <w:r w:rsidR="00AB4177">
        <w:rPr>
          <w:rFonts w:ascii="Times New Roman" w:hAnsi="Times New Roman" w:cs="Times New Roman"/>
          <w:sz w:val="24"/>
          <w:szCs w:val="24"/>
        </w:rPr>
        <w:t>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06345785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обеспечить своевременную приемку результата работ, соответствующего требованиям, установленным Договором; и подписание акта сдачи-приемки результат выполненных работ </w:t>
      </w:r>
      <w:r w:rsidR="00B25484">
        <w:rPr>
          <w:rFonts w:ascii="Times New Roman" w:hAnsi="Times New Roman" w:cs="Times New Roman"/>
          <w:sz w:val="24"/>
          <w:szCs w:val="24"/>
        </w:rPr>
        <w:t>или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его подписания в сроки и в порядке предусмотренные настоящим Договором;</w:t>
      </w:r>
    </w:p>
    <w:p w14:paraId="35F99036" w14:textId="2C0F56F0" w:rsidR="00B25484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 xml:space="preserve"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765CDC6C" w14:textId="02171BAA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«Заказчика» об одностороннем отказе от исполнения Договора реализуется в порядке, предусмотренном частью второй подпункта 4.3.8. настоящего Договора.</w:t>
      </w:r>
    </w:p>
    <w:p w14:paraId="4B8D0526" w14:textId="73F75F9F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2ABEC17E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4.6.2. обеспечивать «Подрядчику» доступ на Объект</w:t>
      </w:r>
      <w:r w:rsidR="00E85B0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указанный в пункте 1.1. Договора, в порядке предусмотренном пунктом 3.2. Договора;</w:t>
      </w:r>
    </w:p>
    <w:p w14:paraId="57E2CDFA" w14:textId="56DEE52B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</w:t>
      </w:r>
      <w:r w:rsidR="00E85B0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54911336" w14:textId="5E9D5211" w:rsidR="00501103" w:rsidRPr="00E85B05" w:rsidRDefault="00824CBA" w:rsidP="00E8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85B05">
        <w:rPr>
          <w:rFonts w:ascii="Times New Roman" w:hAnsi="Times New Roman" w:cs="Times New Roman"/>
          <w:sz w:val="24"/>
          <w:szCs w:val="24"/>
        </w:rPr>
        <w:t>.</w:t>
      </w:r>
    </w:p>
    <w:p w14:paraId="7960EF49" w14:textId="416ED93F" w:rsidR="00824CBA" w:rsidRPr="00824CBA" w:rsidRDefault="00824CBA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 xml:space="preserve">5. Качество работ </w:t>
      </w:r>
    </w:p>
    <w:p w14:paraId="2D4E01F6" w14:textId="3A005D64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4D55F820" w14:textId="3A579877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2D259946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15B5C348" w:rsidR="00BB41DB" w:rsidRDefault="00BB41DB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6B168CA9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убытков производится «Подрядчиком» в порядке, предусмотренном законодательством Приднестровской Молдавской Республики.</w:t>
      </w:r>
    </w:p>
    <w:p w14:paraId="0F14F516" w14:textId="52BA5D0F" w:rsidR="00520AF6" w:rsidRP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3E09B42C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01103">
        <w:rPr>
          <w:rFonts w:ascii="Times New Roman" w:hAnsi="Times New Roman" w:cs="Times New Roman"/>
          <w:sz w:val="24"/>
          <w:szCs w:val="24"/>
        </w:rPr>
        <w:t>Д</w:t>
      </w:r>
      <w:r w:rsidRPr="00032776">
        <w:rPr>
          <w:rFonts w:ascii="Times New Roman" w:hAnsi="Times New Roman" w:cs="Times New Roman"/>
          <w:sz w:val="24"/>
          <w:szCs w:val="24"/>
        </w:rPr>
        <w:t>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 xml:space="preserve">, сторона по настоящему Договору вправе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7997C84B" w14:textId="13191A99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распространяет свое действие на правоотношения сторон, возникшие ____________ 2021г.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0D1492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44494288" w14:textId="50DB0459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AFF826C" w14:textId="7D42A5F7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Неисполнение «Подрядчиком» обязательств по Договору вследствие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</w:t>
      </w:r>
      <w:r w:rsidR="007E029E">
        <w:rPr>
          <w:rFonts w:ascii="Times New Roman" w:hAnsi="Times New Roman" w:cs="Times New Roman"/>
          <w:sz w:val="24"/>
          <w:szCs w:val="24"/>
        </w:rPr>
        <w:t xml:space="preserve"> силы, определяется действующим законодательством Приднестровской Молдавской Республики, может являться основанием для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029E">
        <w:rPr>
          <w:rFonts w:ascii="Times New Roman" w:hAnsi="Times New Roman" w:cs="Times New Roman"/>
          <w:sz w:val="24"/>
          <w:szCs w:val="24"/>
        </w:rPr>
        <w:t xml:space="preserve"> «Заказчиком» или «Подрядчиком» решения об </w:t>
      </w:r>
      <w:r>
        <w:rPr>
          <w:rFonts w:ascii="Times New Roman" w:hAnsi="Times New Roman" w:cs="Times New Roman"/>
          <w:sz w:val="24"/>
          <w:szCs w:val="24"/>
        </w:rPr>
        <w:t>одностороннем</w:t>
      </w:r>
      <w:r w:rsidR="007E029E">
        <w:rPr>
          <w:rFonts w:ascii="Times New Roman" w:hAnsi="Times New Roman" w:cs="Times New Roman"/>
          <w:sz w:val="24"/>
          <w:szCs w:val="24"/>
        </w:rPr>
        <w:t xml:space="preserve"> отказе от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7E029E">
        <w:rPr>
          <w:rFonts w:ascii="Times New Roman" w:hAnsi="Times New Roman" w:cs="Times New Roman"/>
          <w:sz w:val="24"/>
          <w:szCs w:val="24"/>
        </w:rPr>
        <w:t xml:space="preserve"> Договора. При этом информация о таком «Подрядчике» не включается в реестр недобросовестных поставщиков (подрядчиков, исполнителей).</w:t>
      </w:r>
    </w:p>
    <w:p w14:paraId="295007F7" w14:textId="00E5FA8E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 Изменение существенных условий Договора при его исполнении не допускается, за исключением из изменения по соглашению сторон в следующих случаях:</w:t>
      </w:r>
    </w:p>
    <w:p w14:paraId="44B23A57" w14:textId="11C9DCF3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9.5.1. изменения цены Договора в сторону уменьшения в случаях, связанных с уменьшением цены и (или) количества выполняемых работ в пределах перечня работ, при сохранении условий подряда;</w:t>
      </w:r>
    </w:p>
    <w:p w14:paraId="5BC3E4F9" w14:textId="4261D52D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9.5.2. изменения количества выполняемых работ в сторону увеличения в случае снижения цены на работы в пределах цены Договора и перечня работ, при сохранении условий подряда</w:t>
      </w:r>
      <w:r w:rsidR="00CC0097">
        <w:rPr>
          <w:rFonts w:ascii="Times New Roman" w:hAnsi="Times New Roman" w:cs="Times New Roman"/>
          <w:sz w:val="24"/>
          <w:szCs w:val="24"/>
        </w:rPr>
        <w:t>;</w:t>
      </w:r>
    </w:p>
    <w:p w14:paraId="3E3BEA80" w14:textId="3B682A90" w:rsidR="00CC0097" w:rsidRDefault="00CC0097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9.5.3. изменение цены Договора (цены работ) пропорционально увеличению объёма работ по настоящему Договору, но не более 10 (десяти) процентов от цены настоящего Договора.</w:t>
      </w:r>
    </w:p>
    <w:p w14:paraId="68F94EAA" w14:textId="6AEB1AC2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7FE68CEC" w14:textId="546248E4" w:rsidR="00501103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составной частью.</w:t>
      </w:r>
    </w:p>
    <w:p w14:paraId="5992EFD7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10.2.В части, не урегулированной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отношения Сторон регулируются законодательством Приднестровской Молдавской Республики.</w:t>
      </w:r>
    </w:p>
    <w:p w14:paraId="7507E551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на русском языке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327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032776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10.4. Приложения:</w:t>
      </w:r>
    </w:p>
    <w:p w14:paraId="3EFC0A69" w14:textId="5C57C23D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10.4.1.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Сметная документация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1);</w:t>
      </w:r>
    </w:p>
    <w:p w14:paraId="2DC391B3" w14:textId="29FCC2E8" w:rsidR="00501103" w:rsidRDefault="00501103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10.4.2. Сметная документация (Приложение №2);</w:t>
      </w:r>
    </w:p>
    <w:p w14:paraId="66283536" w14:textId="5AD9CD7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10.4.2.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План-график выполнения работ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01103">
        <w:rPr>
          <w:rFonts w:ascii="Times New Roman" w:hAnsi="Times New Roman" w:cs="Times New Roman"/>
          <w:sz w:val="24"/>
          <w:szCs w:val="24"/>
        </w:rPr>
        <w:t>3</w:t>
      </w:r>
      <w:r w:rsidRPr="00032776">
        <w:rPr>
          <w:rFonts w:ascii="Times New Roman" w:hAnsi="Times New Roman" w:cs="Times New Roman"/>
          <w:sz w:val="24"/>
          <w:szCs w:val="24"/>
        </w:rPr>
        <w:t>).</w:t>
      </w:r>
    </w:p>
    <w:p w14:paraId="6F7AFFA5" w14:textId="77777777" w:rsidR="004E0621" w:rsidRPr="004E0621" w:rsidRDefault="004E0621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 w:rsidRPr="007E596E">
              <w:rPr>
                <w:rFonts w:cs="Times New Roman"/>
                <w:szCs w:val="24"/>
              </w:rPr>
              <w:t>г.Бендеры</w:t>
            </w:r>
            <w:proofErr w:type="spellEnd"/>
            <w:r w:rsidRPr="007E596E">
              <w:rPr>
                <w:rFonts w:cs="Times New Roman"/>
                <w:szCs w:val="24"/>
              </w:rPr>
              <w:t xml:space="preserve">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2191381290001003                                        в БФ 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г.Бендеры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51121A18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 ПМР г Бендеры, ул. Ленина, 17</w:t>
            </w:r>
          </w:p>
          <w:p w14:paraId="3E7FE24F" w14:textId="33C0C6EE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 xml:space="preserve">р/с: </w:t>
            </w:r>
            <w:r w:rsidR="00097BC6">
              <w:rPr>
                <w:rFonts w:eastAsia="Times New Roman"/>
                <w:szCs w:val="24"/>
              </w:rPr>
              <w:t>2191380009232123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DA264E">
            <w:pPr>
              <w:ind w:left="67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2E3C" w14:textId="77777777" w:rsidR="000F3728" w:rsidRDefault="000F3728" w:rsidP="006E0403">
      <w:pPr>
        <w:spacing w:after="0" w:line="240" w:lineRule="auto"/>
      </w:pPr>
      <w:r>
        <w:separator/>
      </w:r>
    </w:p>
  </w:endnote>
  <w:endnote w:type="continuationSeparator" w:id="0">
    <w:p w14:paraId="4EA155F3" w14:textId="77777777" w:rsidR="000F3728" w:rsidRDefault="000F3728" w:rsidP="006E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831208"/>
      <w:docPartObj>
        <w:docPartGallery w:val="Page Numbers (Bottom of Page)"/>
        <w:docPartUnique/>
      </w:docPartObj>
    </w:sdtPr>
    <w:sdtEndPr/>
    <w:sdtContent>
      <w:p w14:paraId="53375AB2" w14:textId="27722738" w:rsidR="006E0403" w:rsidRDefault="006E0403">
        <w:pPr>
          <w:pStyle w:val="a7"/>
          <w:jc w:val="center"/>
        </w:pPr>
        <w:r>
          <w:br/>
        </w:r>
        <w:r w:rsidRPr="006E0403">
          <w:rPr>
            <w:rFonts w:ascii="Times New Roman" w:hAnsi="Times New Roman" w:cs="Times New Roman"/>
            <w:sz w:val="24"/>
            <w:szCs w:val="24"/>
          </w:rPr>
          <w:br/>
        </w:r>
        <w:r w:rsidRPr="006E040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Заказчик__________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       </w:t>
        </w:r>
        <w:r w:rsidRPr="006E040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Подрядчик__________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</w:t>
        </w:r>
        <w:r w:rsidRPr="006E0403">
          <w:rPr>
            <w:rFonts w:ascii="Times New Roman" w:hAnsi="Times New Roman" w:cs="Times New Roman"/>
            <w:b/>
            <w:bCs/>
            <w:sz w:val="24"/>
            <w:szCs w:val="24"/>
          </w:rPr>
          <w:t>Получатель__________</w:t>
        </w:r>
        <w:r w:rsidRPr="006E0403">
          <w:rPr>
            <w:b/>
            <w:bCs/>
          </w:rPr>
          <w:br/>
        </w: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202E1" w14:textId="77777777" w:rsidR="006E0403" w:rsidRDefault="006E04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A497" w14:textId="77777777" w:rsidR="000F3728" w:rsidRDefault="000F3728" w:rsidP="006E0403">
      <w:pPr>
        <w:spacing w:after="0" w:line="240" w:lineRule="auto"/>
      </w:pPr>
      <w:r>
        <w:separator/>
      </w:r>
    </w:p>
  </w:footnote>
  <w:footnote w:type="continuationSeparator" w:id="0">
    <w:p w14:paraId="18C21A16" w14:textId="77777777" w:rsidR="000F3728" w:rsidRDefault="000F3728" w:rsidP="006E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21513"/>
    <w:rsid w:val="00085D3E"/>
    <w:rsid w:val="00097BC6"/>
    <w:rsid w:val="000F3728"/>
    <w:rsid w:val="00114997"/>
    <w:rsid w:val="00144696"/>
    <w:rsid w:val="00237DB8"/>
    <w:rsid w:val="002B046F"/>
    <w:rsid w:val="003671B0"/>
    <w:rsid w:val="00402E1A"/>
    <w:rsid w:val="00435025"/>
    <w:rsid w:val="004E0621"/>
    <w:rsid w:val="00501103"/>
    <w:rsid w:val="00520AF6"/>
    <w:rsid w:val="005276CE"/>
    <w:rsid w:val="005A637A"/>
    <w:rsid w:val="006E0403"/>
    <w:rsid w:val="006F7352"/>
    <w:rsid w:val="00741563"/>
    <w:rsid w:val="00760E68"/>
    <w:rsid w:val="00763E6C"/>
    <w:rsid w:val="0077526A"/>
    <w:rsid w:val="007871F3"/>
    <w:rsid w:val="007E029E"/>
    <w:rsid w:val="00806664"/>
    <w:rsid w:val="00816CC6"/>
    <w:rsid w:val="00824CBA"/>
    <w:rsid w:val="008E4C9B"/>
    <w:rsid w:val="0092718A"/>
    <w:rsid w:val="009D74EC"/>
    <w:rsid w:val="00A72F66"/>
    <w:rsid w:val="00AA3838"/>
    <w:rsid w:val="00AB4177"/>
    <w:rsid w:val="00AF633E"/>
    <w:rsid w:val="00B25484"/>
    <w:rsid w:val="00B47A31"/>
    <w:rsid w:val="00BB41DB"/>
    <w:rsid w:val="00CC0097"/>
    <w:rsid w:val="00CD21DA"/>
    <w:rsid w:val="00D74E53"/>
    <w:rsid w:val="00DE7D2B"/>
    <w:rsid w:val="00E34F4B"/>
    <w:rsid w:val="00E711E0"/>
    <w:rsid w:val="00E85B05"/>
    <w:rsid w:val="00EE0D42"/>
    <w:rsid w:val="00EF4B42"/>
    <w:rsid w:val="00EF6EAD"/>
    <w:rsid w:val="00F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chartTrackingRefBased/>
  <w15:docId w15:val="{ADCEB247-C2C9-4E7B-B75B-B54E003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403"/>
  </w:style>
  <w:style w:type="paragraph" w:styleId="a7">
    <w:name w:val="footer"/>
    <w:basedOn w:val="a"/>
    <w:link w:val="a8"/>
    <w:uiPriority w:val="99"/>
    <w:unhideWhenUsed/>
    <w:rsid w:val="006E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2021-03-26T13:44:00Z</cp:lastPrinted>
  <dcterms:created xsi:type="dcterms:W3CDTF">2021-03-26T13:42:00Z</dcterms:created>
  <dcterms:modified xsi:type="dcterms:W3CDTF">2021-04-09T06:34:00Z</dcterms:modified>
</cp:coreProperties>
</file>