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0D3A8C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A2CFA">
              <w:rPr>
                <w:color w:val="000000"/>
                <w:sz w:val="22"/>
                <w:szCs w:val="22"/>
              </w:rPr>
              <w:t>2</w:t>
            </w:r>
            <w:r w:rsidR="00D35D50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5503B8D9" w14:textId="17D962FB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Автовышка </w:t>
            </w:r>
          </w:p>
          <w:p w14:paraId="0AD73181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Технические характеристики шасси:</w:t>
            </w:r>
          </w:p>
          <w:p w14:paraId="7C92DF14" w14:textId="09B6FB26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Кабина: однорядная (3 места)</w:t>
            </w:r>
          </w:p>
          <w:p w14:paraId="2984EB7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Колесная формула: 4х2</w:t>
            </w:r>
          </w:p>
          <w:p w14:paraId="6B4A0EF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Полная масса: 8000-9000 кг.</w:t>
            </w:r>
          </w:p>
          <w:p w14:paraId="132D18A9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Двигатель: дизельный, рабочий объем 3 500-5 000 см3</w:t>
            </w:r>
          </w:p>
          <w:p w14:paraId="4417D9D8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Мощность двигателя: 150-200 л.с. </w:t>
            </w:r>
          </w:p>
          <w:p w14:paraId="620D1420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Основные характеристики автогидроподъемника:</w:t>
            </w:r>
          </w:p>
          <w:p w14:paraId="2AC9F59B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Тип подъемника Телескопический с надкабинным расположением стрелы</w:t>
            </w:r>
          </w:p>
          <w:p w14:paraId="20DFF6F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Рабочая высота обслуживания, м 17 – 21</w:t>
            </w:r>
          </w:p>
          <w:p w14:paraId="4B11B898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 Вылет, м – 8,0 – 11,0 (максимальный 12,0 – 15,0)</w:t>
            </w:r>
          </w:p>
          <w:p w14:paraId="01E383C7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Ограничитель предельного груза, кг– 300,0; (120,0)</w:t>
            </w:r>
          </w:p>
          <w:p w14:paraId="104313A1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Угол поворота стрелы - ±180град; 360 град</w:t>
            </w:r>
          </w:p>
          <w:p w14:paraId="7854D30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 xml:space="preserve"> Электроизоляция рабочей платформы, В – 1000</w:t>
            </w:r>
          </w:p>
          <w:p w14:paraId="693034E4" w14:textId="77777777" w:rsidR="00D35D50" w:rsidRPr="00D35D50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Управление гидравлическое, электро-гидравлическое</w:t>
            </w:r>
          </w:p>
          <w:p w14:paraId="2F0A3BD6" w14:textId="7969F327" w:rsidR="00826028" w:rsidRPr="00F40567" w:rsidRDefault="00D35D50" w:rsidP="00D35D50">
            <w:pPr>
              <w:jc w:val="both"/>
              <w:rPr>
                <w:color w:val="000000"/>
                <w:sz w:val="22"/>
                <w:szCs w:val="22"/>
              </w:rPr>
            </w:pPr>
            <w:r w:rsidRPr="00D35D50">
              <w:rPr>
                <w:color w:val="000000"/>
                <w:sz w:val="22"/>
                <w:szCs w:val="22"/>
              </w:rPr>
              <w:t>Температура эксплуатации ±40 С при скорости ветра до 10 м/с</w:t>
            </w:r>
          </w:p>
        </w:tc>
        <w:tc>
          <w:tcPr>
            <w:tcW w:w="1559" w:type="dxa"/>
          </w:tcPr>
          <w:p w14:paraId="3712584D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E2F138" w14:textId="77777777" w:rsidR="00826028" w:rsidRDefault="00826028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CF6D9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FB64BC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A96C3B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60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A43008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9BEF17" w14:textId="77777777" w:rsidR="00D35D50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C1C6E8" w14:textId="5BD384D6" w:rsidR="008D0F49" w:rsidRPr="000533D1" w:rsidRDefault="00D35D50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FA2CFA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29" w:type="dxa"/>
            <w:vAlign w:val="center"/>
          </w:tcPr>
          <w:p w14:paraId="58F89B41" w14:textId="189A5F2A" w:rsidR="008D0F49" w:rsidRPr="00F40D4E" w:rsidRDefault="00D35D50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6DE3F0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26028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35668D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779) 05314</w:t>
      </w:r>
      <w:r w:rsidR="00826028">
        <w:rPr>
          <w:sz w:val="22"/>
          <w:szCs w:val="22"/>
        </w:rPr>
        <w:t>; (533) 50922</w:t>
      </w:r>
      <w:r w:rsidR="009027D9">
        <w:rPr>
          <w:sz w:val="22"/>
          <w:szCs w:val="22"/>
        </w:rPr>
        <w:t xml:space="preserve"> </w:t>
      </w:r>
      <w:r w:rsidR="00FA2CFA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133</cp:revision>
  <cp:lastPrinted>2022-05-31T08:40:00Z</cp:lastPrinted>
  <dcterms:created xsi:type="dcterms:W3CDTF">2022-02-04T11:19:00Z</dcterms:created>
  <dcterms:modified xsi:type="dcterms:W3CDTF">2022-08-25T05:20:00Z</dcterms:modified>
</cp:coreProperties>
</file>