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879"/>
        <w:gridCol w:w="3066"/>
        <w:gridCol w:w="754"/>
        <w:gridCol w:w="1292"/>
        <w:gridCol w:w="1417"/>
        <w:gridCol w:w="1819"/>
      </w:tblGrid>
      <w:tr w:rsidR="009F68EC" w:rsidRPr="007573E2" w:rsidTr="00D95C79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7573E2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75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7573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7573E2" w:rsidTr="00D95C79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7573E2" w:rsidTr="00D95C79">
        <w:trPr>
          <w:trHeight w:val="105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C6589" w:rsidRDefault="00603AE2" w:rsidP="00B0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bookmarkStart w:id="0" w:name="_GoBack"/>
            <w:bookmarkEnd w:id="0"/>
            <w:r w:rsidR="00CD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-1/10/30/52</w:t>
            </w:r>
            <w:r w:rsidR="0069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«</w:t>
            </w:r>
            <w:proofErr w:type="spellStart"/>
            <w:r w:rsidR="0069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="0069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образования»</w:t>
            </w:r>
          </w:p>
        </w:tc>
      </w:tr>
      <w:tr w:rsidR="009F68E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7B5860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предложений 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8B7E61" w:rsidRDefault="00CD71CA" w:rsidP="00BD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питания </w:t>
            </w:r>
            <w:r w:rsidRPr="00CD71CA">
              <w:rPr>
                <w:rFonts w:ascii="Times New Roman" w:eastAsia="Calibri" w:hAnsi="Times New Roman" w:cs="Times New Roman"/>
                <w:sz w:val="24"/>
                <w:szCs w:val="24"/>
              </w:rPr>
              <w:t>(мясо птицы и филе птицы)</w:t>
            </w:r>
          </w:p>
        </w:tc>
      </w:tr>
      <w:tr w:rsidR="009F68EC" w:rsidRPr="007573E2" w:rsidTr="00FA1702">
        <w:trPr>
          <w:trHeight w:val="23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CD71CA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CD71CA" w:rsidP="00CD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C6589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A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E179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7573E2" w:rsidTr="00D95C79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г. Григориополь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 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Григориополь, ул. К. Маркса, 146  </w:t>
            </w:r>
          </w:p>
        </w:tc>
      </w:tr>
      <w:tr w:rsidR="009F68EC" w:rsidRPr="007573E2" w:rsidTr="00D95C79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603AE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F68EC" w:rsidRPr="00757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pmrgrigoriopol@mail.ru</w:t>
              </w:r>
            </w:hyperlink>
          </w:p>
        </w:tc>
      </w:tr>
      <w:tr w:rsidR="009F68EC" w:rsidRPr="007573E2" w:rsidTr="00D95C79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FA1702" w:rsidP="0010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E4FBD" w:rsidRDefault="00CD71CA" w:rsidP="00CD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A73DB6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05CA5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с </w:t>
            </w:r>
            <w:r w:rsidR="008B7E6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7573E2" w:rsidTr="00D95C79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E4FBD" w:rsidRDefault="00CD71CA" w:rsidP="00BD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0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73DB6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05CA5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103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92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</w:t>
            </w:r>
            <w:r w:rsidR="008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Маркса, 146, 3-й этаж, </w:t>
            </w:r>
            <w:proofErr w:type="spellStart"/>
            <w:r w:rsidR="008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8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7573E2" w:rsidTr="00D95C79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7B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</w:t>
            </w:r>
            <w:r w:rsidR="007B5860"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запросе предложений </w:t>
            </w: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письменной форме в запечатанном конверте.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CD71CA" w:rsidP="00CD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0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73DB6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1E1791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7038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A45204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2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F68EC" w:rsidRPr="007E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7573E2" w:rsidTr="00D95C79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227" w:type="dxa"/>
            <w:gridSpan w:val="6"/>
            <w:vMerge w:val="restart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7573E2" w:rsidTr="00D95C79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gridSpan w:val="6"/>
            <w:vMerge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7573E2" w:rsidTr="00D95C79">
        <w:trPr>
          <w:trHeight w:val="222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754EFB" w:rsidP="00AF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в текущей редакции и Постановлением Пр</w:t>
            </w:r>
            <w:r w:rsidR="00FA1259">
              <w:rPr>
                <w:rFonts w:ascii="Times New Roman" w:hAnsi="Times New Roman" w:cs="Times New Roman"/>
                <w:sz w:val="24"/>
                <w:szCs w:val="24"/>
              </w:rPr>
              <w:t>авительства ПМ</w:t>
            </w:r>
            <w:r w:rsidR="00AF3973">
              <w:rPr>
                <w:rFonts w:ascii="Times New Roman" w:hAnsi="Times New Roman" w:cs="Times New Roman"/>
                <w:sz w:val="24"/>
                <w:szCs w:val="24"/>
              </w:rPr>
              <w:t>Р от 25 марта 2020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F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259">
              <w:rPr>
                <w:rFonts w:ascii="Times New Roman" w:hAnsi="Times New Roman" w:cs="Times New Roman"/>
                <w:sz w:val="24"/>
                <w:szCs w:val="24"/>
              </w:rPr>
              <w:t>№ 78 «О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оценки заявок, окончательных предложений участников закупки при проведении запроса предложений». Заявки, поданные с превышением начальной (максимальной) цены контракта отстраняются и не оцениваются. Критерии оценки заявок: Ценовой - 100% (удельный вес критерия-100)</w:t>
            </w:r>
            <w:r w:rsidR="00FA1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8EC" w:rsidRPr="007573E2" w:rsidTr="00FA1259">
        <w:trPr>
          <w:trHeight w:val="25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4EFB" w:rsidRPr="007573E2" w:rsidTr="00754EFB">
        <w:trPr>
          <w:trHeight w:val="19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754EFB" w:rsidRPr="007573E2" w:rsidRDefault="00754EFB" w:rsidP="0075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  <w:hideMark/>
          </w:tcPr>
          <w:p w:rsidR="00754EFB" w:rsidRPr="007573E2" w:rsidRDefault="00754EF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EFB" w:rsidRPr="00380B5B" w:rsidRDefault="00FA1259" w:rsidP="00EE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  <w:r w:rsidR="00FA73E8"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52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EFB" w:rsidRPr="00FA1259" w:rsidRDefault="006A0E8A" w:rsidP="0075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0E8A">
              <w:rPr>
                <w:rFonts w:ascii="Times New Roman" w:eastAsia="Calibri" w:hAnsi="Times New Roman" w:cs="Times New Roman"/>
                <w:sz w:val="24"/>
                <w:szCs w:val="24"/>
              </w:rPr>
              <w:t>149 810,00</w:t>
            </w:r>
          </w:p>
        </w:tc>
      </w:tr>
      <w:tr w:rsidR="00FA1259" w:rsidRPr="007573E2" w:rsidTr="00754EFB">
        <w:trPr>
          <w:trHeight w:val="199"/>
        </w:trPr>
        <w:tc>
          <w:tcPr>
            <w:tcW w:w="540" w:type="dxa"/>
            <w:vMerge/>
            <w:shd w:val="clear" w:color="auto" w:fill="auto"/>
            <w:vAlign w:val="center"/>
          </w:tcPr>
          <w:p w:rsidR="00FA1259" w:rsidRPr="007573E2" w:rsidRDefault="00FA1259" w:rsidP="0075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FA1259" w:rsidRPr="007573E2" w:rsidRDefault="00FA1259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59" w:rsidRPr="00380B5B" w:rsidRDefault="00FA1259" w:rsidP="00EE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  <w:r w:rsidR="00FA73E8"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птицы</w:t>
            </w:r>
          </w:p>
        </w:tc>
        <w:tc>
          <w:tcPr>
            <w:tcW w:w="52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259" w:rsidRPr="00FA1259" w:rsidRDefault="006A0E8A" w:rsidP="0075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0E8A">
              <w:rPr>
                <w:rFonts w:ascii="Times New Roman" w:eastAsia="Calibri" w:hAnsi="Times New Roman" w:cs="Times New Roman"/>
                <w:sz w:val="24"/>
                <w:szCs w:val="24"/>
              </w:rPr>
              <w:t>149 600,00</w:t>
            </w:r>
          </w:p>
        </w:tc>
      </w:tr>
      <w:tr w:rsidR="00754EFB" w:rsidRPr="007573E2" w:rsidTr="00754EFB">
        <w:trPr>
          <w:trHeight w:val="150"/>
        </w:trPr>
        <w:tc>
          <w:tcPr>
            <w:tcW w:w="540" w:type="dxa"/>
            <w:vMerge/>
            <w:shd w:val="clear" w:color="auto" w:fill="auto"/>
            <w:vAlign w:val="center"/>
          </w:tcPr>
          <w:p w:rsidR="00754EFB" w:rsidRPr="007573E2" w:rsidRDefault="00754EFB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shd w:val="clear" w:color="auto" w:fill="auto"/>
            <w:vAlign w:val="center"/>
          </w:tcPr>
          <w:p w:rsidR="00754EFB" w:rsidRPr="007573E2" w:rsidRDefault="00754EF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FB" w:rsidRPr="00380B5B" w:rsidRDefault="00754EFB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лотам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EFB" w:rsidRPr="00FA1259" w:rsidRDefault="006A0E8A" w:rsidP="00A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0E8A">
              <w:rPr>
                <w:rFonts w:ascii="Times New Roman" w:eastAsia="Calibri" w:hAnsi="Times New Roman" w:cs="Times New Roman"/>
                <w:sz w:val="24"/>
                <w:szCs w:val="24"/>
              </w:rPr>
              <w:t>299 410,00</w:t>
            </w:r>
          </w:p>
        </w:tc>
      </w:tr>
      <w:tr w:rsidR="009F68E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7573E2" w:rsidTr="00B66FD2">
        <w:trPr>
          <w:trHeight w:val="344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27" w:type="dxa"/>
            <w:gridSpan w:val="6"/>
            <w:shd w:val="clear" w:color="auto" w:fill="auto"/>
            <w:hideMark/>
          </w:tcPr>
          <w:p w:rsidR="009F68EC" w:rsidRPr="007573E2" w:rsidRDefault="00C20DED" w:rsidP="00B66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B6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7573E2" w:rsidTr="00B66FD2">
        <w:trPr>
          <w:trHeight w:val="52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B66FD2" w:rsidP="00B66FD2">
            <w:pPr>
              <w:rPr>
                <w:color w:val="000000"/>
              </w:rPr>
            </w:pPr>
            <w:r w:rsidRPr="00B6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осуществляется Получателем в безналичной форме путем перечисления денежных сре</w:t>
            </w:r>
            <w:proofErr w:type="gramStart"/>
            <w:r w:rsidRPr="00B6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B6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ублях ПМР на расчетный счет Поставщика.</w:t>
            </w:r>
          </w:p>
        </w:tc>
      </w:tr>
      <w:tr w:rsidR="009F68EC" w:rsidRPr="007573E2" w:rsidTr="0087609E">
        <w:trPr>
          <w:trHeight w:val="39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7573E2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C5C" w:rsidRPr="006744EC" w:rsidTr="00556D9B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gridSpan w:val="2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BE5C5C" w:rsidRPr="006744EC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BE5C5C" w:rsidRPr="006744EC" w:rsidTr="00D95C79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gridSpan w:val="2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BE5C5C" w:rsidRPr="006744EC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5C5C" w:rsidRPr="007573E2" w:rsidTr="00B37636">
        <w:trPr>
          <w:trHeight w:val="214"/>
        </w:trPr>
        <w:tc>
          <w:tcPr>
            <w:tcW w:w="540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BE5C5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87609E" w:rsidP="0020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87609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7573E2" w:rsidRDefault="0087609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C5C" w:rsidRPr="0087609E" w:rsidRDefault="00B33868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0E8A">
              <w:rPr>
                <w:rFonts w:ascii="Times New Roman" w:eastAsia="Calibri" w:hAnsi="Times New Roman" w:cs="Times New Roman"/>
                <w:sz w:val="24"/>
                <w:szCs w:val="24"/>
              </w:rPr>
              <w:t>149 810,00</w:t>
            </w:r>
          </w:p>
        </w:tc>
      </w:tr>
      <w:tr w:rsidR="002079D2" w:rsidRPr="007573E2" w:rsidTr="0087609E">
        <w:trPr>
          <w:trHeight w:val="130"/>
        </w:trPr>
        <w:tc>
          <w:tcPr>
            <w:tcW w:w="540" w:type="dxa"/>
            <w:vAlign w:val="center"/>
          </w:tcPr>
          <w:p w:rsidR="002079D2" w:rsidRPr="007573E2" w:rsidRDefault="002079D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Align w:val="center"/>
          </w:tcPr>
          <w:p w:rsidR="002079D2" w:rsidRPr="007573E2" w:rsidRDefault="002079D2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2079D2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87609E" w:rsidP="0020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птицы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87609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7573E2" w:rsidRDefault="0087609E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9D2" w:rsidRPr="0087609E" w:rsidRDefault="00B33868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A0E8A">
              <w:rPr>
                <w:rFonts w:ascii="Times New Roman" w:eastAsia="Calibri" w:hAnsi="Times New Roman" w:cs="Times New Roman"/>
                <w:sz w:val="24"/>
                <w:szCs w:val="24"/>
              </w:rPr>
              <w:t>149 600,00</w:t>
            </w:r>
          </w:p>
        </w:tc>
      </w:tr>
      <w:tr w:rsidR="00BE5C5C" w:rsidRPr="007573E2" w:rsidTr="00D95C79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556D9B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7573E2" w:rsidRDefault="00556D9B" w:rsidP="00350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Заявка должна быть оформлена в соответствии с требованиям</w:t>
            </w:r>
            <w:r w:rsidR="00213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предусмотренными Распор</w:t>
            </w:r>
            <w:r w:rsidR="00350950">
              <w:rPr>
                <w:rFonts w:ascii="Times New Roman" w:hAnsi="Times New Roman" w:cs="Times New Roman"/>
                <w:sz w:val="24"/>
                <w:szCs w:val="24"/>
              </w:rPr>
              <w:t>яжением Правительства ПМР от 25.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03.2020 г. № 198р «Об утверждении формы заявок участников закупки» и требованиями, указанными в документации о проведении запроса предложений. </w:t>
            </w:r>
          </w:p>
        </w:tc>
      </w:tr>
      <w:tr w:rsidR="00BE5C5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556D9B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7573E2" w:rsidRDefault="00302D85" w:rsidP="0019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</w:t>
            </w:r>
          </w:p>
        </w:tc>
      </w:tr>
      <w:tr w:rsidR="00BE5C5C" w:rsidRPr="007573E2" w:rsidTr="00D95C79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noWrap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C5C" w:rsidRPr="007573E2" w:rsidTr="00D95C79">
        <w:trPr>
          <w:trHeight w:val="113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 исполнительной системы, а также организации, применяющие труд инвалидов)</w:t>
            </w:r>
          </w:p>
        </w:tc>
        <w:tc>
          <w:tcPr>
            <w:tcW w:w="9227" w:type="dxa"/>
            <w:gridSpan w:val="6"/>
            <w:shd w:val="clear" w:color="auto" w:fill="auto"/>
            <w:hideMark/>
          </w:tcPr>
          <w:p w:rsidR="007573E2" w:rsidRDefault="007573E2" w:rsidP="00C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1. Отечественным поставщикам (подрядчикам, исполнителям), являющимся участниками закупок, предоставляются преимущества, предусмотренные статьями 19 Закона Приднестровской Молдавской Республики «О закупках в Приднестровской Молдавской Республике».</w:t>
            </w:r>
          </w:p>
          <w:p w:rsidR="007573E2" w:rsidRDefault="007573E2" w:rsidP="00C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9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подпункте г) пункта 1 настоящей статьи, преимущества в отношении предлагаемых ими цен контракта в размере 4 процентов, в порядке, установленном нормативным правовым актом Правительства Приднестровской Молдавской Республики </w:t>
            </w:r>
          </w:p>
          <w:p w:rsidR="007573E2" w:rsidRDefault="00197B54" w:rsidP="00C60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3E2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если победителем определения поставщика (подрядчика, исполнителя) признан участник, которому в соответствии с настоящей статьей предоставлено преимущество, контракт заключается по цене, сформированной с учетом преимущества. </w:t>
            </w:r>
          </w:p>
          <w:p w:rsidR="00BE5C5C" w:rsidRPr="007573E2" w:rsidRDefault="00197B54" w:rsidP="00C6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3E2" w:rsidRPr="007573E2">
              <w:rPr>
                <w:rFonts w:ascii="Times New Roman" w:hAnsi="Times New Roman" w:cs="Times New Roman"/>
                <w:sz w:val="24"/>
                <w:szCs w:val="24"/>
              </w:rPr>
              <w:t>. Если в определении поставщика (подрядчика, исполнителя) участвуют исключительно участники с равным размером преимущества, предусмотренного настоящей статьей, в отношении предлагаемых ими цен контракта, преимущес</w:t>
            </w:r>
            <w:r w:rsidR="007573E2">
              <w:rPr>
                <w:rFonts w:ascii="Times New Roman" w:hAnsi="Times New Roman" w:cs="Times New Roman"/>
                <w:sz w:val="24"/>
                <w:szCs w:val="24"/>
              </w:rPr>
              <w:t>тва в таком случае участникам не</w:t>
            </w:r>
            <w:r w:rsidR="007573E2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2D85">
              <w:rPr>
                <w:rFonts w:ascii="Times New Roman" w:hAnsi="Times New Roman" w:cs="Times New Roman"/>
                <w:sz w:val="24"/>
                <w:szCs w:val="24"/>
              </w:rPr>
              <w:t>редоставляются.</w:t>
            </w:r>
          </w:p>
        </w:tc>
      </w:tr>
      <w:tr w:rsidR="00BE5C5C" w:rsidRPr="007573E2" w:rsidTr="00D17F8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D17F87" w:rsidRPr="007573E2" w:rsidRDefault="00BE5C5C" w:rsidP="00D17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7F87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      </w:r>
            <w:proofErr w:type="gramStart"/>
            <w:r w:rsidR="00D17F87" w:rsidRPr="007573E2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="00D17F87"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D17F87" w:rsidRPr="007573E2" w:rsidRDefault="00D17F87" w:rsidP="00D17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б) отсутствие проведения ликвидации участника закупки – юридического лица и отсутствие дела о банкротстве;</w:t>
            </w:r>
          </w:p>
          <w:p w:rsidR="00D17F87" w:rsidRPr="007573E2" w:rsidRDefault="00D17F87" w:rsidP="00D17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D12D1F" w:rsidRDefault="00D17F87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      </w:r>
            <w:r w:rsidR="007573E2">
              <w:rPr>
                <w:rFonts w:ascii="Times New Roman" w:hAnsi="Times New Roman" w:cs="Times New Roman"/>
                <w:sz w:val="24"/>
                <w:szCs w:val="24"/>
              </w:rPr>
              <w:t>ика закупки – юридического лица.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 должна содержать: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а) информацию и документы об участнике запроса предложений, подавшем такую заявку: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1) фирменное наименование, сведения об организационно-правовой форме, о месте нахождения, реквизиты (расчетный счет, фискальный код),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3) документ, подтверждающий полномочия лица на осуществление действий от имени участника запроса предложений;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4) копии учредительных документов участника запроса предложений (для юридического лица);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B1B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70F2" w:rsidRPr="004370F2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4370F2">
              <w:rPr>
                <w:rFonts w:ascii="Times New Roman" w:hAnsi="Times New Roman" w:cs="Times New Roman"/>
                <w:sz w:val="24"/>
                <w:szCs w:val="24"/>
              </w:rPr>
              <w:t>и сертификатов</w:t>
            </w:r>
            <w:r w:rsidR="004370F2" w:rsidRPr="004370F2">
              <w:rPr>
                <w:rFonts w:ascii="Times New Roman" w:hAnsi="Times New Roman" w:cs="Times New Roman"/>
                <w:sz w:val="24"/>
                <w:szCs w:val="24"/>
              </w:rPr>
              <w:t xml:space="preserve">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6)   Справка о наличии либо об отсутствии задолженности по платежам в бюджеты всех уровней и государственные внебюджетные фонды;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7)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б) предложение участника запроса предложений в отношении объект</w:t>
            </w:r>
            <w:r w:rsidR="004370F2">
              <w:rPr>
                <w:rFonts w:ascii="Times New Roman" w:hAnsi="Times New Roman" w:cs="Times New Roman"/>
                <w:sz w:val="24"/>
                <w:szCs w:val="24"/>
              </w:rPr>
              <w:t xml:space="preserve">а закупки (цена, </w:t>
            </w:r>
            <w:r w:rsidR="0043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оплаты</w:t>
            </w: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) с приложением документов, подтверждающих соответствие этого объекта требованиям, установленным документацией о запросе предложений;</w:t>
            </w:r>
          </w:p>
          <w:p w:rsidR="00D12D1F" w:rsidRPr="00D12D1F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в) документы, подтверждающие соответствие участника запроса предложений требованиям, установленным докум</w:t>
            </w:r>
            <w:r w:rsidR="004370F2">
              <w:rPr>
                <w:rFonts w:ascii="Times New Roman" w:hAnsi="Times New Roman" w:cs="Times New Roman"/>
                <w:sz w:val="24"/>
                <w:szCs w:val="24"/>
              </w:rPr>
              <w:t>ентацией о запросе предложений</w:t>
            </w: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C5C" w:rsidRPr="007573E2" w:rsidRDefault="00D12D1F" w:rsidP="00D12D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F"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право участника запроса предложений на получение преимуществ, или копии этих документов.</w:t>
            </w:r>
          </w:p>
        </w:tc>
      </w:tr>
      <w:tr w:rsidR="00BE5C5C" w:rsidRPr="007573E2" w:rsidTr="0035788F">
        <w:trPr>
          <w:trHeight w:val="86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ПМР и условиям контракта</w:t>
            </w:r>
            <w:r w:rsidR="006C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C5C" w:rsidRPr="007573E2" w:rsidTr="006C03C0">
        <w:trPr>
          <w:trHeight w:val="1118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9227" w:type="dxa"/>
            <w:gridSpan w:val="6"/>
            <w:shd w:val="clear" w:color="000000" w:fill="FFFFFF"/>
            <w:vAlign w:val="center"/>
          </w:tcPr>
          <w:p w:rsidR="00BE5C5C" w:rsidRDefault="006A35DC" w:rsidP="00A8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продуктов питания должно соответствовать действующим стандартам, техническим условиям, вкусовым качествам и свойствам, </w:t>
            </w:r>
            <w:proofErr w:type="gramStart"/>
            <w:r w:rsidRPr="006A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санитарно-эпидемиологическими</w:t>
            </w:r>
            <w:proofErr w:type="gramEnd"/>
            <w:r w:rsidRPr="006A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иным требованиям, предусмотренным для данного вида продукции. </w:t>
            </w:r>
            <w:proofErr w:type="gramStart"/>
            <w:r w:rsidRPr="006A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качестве указываются в сертификате соответствия качеству, декларации о соответствии, которые должен предоставляться на каждый вид и партию продукции на время действия сертификата (Постановление Правительства ПМР от 09.08.2021 № 261 «Об утверждении Перечня документов стран СНГ, в том числе Украины и (или) Европейского союза, а также стран Европы, не входящих в Европейский союз, применяемых в качестве подтверждающих соответствие продукции (сырья</w:t>
            </w:r>
            <w:proofErr w:type="gramEnd"/>
            <w:r w:rsidRPr="006A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обязательным требованиям безопасности на территории Приднестровской Молдавской Республики»).</w:t>
            </w:r>
          </w:p>
          <w:p w:rsidR="003758EA" w:rsidRPr="00C60C30" w:rsidRDefault="003758EA" w:rsidP="00A8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Спецификации. На Товар устанавливается срок годности, который равен, сроку годности, установленному компанией производителем. Поставщик отвечает за недостатки Товара, выявленные в течение, срока годности,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 Тара и упаковка должна отвечать требованиям, стандартам и техническим условиям. Предоставление сертификата соответствия продукции обязательным требованиям безопасности</w:t>
            </w:r>
          </w:p>
        </w:tc>
      </w:tr>
      <w:tr w:rsidR="00BE5C5C" w:rsidRPr="007573E2" w:rsidTr="00D95C79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C5C" w:rsidRPr="007573E2" w:rsidTr="00D95C79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</w:t>
            </w:r>
            <w:r w:rsidRPr="006C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доставки товара</w:t>
            </w: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C03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6C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3758EA" w:rsidP="0037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 транспортом Поставщика н</w:t>
            </w: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склад МУ «</w:t>
            </w:r>
            <w:proofErr w:type="spellStart"/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Григориополь,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К.Маркса,187 согласно установленному графику.</w:t>
            </w:r>
          </w:p>
        </w:tc>
      </w:tr>
      <w:tr w:rsidR="00BE5C5C" w:rsidRPr="007573E2" w:rsidTr="00D95C79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6C03C0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785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Pr="00785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завершения работы либо график 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BE5C5C" w:rsidRPr="00C60C30" w:rsidRDefault="003758EA" w:rsidP="00BE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2022 года.</w:t>
            </w:r>
          </w:p>
        </w:tc>
      </w:tr>
      <w:tr w:rsidR="00BE5C5C" w:rsidRPr="007573E2" w:rsidTr="00204747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BE5C5C" w:rsidRPr="007573E2" w:rsidRDefault="00BE5C5C" w:rsidP="00BE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BE5C5C" w:rsidRPr="00197B54" w:rsidRDefault="00BE5C5C" w:rsidP="00BE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3758EA" w:rsidRPr="003758EA" w:rsidRDefault="003758EA" w:rsidP="0037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гарантирует качество и надежность поставляемой продукции. Недопустимы поставки некачественной продукции.</w:t>
            </w:r>
          </w:p>
          <w:p w:rsidR="003758EA" w:rsidRPr="003758EA" w:rsidRDefault="003758EA" w:rsidP="0037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поставки некачественных продукто</w:t>
            </w:r>
            <w:proofErr w:type="gramStart"/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питания, Поставщик обязан произвести замену в этот же день. </w:t>
            </w:r>
          </w:p>
          <w:p w:rsidR="00BE5C5C" w:rsidRPr="00197B54" w:rsidRDefault="003758EA" w:rsidP="00375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питания подлежат хранению в соответствии с действующим законодательством. В случае порчи продукции у Получателя,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для реализации</w:t>
            </w:r>
            <w:r w:rsidRPr="0037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потреблении срока, при сохранении условий хранения, продукция подлежит возврату Поставщику на основании Акта возврата. Также, продукция, в которой во время приемки, обнаружены дефекты упаковки, подлежат замене Поставщиком.</w:t>
            </w:r>
          </w:p>
        </w:tc>
      </w:tr>
    </w:tbl>
    <w:p w:rsidR="00B87DA6" w:rsidRPr="007573E2" w:rsidRDefault="00B87DA6">
      <w:pPr>
        <w:rPr>
          <w:rFonts w:ascii="Times New Roman" w:hAnsi="Times New Roman" w:cs="Times New Roman"/>
          <w:sz w:val="24"/>
          <w:szCs w:val="24"/>
        </w:rPr>
      </w:pPr>
    </w:p>
    <w:sectPr w:rsidR="00B87DA6" w:rsidRPr="007573E2" w:rsidSect="009F6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47026"/>
    <w:rsid w:val="000601C4"/>
    <w:rsid w:val="0008390E"/>
    <w:rsid w:val="000E4E43"/>
    <w:rsid w:val="00105CA5"/>
    <w:rsid w:val="001411EB"/>
    <w:rsid w:val="00161757"/>
    <w:rsid w:val="0017570B"/>
    <w:rsid w:val="00197B54"/>
    <w:rsid w:val="001C5A4E"/>
    <w:rsid w:val="001C7A9B"/>
    <w:rsid w:val="001D1450"/>
    <w:rsid w:val="001E1791"/>
    <w:rsid w:val="001E3B11"/>
    <w:rsid w:val="002046EB"/>
    <w:rsid w:val="00204747"/>
    <w:rsid w:val="002079D2"/>
    <w:rsid w:val="00210F9E"/>
    <w:rsid w:val="00213EFF"/>
    <w:rsid w:val="00264047"/>
    <w:rsid w:val="002816D2"/>
    <w:rsid w:val="002C055C"/>
    <w:rsid w:val="002D3803"/>
    <w:rsid w:val="002F1A13"/>
    <w:rsid w:val="00302D85"/>
    <w:rsid w:val="00350950"/>
    <w:rsid w:val="0035788F"/>
    <w:rsid w:val="003758EA"/>
    <w:rsid w:val="00380B5B"/>
    <w:rsid w:val="00424F9C"/>
    <w:rsid w:val="004370F2"/>
    <w:rsid w:val="004A5FAC"/>
    <w:rsid w:val="00534E03"/>
    <w:rsid w:val="0054373A"/>
    <w:rsid w:val="00556D9B"/>
    <w:rsid w:val="00567653"/>
    <w:rsid w:val="00570AD3"/>
    <w:rsid w:val="00572625"/>
    <w:rsid w:val="005B13F8"/>
    <w:rsid w:val="005D5525"/>
    <w:rsid w:val="00603AE2"/>
    <w:rsid w:val="00616B80"/>
    <w:rsid w:val="006744EC"/>
    <w:rsid w:val="00690E57"/>
    <w:rsid w:val="006A0E8A"/>
    <w:rsid w:val="006A35DC"/>
    <w:rsid w:val="006C03C0"/>
    <w:rsid w:val="006C3CC8"/>
    <w:rsid w:val="007004AD"/>
    <w:rsid w:val="00740323"/>
    <w:rsid w:val="00754EFB"/>
    <w:rsid w:val="007573E2"/>
    <w:rsid w:val="0077695D"/>
    <w:rsid w:val="00785A57"/>
    <w:rsid w:val="007B5860"/>
    <w:rsid w:val="007D161F"/>
    <w:rsid w:val="007D294C"/>
    <w:rsid w:val="007E4FBD"/>
    <w:rsid w:val="007E7F72"/>
    <w:rsid w:val="00815DF2"/>
    <w:rsid w:val="00817526"/>
    <w:rsid w:val="0083383F"/>
    <w:rsid w:val="0087609E"/>
    <w:rsid w:val="00894CD3"/>
    <w:rsid w:val="008B7E61"/>
    <w:rsid w:val="008E62D8"/>
    <w:rsid w:val="00903BF7"/>
    <w:rsid w:val="009203C8"/>
    <w:rsid w:val="00922CDF"/>
    <w:rsid w:val="00945512"/>
    <w:rsid w:val="009536BD"/>
    <w:rsid w:val="009C6589"/>
    <w:rsid w:val="009F68EC"/>
    <w:rsid w:val="00A06C83"/>
    <w:rsid w:val="00A45204"/>
    <w:rsid w:val="00A66529"/>
    <w:rsid w:val="00A73DB6"/>
    <w:rsid w:val="00A83041"/>
    <w:rsid w:val="00A87D00"/>
    <w:rsid w:val="00A92073"/>
    <w:rsid w:val="00AE52B9"/>
    <w:rsid w:val="00AF3973"/>
    <w:rsid w:val="00B06950"/>
    <w:rsid w:val="00B0784D"/>
    <w:rsid w:val="00B33868"/>
    <w:rsid w:val="00B37636"/>
    <w:rsid w:val="00B66FD2"/>
    <w:rsid w:val="00B87DA6"/>
    <w:rsid w:val="00B92751"/>
    <w:rsid w:val="00BD1031"/>
    <w:rsid w:val="00BE13CC"/>
    <w:rsid w:val="00BE5C5C"/>
    <w:rsid w:val="00C20DED"/>
    <w:rsid w:val="00C60C30"/>
    <w:rsid w:val="00C82370"/>
    <w:rsid w:val="00CD71CA"/>
    <w:rsid w:val="00D12D1F"/>
    <w:rsid w:val="00D17F87"/>
    <w:rsid w:val="00D21F20"/>
    <w:rsid w:val="00D768B0"/>
    <w:rsid w:val="00D95C79"/>
    <w:rsid w:val="00E156F8"/>
    <w:rsid w:val="00EB1450"/>
    <w:rsid w:val="00EB1B55"/>
    <w:rsid w:val="00ED2293"/>
    <w:rsid w:val="00EE1B22"/>
    <w:rsid w:val="00EE6907"/>
    <w:rsid w:val="00EF7038"/>
    <w:rsid w:val="00F01D5E"/>
    <w:rsid w:val="00F55812"/>
    <w:rsid w:val="00FA1259"/>
    <w:rsid w:val="00FA1702"/>
    <w:rsid w:val="00FA73E8"/>
    <w:rsid w:val="00FC507F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D581-CABB-4BA8-8392-570E9DBD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75</cp:revision>
  <cp:lastPrinted>2022-07-29T13:13:00Z</cp:lastPrinted>
  <dcterms:created xsi:type="dcterms:W3CDTF">2022-05-12T13:35:00Z</dcterms:created>
  <dcterms:modified xsi:type="dcterms:W3CDTF">2022-07-29T13:15:00Z</dcterms:modified>
</cp:coreProperties>
</file>