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1558" w14:textId="77777777" w:rsidR="00FF5D39" w:rsidRDefault="00FF5D39" w:rsidP="00CA496F">
      <w:pPr>
        <w:jc w:val="center"/>
      </w:pPr>
    </w:p>
    <w:p w14:paraId="22ACBDC4" w14:textId="64154321" w:rsidR="00EE66FA" w:rsidRDefault="00FF5D39" w:rsidP="00CA496F">
      <w:pPr>
        <w:jc w:val="center"/>
      </w:pPr>
      <w:r>
        <w:t>ЗАПРОС ЦЕНОВОЙ ИНФОРМАЦИИ НА ПОСТАВКУ ПРОДУКЦИИ</w:t>
      </w:r>
    </w:p>
    <w:p w14:paraId="1EBD232B" w14:textId="77777777" w:rsidR="0089316D" w:rsidRDefault="0089316D" w:rsidP="00CA496F">
      <w:pPr>
        <w:jc w:val="center"/>
      </w:pPr>
    </w:p>
    <w:p w14:paraId="2B7B0F96" w14:textId="77777777" w:rsidR="0089316D" w:rsidRDefault="0089316D" w:rsidP="0089316D">
      <w:pPr>
        <w:spacing w:before="240"/>
        <w:jc w:val="both"/>
      </w:pPr>
      <w:r>
        <w:t>11.07.2022г.</w:t>
      </w:r>
      <w:r>
        <w:tab/>
      </w:r>
      <w:r>
        <w:tab/>
      </w:r>
      <w:r>
        <w:tab/>
      </w:r>
      <w:r>
        <w:tab/>
      </w:r>
      <w:r>
        <w:tab/>
      </w:r>
      <w:r>
        <w:tab/>
        <w:t>ПОТЕНЦИАЛЬНЫМ ПОСТАВЩИКАМ</w:t>
      </w:r>
    </w:p>
    <w:p w14:paraId="2B11B2CD" w14:textId="77777777" w:rsidR="0089316D" w:rsidRDefault="0089316D" w:rsidP="0089316D">
      <w:pPr>
        <w:jc w:val="both"/>
      </w:pPr>
    </w:p>
    <w:p w14:paraId="61053CFC" w14:textId="77777777" w:rsidR="0089316D" w:rsidRPr="0089316D" w:rsidRDefault="0089316D" w:rsidP="0089316D">
      <w:pPr>
        <w:ind w:firstLine="360"/>
        <w:jc w:val="both"/>
      </w:pPr>
    </w:p>
    <w:p w14:paraId="21017993" w14:textId="3BA56FEA" w:rsidR="0089316D" w:rsidRPr="0089316D" w:rsidRDefault="0089316D" w:rsidP="0089316D">
      <w:pPr>
        <w:ind w:firstLine="360"/>
        <w:jc w:val="both"/>
        <w:rPr>
          <w:color w:val="020202"/>
        </w:rPr>
      </w:pPr>
      <w:r w:rsidRPr="0089316D">
        <w:t xml:space="preserve">ГУП «Дубоссарская ГЭС» планирует во 2-м полугодии 2022г. проведение закупки </w:t>
      </w:r>
      <w:bookmarkStart w:id="0" w:name="_Hlk108442493"/>
      <w:r w:rsidRPr="0089316D">
        <w:t>контрольно-измерительных приборов.</w:t>
      </w:r>
    </w:p>
    <w:bookmarkEnd w:id="0"/>
    <w:p w14:paraId="50A1B0B4" w14:textId="77777777" w:rsidR="0089316D" w:rsidRPr="0089316D" w:rsidRDefault="0089316D" w:rsidP="0089316D">
      <w:pPr>
        <w:ind w:firstLine="708"/>
        <w:jc w:val="both"/>
      </w:pPr>
    </w:p>
    <w:p w14:paraId="6604BAFC" w14:textId="77777777" w:rsidR="0089316D" w:rsidRPr="0089316D" w:rsidRDefault="0089316D" w:rsidP="0089316D">
      <w:pPr>
        <w:ind w:firstLine="708"/>
        <w:jc w:val="both"/>
      </w:pPr>
      <w:r w:rsidRPr="0089316D">
        <w:t>Для формирования начальной (максимальной) цены контракта при осуществлении закупки товаров в соответствии с требованиями Закона Приднестровской Молдавской Республики от 08.11.2018 № 318-3-VI «О закупках в Приднестровский Молдавской Республике» (ч. 4 статья 16) и в целях изучения рынка цен на закупаемый товар, просим Вас предоставить информацию о стоимости товара, соответствующего указанным характеристикам, а также  значимые условия контракта, в части условий и базиса поставки, срока поставки, условий оплаты.</w:t>
      </w:r>
    </w:p>
    <w:p w14:paraId="57F8D827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28068CF2" w14:textId="77777777" w:rsidR="000746B4" w:rsidRPr="000746B4" w:rsidRDefault="009479F8" w:rsidP="000746B4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Контрольно-измерительные приборы</w:t>
      </w:r>
      <w:r w:rsidR="000746B4" w:rsidRPr="000746B4">
        <w:rPr>
          <w:rFonts w:ascii="Times New Roman" w:eastAsia="Times New Roman" w:hAnsi="Times New Roman"/>
          <w:lang w:eastAsia="ru-RU"/>
        </w:rPr>
        <w:t>.</w:t>
      </w:r>
    </w:p>
    <w:tbl>
      <w:tblPr>
        <w:tblStyle w:val="a4"/>
        <w:tblW w:w="9888" w:type="dxa"/>
        <w:tblLayout w:type="fixed"/>
        <w:tblLook w:val="0400" w:firstRow="0" w:lastRow="0" w:firstColumn="0" w:lastColumn="0" w:noHBand="0" w:noVBand="1"/>
      </w:tblPr>
      <w:tblGrid>
        <w:gridCol w:w="541"/>
        <w:gridCol w:w="5237"/>
        <w:gridCol w:w="1842"/>
        <w:gridCol w:w="709"/>
        <w:gridCol w:w="1559"/>
      </w:tblGrid>
      <w:tr w:rsidR="005A5F1B" w:rsidRPr="00813EF6" w14:paraId="5D9830EE" w14:textId="77777777" w:rsidTr="009037E2">
        <w:trPr>
          <w:trHeight w:val="581"/>
        </w:trPr>
        <w:tc>
          <w:tcPr>
            <w:tcW w:w="541" w:type="dxa"/>
          </w:tcPr>
          <w:p w14:paraId="1E59E30E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79684578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5237" w:type="dxa"/>
          </w:tcPr>
          <w:p w14:paraId="303E09B0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1842" w:type="dxa"/>
          </w:tcPr>
          <w:p w14:paraId="5706752F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709" w:type="dxa"/>
          </w:tcPr>
          <w:p w14:paraId="2DCA7A85" w14:textId="77777777" w:rsidR="005F111F" w:rsidRDefault="005A5F1B" w:rsidP="00A8325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 xml:space="preserve">Ед. </w:t>
            </w:r>
          </w:p>
          <w:p w14:paraId="4BCB101D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изм.</w:t>
            </w:r>
          </w:p>
        </w:tc>
        <w:tc>
          <w:tcPr>
            <w:tcW w:w="1559" w:type="dxa"/>
          </w:tcPr>
          <w:p w14:paraId="48361388" w14:textId="77777777" w:rsidR="005A5F1B" w:rsidRPr="00813EF6" w:rsidRDefault="005A5F1B" w:rsidP="00A83254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275B18" w:rsidRPr="00813EF6" w14:paraId="261FAEAC" w14:textId="77777777" w:rsidTr="009037E2">
        <w:trPr>
          <w:trHeight w:val="220"/>
        </w:trPr>
        <w:tc>
          <w:tcPr>
            <w:tcW w:w="541" w:type="dxa"/>
          </w:tcPr>
          <w:p w14:paraId="329A0336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37" w:type="dxa"/>
          </w:tcPr>
          <w:p w14:paraId="597A05E8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39418693" w14:textId="77777777" w:rsidR="00275B18" w:rsidRPr="00813EF6" w:rsidRDefault="00275B18" w:rsidP="00275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1D48175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707726FD" w14:textId="77777777" w:rsidR="00275B18" w:rsidRPr="00813EF6" w:rsidRDefault="00275B18" w:rsidP="00275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A5F1B" w:rsidRPr="00813EF6" w14:paraId="21C44286" w14:textId="77777777" w:rsidTr="009037E2">
        <w:trPr>
          <w:trHeight w:val="220"/>
        </w:trPr>
        <w:tc>
          <w:tcPr>
            <w:tcW w:w="541" w:type="dxa"/>
            <w:vAlign w:val="bottom"/>
          </w:tcPr>
          <w:p w14:paraId="287CD294" w14:textId="77777777" w:rsidR="005A5F1B" w:rsidRPr="00813EF6" w:rsidRDefault="005A5F1B" w:rsidP="009037E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5237" w:type="dxa"/>
            <w:vAlign w:val="bottom"/>
          </w:tcPr>
          <w:p w14:paraId="57A7464A" w14:textId="77777777" w:rsidR="005F111F" w:rsidRPr="00813EF6" w:rsidRDefault="00FB2696" w:rsidP="00F759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59D3">
              <w:rPr>
                <w:b/>
                <w:sz w:val="22"/>
                <w:szCs w:val="22"/>
              </w:rPr>
              <w:t xml:space="preserve">Тепловизор  FLUKE Tis60+ </w:t>
            </w:r>
            <w:r w:rsidR="00F759D3" w:rsidRPr="00F759D3">
              <w:rPr>
                <w:b/>
                <w:sz w:val="22"/>
                <w:szCs w:val="22"/>
              </w:rPr>
              <w:t>30Гц</w:t>
            </w:r>
            <w:r w:rsidR="00F759D3">
              <w:rPr>
                <w:sz w:val="22"/>
                <w:szCs w:val="22"/>
              </w:rPr>
              <w:t xml:space="preserve"> </w:t>
            </w:r>
            <w:r w:rsidRPr="00FB2696">
              <w:rPr>
                <w:sz w:val="22"/>
                <w:szCs w:val="22"/>
              </w:rPr>
              <w:t>или аналог с техническими характ</w:t>
            </w:r>
            <w:r>
              <w:rPr>
                <w:sz w:val="22"/>
                <w:szCs w:val="22"/>
              </w:rPr>
              <w:t>е</w:t>
            </w:r>
            <w:r w:rsidRPr="00FB2696">
              <w:rPr>
                <w:sz w:val="22"/>
                <w:szCs w:val="22"/>
              </w:rPr>
              <w:t>ристиками не ниже указанных</w:t>
            </w:r>
            <w:r>
              <w:rPr>
                <w:sz w:val="22"/>
                <w:szCs w:val="22"/>
              </w:rPr>
              <w:t xml:space="preserve"> в ТЗ и поверкой</w:t>
            </w:r>
            <w:r w:rsidR="005F1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14:paraId="47406C82" w14:textId="77777777" w:rsidR="00535345" w:rsidRPr="00535345" w:rsidRDefault="00535345" w:rsidP="009037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D8F9916" w14:textId="77777777" w:rsidR="005A5F1B" w:rsidRPr="00813EF6" w:rsidRDefault="005A5F1B" w:rsidP="009037E2">
            <w:pPr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bottom"/>
          </w:tcPr>
          <w:p w14:paraId="58F09D02" w14:textId="77777777" w:rsidR="005A5F1B" w:rsidRPr="00813EF6" w:rsidRDefault="005A5F1B" w:rsidP="009037E2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</w:t>
            </w:r>
          </w:p>
        </w:tc>
      </w:tr>
      <w:tr w:rsidR="00063FB5" w:rsidRPr="00813EF6" w14:paraId="091A818B" w14:textId="77777777" w:rsidTr="009037E2">
        <w:trPr>
          <w:trHeight w:val="220"/>
        </w:trPr>
        <w:tc>
          <w:tcPr>
            <w:tcW w:w="541" w:type="dxa"/>
            <w:vAlign w:val="bottom"/>
          </w:tcPr>
          <w:p w14:paraId="0138DEA2" w14:textId="77777777" w:rsidR="00063FB5" w:rsidRPr="00813EF6" w:rsidRDefault="00063FB5" w:rsidP="0090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37" w:type="dxa"/>
            <w:vAlign w:val="bottom"/>
          </w:tcPr>
          <w:p w14:paraId="7DC1990E" w14:textId="77777777" w:rsidR="00063FB5" w:rsidRPr="00FB2696" w:rsidRDefault="00861C0F" w:rsidP="00903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61C0F">
              <w:rPr>
                <w:b/>
                <w:sz w:val="22"/>
                <w:szCs w:val="22"/>
              </w:rPr>
              <w:t>Анализатор  качества электроэнергии тип PLA33</w:t>
            </w:r>
            <w:r>
              <w:rPr>
                <w:sz w:val="22"/>
                <w:szCs w:val="22"/>
              </w:rPr>
              <w:t xml:space="preserve"> </w:t>
            </w:r>
            <w:r w:rsidR="00063FB5" w:rsidRPr="00063FB5">
              <w:rPr>
                <w:sz w:val="22"/>
                <w:szCs w:val="22"/>
              </w:rPr>
              <w:t>или аналог с техническими характеристиками не ниже указанных в ТЗ и поверкой</w:t>
            </w:r>
          </w:p>
        </w:tc>
        <w:tc>
          <w:tcPr>
            <w:tcW w:w="1842" w:type="dxa"/>
            <w:vAlign w:val="bottom"/>
          </w:tcPr>
          <w:p w14:paraId="0719B4BD" w14:textId="77777777" w:rsidR="00063FB5" w:rsidRPr="00535345" w:rsidRDefault="00063FB5" w:rsidP="009037E2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00375F0D" w14:textId="77777777" w:rsidR="00063FB5" w:rsidRPr="00813EF6" w:rsidRDefault="00063FB5" w:rsidP="00903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bottom"/>
          </w:tcPr>
          <w:p w14:paraId="67462586" w14:textId="77777777" w:rsidR="00063FB5" w:rsidRPr="00813EF6" w:rsidRDefault="00063FB5" w:rsidP="009037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63FB5" w14:paraId="64516ED4" w14:textId="77777777" w:rsidTr="009037E2">
        <w:trPr>
          <w:trHeight w:val="387"/>
        </w:trPr>
        <w:tc>
          <w:tcPr>
            <w:tcW w:w="9888" w:type="dxa"/>
            <w:gridSpan w:val="5"/>
          </w:tcPr>
          <w:p w14:paraId="58E856A9" w14:textId="77777777" w:rsidR="00063FB5" w:rsidRDefault="00063FB5" w:rsidP="0053534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ТЕХНИЧЕСКОЕ ЗАДАНИЕ</w:t>
            </w:r>
          </w:p>
        </w:tc>
      </w:tr>
      <w:tr w:rsidR="00063FB5" w14:paraId="10E4E5BD" w14:textId="77777777" w:rsidTr="009037E2">
        <w:trPr>
          <w:trHeight w:val="387"/>
        </w:trPr>
        <w:tc>
          <w:tcPr>
            <w:tcW w:w="9888" w:type="dxa"/>
            <w:gridSpan w:val="5"/>
          </w:tcPr>
          <w:p w14:paraId="2315A843" w14:textId="77777777" w:rsidR="00063FB5" w:rsidRPr="009037E2" w:rsidRDefault="00063FB5" w:rsidP="009479F8">
            <w:pPr>
              <w:pStyle w:val="a3"/>
              <w:numPr>
                <w:ilvl w:val="0"/>
                <w:numId w:val="12"/>
              </w:numPr>
              <w:spacing w:after="0"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 w:rsidRPr="009037E2"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Технические характеристики Тепловизор  FLUKE Tis60+ 30Гц</w:t>
            </w:r>
          </w:p>
        </w:tc>
      </w:tr>
      <w:tr w:rsidR="00535345" w14:paraId="3970D710" w14:textId="77777777" w:rsidTr="009037E2">
        <w:trPr>
          <w:trHeight w:val="387"/>
        </w:trPr>
        <w:tc>
          <w:tcPr>
            <w:tcW w:w="5778" w:type="dxa"/>
            <w:gridSpan w:val="2"/>
            <w:hideMark/>
          </w:tcPr>
          <w:p w14:paraId="384E3D81" w14:textId="77777777" w:rsidR="00535345" w:rsidRDefault="00535345" w:rsidP="0053534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Параметр</w:t>
            </w:r>
          </w:p>
        </w:tc>
        <w:tc>
          <w:tcPr>
            <w:tcW w:w="4110" w:type="dxa"/>
            <w:gridSpan w:val="3"/>
            <w:hideMark/>
          </w:tcPr>
          <w:p w14:paraId="2C9A6065" w14:textId="77777777" w:rsidR="00535345" w:rsidRDefault="00535345" w:rsidP="0053534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Значение</w:t>
            </w:r>
          </w:p>
        </w:tc>
      </w:tr>
      <w:tr w:rsidR="005F111F" w14:paraId="5500EB74" w14:textId="77777777" w:rsidTr="009037E2">
        <w:tc>
          <w:tcPr>
            <w:tcW w:w="5778" w:type="dxa"/>
            <w:gridSpan w:val="2"/>
            <w:hideMark/>
          </w:tcPr>
          <w:p w14:paraId="38F74885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ИК-разрешение</w:t>
            </w:r>
          </w:p>
        </w:tc>
        <w:tc>
          <w:tcPr>
            <w:tcW w:w="4110" w:type="dxa"/>
            <w:gridSpan w:val="3"/>
            <w:hideMark/>
          </w:tcPr>
          <w:p w14:paraId="01A5E9A4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320 × 240 (76 800 пикселей)</w:t>
            </w:r>
          </w:p>
        </w:tc>
      </w:tr>
      <w:tr w:rsidR="005F111F" w14:paraId="567C1277" w14:textId="77777777" w:rsidTr="009037E2">
        <w:tc>
          <w:tcPr>
            <w:tcW w:w="5778" w:type="dxa"/>
            <w:gridSpan w:val="2"/>
            <w:hideMark/>
          </w:tcPr>
          <w:p w14:paraId="1F55A7C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Пространственное разрешение, IFOV</w:t>
            </w:r>
          </w:p>
        </w:tc>
        <w:tc>
          <w:tcPr>
            <w:tcW w:w="4110" w:type="dxa"/>
            <w:gridSpan w:val="3"/>
            <w:hideMark/>
          </w:tcPr>
          <w:p w14:paraId="3412F635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1,86 мрад, D:S 532:1</w:t>
            </w:r>
          </w:p>
        </w:tc>
      </w:tr>
      <w:tr w:rsidR="005F111F" w14:paraId="21762BE9" w14:textId="77777777" w:rsidTr="009037E2">
        <w:tc>
          <w:tcPr>
            <w:tcW w:w="5778" w:type="dxa"/>
            <w:gridSpan w:val="2"/>
            <w:hideMark/>
          </w:tcPr>
          <w:p w14:paraId="70DD3672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Поле зрения</w:t>
            </w:r>
          </w:p>
        </w:tc>
        <w:tc>
          <w:tcPr>
            <w:tcW w:w="4110" w:type="dxa"/>
            <w:gridSpan w:val="3"/>
            <w:hideMark/>
          </w:tcPr>
          <w:p w14:paraId="717E9DBC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34,1° (Г) × 25,6° (В)</w:t>
            </w:r>
          </w:p>
        </w:tc>
      </w:tr>
      <w:tr w:rsidR="005F111F" w14:paraId="37E6970A" w14:textId="77777777" w:rsidTr="009037E2">
        <w:tc>
          <w:tcPr>
            <w:tcW w:w="5778" w:type="dxa"/>
            <w:gridSpan w:val="2"/>
            <w:hideMark/>
          </w:tcPr>
          <w:p w14:paraId="4D7F51C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Минимальное фокусное расстояние</w:t>
            </w:r>
          </w:p>
        </w:tc>
        <w:tc>
          <w:tcPr>
            <w:tcW w:w="4110" w:type="dxa"/>
            <w:gridSpan w:val="3"/>
            <w:hideMark/>
          </w:tcPr>
          <w:p w14:paraId="2871FC3E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46 см (18 дюймов)</w:t>
            </w:r>
          </w:p>
        </w:tc>
      </w:tr>
      <w:tr w:rsidR="005F111F" w14:paraId="055C70E3" w14:textId="77777777" w:rsidTr="009037E2">
        <w:tc>
          <w:tcPr>
            <w:tcW w:w="5778" w:type="dxa"/>
            <w:gridSpan w:val="2"/>
            <w:hideMark/>
          </w:tcPr>
          <w:p w14:paraId="243D1D2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Система фокусировки</w:t>
            </w:r>
          </w:p>
        </w:tc>
        <w:tc>
          <w:tcPr>
            <w:tcW w:w="4110" w:type="dxa"/>
            <w:gridSpan w:val="3"/>
            <w:hideMark/>
          </w:tcPr>
          <w:p w14:paraId="5794DFD9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Фиксированная</w:t>
            </w:r>
          </w:p>
        </w:tc>
      </w:tr>
      <w:tr w:rsidR="005F111F" w14:paraId="4B911D1F" w14:textId="77777777" w:rsidTr="009037E2">
        <w:tc>
          <w:tcPr>
            <w:tcW w:w="5778" w:type="dxa"/>
            <w:gridSpan w:val="2"/>
            <w:hideMark/>
          </w:tcPr>
          <w:p w14:paraId="46635AE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Ударопрочный дисплей</w:t>
            </w:r>
          </w:p>
        </w:tc>
        <w:tc>
          <w:tcPr>
            <w:tcW w:w="4110" w:type="dxa"/>
            <w:gridSpan w:val="3"/>
            <w:hideMark/>
          </w:tcPr>
          <w:p w14:paraId="6CA330B9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Ландшафтный ЖК-дисплей с диагональю 3,5 дюйма (8,9 см), 320 × 240</w:t>
            </w:r>
          </w:p>
        </w:tc>
      </w:tr>
      <w:tr w:rsidR="005F111F" w14:paraId="174B1B4A" w14:textId="77777777" w:rsidTr="009037E2">
        <w:tc>
          <w:tcPr>
            <w:tcW w:w="5778" w:type="dxa"/>
            <w:gridSpan w:val="2"/>
            <w:hideMark/>
          </w:tcPr>
          <w:p w14:paraId="1917081A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Эргономичность конструкции</w:t>
            </w:r>
          </w:p>
        </w:tc>
        <w:tc>
          <w:tcPr>
            <w:tcW w:w="4110" w:type="dxa"/>
            <w:gridSpan w:val="3"/>
            <w:hideMark/>
          </w:tcPr>
          <w:p w14:paraId="239E9F1F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Возможность управления одной рукой</w:t>
            </w:r>
          </w:p>
        </w:tc>
      </w:tr>
      <w:tr w:rsidR="005F111F" w14:paraId="60A461EC" w14:textId="77777777" w:rsidTr="009037E2">
        <w:tc>
          <w:tcPr>
            <w:tcW w:w="9888" w:type="dxa"/>
            <w:gridSpan w:val="5"/>
            <w:hideMark/>
          </w:tcPr>
          <w:p w14:paraId="3762B41C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Измерение температуры</w:t>
            </w:r>
          </w:p>
        </w:tc>
      </w:tr>
      <w:tr w:rsidR="005F111F" w14:paraId="3B53DD8A" w14:textId="77777777" w:rsidTr="009037E2">
        <w:tc>
          <w:tcPr>
            <w:tcW w:w="5778" w:type="dxa"/>
            <w:gridSpan w:val="2"/>
            <w:hideMark/>
          </w:tcPr>
          <w:p w14:paraId="1D4D8D14" w14:textId="77777777" w:rsidR="00FB2696" w:rsidRDefault="00FB2696" w:rsidP="009037E2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Диапазон измеряемых температур (не калибруется ниже -</w:t>
            </w:r>
            <w:r w:rsidR="009037E2">
              <w:rPr>
                <w:rFonts w:ascii="Arial" w:hAnsi="Arial" w:cs="Arial"/>
                <w:color w:val="46464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t>0 °C)</w:t>
            </w:r>
          </w:p>
        </w:tc>
        <w:tc>
          <w:tcPr>
            <w:tcW w:w="4110" w:type="dxa"/>
            <w:gridSpan w:val="3"/>
            <w:hideMark/>
          </w:tcPr>
          <w:p w14:paraId="4329F2C9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 -20 °C до 400 °C (от -4 °F до 752 °F)</w:t>
            </w:r>
          </w:p>
        </w:tc>
      </w:tr>
      <w:tr w:rsidR="005F111F" w14:paraId="62FB4D1B" w14:textId="77777777" w:rsidTr="009037E2">
        <w:tc>
          <w:tcPr>
            <w:tcW w:w="5778" w:type="dxa"/>
            <w:gridSpan w:val="2"/>
            <w:hideMark/>
          </w:tcPr>
          <w:p w14:paraId="1B66CCC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Точность</w:t>
            </w:r>
          </w:p>
        </w:tc>
        <w:tc>
          <w:tcPr>
            <w:tcW w:w="4110" w:type="dxa"/>
            <w:gridSpan w:val="3"/>
            <w:hideMark/>
          </w:tcPr>
          <w:p w14:paraId="51CAB95F" w14:textId="77777777" w:rsidR="00535345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 xml:space="preserve">±2 °C или 2 % </w:t>
            </w:r>
          </w:p>
          <w:p w14:paraId="69364B80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(большее из значений при номинальной температуре 25 °C)</w:t>
            </w:r>
          </w:p>
        </w:tc>
      </w:tr>
      <w:tr w:rsidR="005F111F" w14:paraId="737AB7E9" w14:textId="77777777" w:rsidTr="009037E2">
        <w:tc>
          <w:tcPr>
            <w:tcW w:w="5778" w:type="dxa"/>
            <w:gridSpan w:val="2"/>
            <w:hideMark/>
          </w:tcPr>
          <w:p w14:paraId="5DC9FC5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Тепловая чувствительность (NETD)</w:t>
            </w:r>
          </w:p>
        </w:tc>
        <w:tc>
          <w:tcPr>
            <w:tcW w:w="4110" w:type="dxa"/>
            <w:gridSpan w:val="3"/>
            <w:hideMark/>
          </w:tcPr>
          <w:p w14:paraId="28E1A4C4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≤0,045 °C при температуре объекта 30 °C (45 мК)</w:t>
            </w:r>
          </w:p>
        </w:tc>
      </w:tr>
      <w:tr w:rsidR="005F111F" w14:paraId="69C47BA2" w14:textId="77777777" w:rsidTr="009037E2">
        <w:tc>
          <w:tcPr>
            <w:tcW w:w="5778" w:type="dxa"/>
            <w:gridSpan w:val="2"/>
            <w:hideMark/>
          </w:tcPr>
          <w:p w14:paraId="45EE5523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Коррекция коэффициента излучения на экране</w:t>
            </w:r>
          </w:p>
        </w:tc>
        <w:tc>
          <w:tcPr>
            <w:tcW w:w="4110" w:type="dxa"/>
            <w:gridSpan w:val="3"/>
            <w:hideMark/>
          </w:tcPr>
          <w:p w14:paraId="63450457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 (по значению и по таблице)</w:t>
            </w:r>
          </w:p>
        </w:tc>
      </w:tr>
      <w:tr w:rsidR="005F111F" w14:paraId="6F4552C3" w14:textId="77777777" w:rsidTr="009037E2">
        <w:tc>
          <w:tcPr>
            <w:tcW w:w="5778" w:type="dxa"/>
            <w:gridSpan w:val="2"/>
            <w:hideMark/>
          </w:tcPr>
          <w:p w14:paraId="31C7E39F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Температурная компенсация отражения фона на экране</w:t>
            </w:r>
          </w:p>
        </w:tc>
        <w:tc>
          <w:tcPr>
            <w:tcW w:w="4110" w:type="dxa"/>
            <w:gridSpan w:val="3"/>
            <w:hideMark/>
          </w:tcPr>
          <w:p w14:paraId="5C742892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05727CBA" w14:textId="77777777" w:rsidTr="009037E2">
        <w:tc>
          <w:tcPr>
            <w:tcW w:w="5778" w:type="dxa"/>
            <w:gridSpan w:val="2"/>
            <w:hideMark/>
          </w:tcPr>
          <w:p w14:paraId="5184E7FE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Подстройка коэффициента передачи на экране</w:t>
            </w:r>
          </w:p>
        </w:tc>
        <w:tc>
          <w:tcPr>
            <w:tcW w:w="4110" w:type="dxa"/>
            <w:gridSpan w:val="3"/>
            <w:hideMark/>
          </w:tcPr>
          <w:p w14:paraId="72C4DD80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Нет</w:t>
            </w:r>
          </w:p>
        </w:tc>
      </w:tr>
      <w:tr w:rsidR="005F111F" w14:paraId="4ED3E39E" w14:textId="77777777" w:rsidTr="009037E2">
        <w:tc>
          <w:tcPr>
            <w:tcW w:w="9888" w:type="dxa"/>
            <w:gridSpan w:val="5"/>
            <w:hideMark/>
          </w:tcPr>
          <w:p w14:paraId="14279D8D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Возможность беспроводного соединения</w:t>
            </w:r>
          </w:p>
        </w:tc>
      </w:tr>
      <w:tr w:rsidR="005F111F" w14:paraId="089A281E" w14:textId="77777777" w:rsidTr="009037E2">
        <w:tc>
          <w:tcPr>
            <w:tcW w:w="5778" w:type="dxa"/>
            <w:gridSpan w:val="2"/>
            <w:hideMark/>
          </w:tcPr>
          <w:p w14:paraId="31D0037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Возможность беспроводного соединения</w:t>
            </w:r>
          </w:p>
        </w:tc>
        <w:tc>
          <w:tcPr>
            <w:tcW w:w="4110" w:type="dxa"/>
            <w:gridSpan w:val="3"/>
            <w:hideMark/>
          </w:tcPr>
          <w:p w14:paraId="142272C8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Да, к ПК, iPhone® и iPad® (iOS 4s и более поздние версии), Android™ 4.3 и выше, а также подключение через Wi-Fi и ЛВС (при наличии)</w:t>
            </w:r>
          </w:p>
        </w:tc>
      </w:tr>
      <w:tr w:rsidR="005F111F" w14:paraId="500B6AED" w14:textId="77777777" w:rsidTr="009037E2">
        <w:tc>
          <w:tcPr>
            <w:tcW w:w="5778" w:type="dxa"/>
            <w:gridSpan w:val="2"/>
            <w:hideMark/>
          </w:tcPr>
          <w:p w14:paraId="1D01C8F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Совместимость с приложением Fluke Connect™</w:t>
            </w:r>
          </w:p>
        </w:tc>
        <w:tc>
          <w:tcPr>
            <w:tcW w:w="4110" w:type="dxa"/>
            <w:gridSpan w:val="3"/>
            <w:hideMark/>
          </w:tcPr>
          <w:p w14:paraId="68884D53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 xml:space="preserve">Да*, достаточно подключить камеру к смартфону, и сделанные снимки будут 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lastRenderedPageBreak/>
              <w:t>автоматически загружаться в приложение Fluke Connect для хранения и совместного использования</w:t>
            </w:r>
          </w:p>
        </w:tc>
      </w:tr>
      <w:tr w:rsidR="005F111F" w14:paraId="2FF8F6A3" w14:textId="77777777" w:rsidTr="009037E2">
        <w:tc>
          <w:tcPr>
            <w:tcW w:w="5778" w:type="dxa"/>
            <w:gridSpan w:val="2"/>
            <w:hideMark/>
          </w:tcPr>
          <w:p w14:paraId="6111F703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lastRenderedPageBreak/>
              <w:t>ПО Fluke Connect Assets, поставляемое по заказу</w:t>
            </w:r>
          </w:p>
        </w:tc>
        <w:tc>
          <w:tcPr>
            <w:tcW w:w="4110" w:type="dxa"/>
            <w:gridSpan w:val="3"/>
            <w:hideMark/>
          </w:tcPr>
          <w:p w14:paraId="093E2408" w14:textId="77777777" w:rsidR="00FB2696" w:rsidRDefault="00FB2696" w:rsidP="00535345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Да*, позволяет связать изображения с конкретными единицами оборудования и создавать наряды на производство работ. Можно легко сравнить разные типы измерений (механические, электрические или ИК-снимки), выполненные на одном участке</w:t>
            </w:r>
          </w:p>
        </w:tc>
      </w:tr>
      <w:tr w:rsidR="005F111F" w14:paraId="0088CF4A" w14:textId="77777777" w:rsidTr="009037E2">
        <w:tc>
          <w:tcPr>
            <w:tcW w:w="9888" w:type="dxa"/>
            <w:gridSpan w:val="5"/>
            <w:hideMark/>
          </w:tcPr>
          <w:p w14:paraId="7D1A99BC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Технология IR Fusion®</w:t>
            </w:r>
          </w:p>
        </w:tc>
      </w:tr>
      <w:tr w:rsidR="005F111F" w14:paraId="79A51DCC" w14:textId="77777777" w:rsidTr="009037E2">
        <w:tc>
          <w:tcPr>
            <w:tcW w:w="5778" w:type="dxa"/>
            <w:gridSpan w:val="2"/>
            <w:hideMark/>
          </w:tcPr>
          <w:p w14:paraId="1B850574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Технология IR Fusion®</w:t>
            </w:r>
          </w:p>
        </w:tc>
        <w:tc>
          <w:tcPr>
            <w:tcW w:w="4110" w:type="dxa"/>
            <w:gridSpan w:val="3"/>
            <w:hideMark/>
          </w:tcPr>
          <w:p w14:paraId="592EF620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0E9B9925" w14:textId="77777777" w:rsidTr="009037E2">
        <w:tc>
          <w:tcPr>
            <w:tcW w:w="5778" w:type="dxa"/>
            <w:gridSpan w:val="2"/>
            <w:hideMark/>
          </w:tcPr>
          <w:p w14:paraId="4E75207B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Режим AutoBlend™</w:t>
            </w:r>
          </w:p>
        </w:tc>
        <w:tc>
          <w:tcPr>
            <w:tcW w:w="4110" w:type="dxa"/>
            <w:gridSpan w:val="3"/>
            <w:hideMark/>
          </w:tcPr>
          <w:p w14:paraId="7E6BF4CF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4051DA65" w14:textId="77777777" w:rsidTr="009037E2">
        <w:tc>
          <w:tcPr>
            <w:tcW w:w="5778" w:type="dxa"/>
            <w:gridSpan w:val="2"/>
            <w:hideMark/>
          </w:tcPr>
          <w:p w14:paraId="024EE24F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Режим Picture-In-Picture (PIP — «картинка в картинке»)</w:t>
            </w:r>
          </w:p>
        </w:tc>
        <w:tc>
          <w:tcPr>
            <w:tcW w:w="4110" w:type="dxa"/>
            <w:gridSpan w:val="3"/>
            <w:hideMark/>
          </w:tcPr>
          <w:p w14:paraId="274C9737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23D3E409" w14:textId="77777777" w:rsidTr="009037E2">
        <w:tc>
          <w:tcPr>
            <w:tcW w:w="5778" w:type="dxa"/>
            <w:gridSpan w:val="2"/>
            <w:hideMark/>
          </w:tcPr>
          <w:p w14:paraId="1F343520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Встроенная цифровая камера (в видимом диапазоне спектра)</w:t>
            </w:r>
          </w:p>
        </w:tc>
        <w:tc>
          <w:tcPr>
            <w:tcW w:w="4110" w:type="dxa"/>
            <w:gridSpan w:val="3"/>
            <w:hideMark/>
          </w:tcPr>
          <w:p w14:paraId="30E6DDB3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5 Мп</w:t>
            </w:r>
          </w:p>
        </w:tc>
      </w:tr>
      <w:tr w:rsidR="005F111F" w14:paraId="34F10C34" w14:textId="77777777" w:rsidTr="009037E2">
        <w:tc>
          <w:tcPr>
            <w:tcW w:w="9888" w:type="dxa"/>
            <w:gridSpan w:val="5"/>
            <w:hideMark/>
          </w:tcPr>
          <w:p w14:paraId="12DFF61A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Уровень и диапазон</w:t>
            </w:r>
          </w:p>
        </w:tc>
      </w:tr>
      <w:tr w:rsidR="005F111F" w14:paraId="5CF767CB" w14:textId="77777777" w:rsidTr="009037E2">
        <w:tc>
          <w:tcPr>
            <w:tcW w:w="5778" w:type="dxa"/>
            <w:gridSpan w:val="2"/>
            <w:hideMark/>
          </w:tcPr>
          <w:p w14:paraId="1E6DE8AE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Уровень и диапазон</w:t>
            </w:r>
          </w:p>
        </w:tc>
        <w:tc>
          <w:tcPr>
            <w:tcW w:w="4110" w:type="dxa"/>
            <w:gridSpan w:val="3"/>
            <w:hideMark/>
          </w:tcPr>
          <w:p w14:paraId="7984211E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Плавное автоматическое и ручное масштабирование</w:t>
            </w:r>
          </w:p>
        </w:tc>
      </w:tr>
      <w:tr w:rsidR="005F111F" w14:paraId="039C112A" w14:textId="77777777" w:rsidTr="009037E2">
        <w:tc>
          <w:tcPr>
            <w:tcW w:w="5778" w:type="dxa"/>
            <w:gridSpan w:val="2"/>
            <w:hideMark/>
          </w:tcPr>
          <w:p w14:paraId="1A55C62B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Быстрое автоматическое изменение масштаба в ручном режиме</w:t>
            </w:r>
          </w:p>
        </w:tc>
        <w:tc>
          <w:tcPr>
            <w:tcW w:w="4110" w:type="dxa"/>
            <w:gridSpan w:val="3"/>
            <w:hideMark/>
          </w:tcPr>
          <w:p w14:paraId="67A016EB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3B5DDCED" w14:textId="77777777" w:rsidTr="009037E2">
        <w:tc>
          <w:tcPr>
            <w:tcW w:w="5778" w:type="dxa"/>
            <w:gridSpan w:val="2"/>
            <w:hideMark/>
          </w:tcPr>
          <w:p w14:paraId="154B18EE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Минимальный диапазон (в ручном режиме)</w:t>
            </w:r>
          </w:p>
        </w:tc>
        <w:tc>
          <w:tcPr>
            <w:tcW w:w="4110" w:type="dxa"/>
            <w:gridSpan w:val="3"/>
            <w:hideMark/>
          </w:tcPr>
          <w:p w14:paraId="7D081D6D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2,5 °C (4,5 °F)</w:t>
            </w:r>
          </w:p>
        </w:tc>
      </w:tr>
      <w:tr w:rsidR="005F111F" w14:paraId="1E22BC52" w14:textId="77777777" w:rsidTr="009037E2">
        <w:tc>
          <w:tcPr>
            <w:tcW w:w="5778" w:type="dxa"/>
            <w:gridSpan w:val="2"/>
            <w:hideMark/>
          </w:tcPr>
          <w:p w14:paraId="1AF15388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Минимальный диапазон (в автоматическом режиме)</w:t>
            </w:r>
          </w:p>
        </w:tc>
        <w:tc>
          <w:tcPr>
            <w:tcW w:w="4110" w:type="dxa"/>
            <w:gridSpan w:val="3"/>
            <w:hideMark/>
          </w:tcPr>
          <w:p w14:paraId="371E3D4E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5 °C (9,0 °F)</w:t>
            </w:r>
          </w:p>
        </w:tc>
      </w:tr>
      <w:tr w:rsidR="005F111F" w14:paraId="3A7CEADE" w14:textId="77777777" w:rsidTr="009037E2">
        <w:tc>
          <w:tcPr>
            <w:tcW w:w="9888" w:type="dxa"/>
            <w:gridSpan w:val="5"/>
            <w:hideMark/>
          </w:tcPr>
          <w:p w14:paraId="359F473E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Хранение данных и регистрация изображений</w:t>
            </w:r>
          </w:p>
        </w:tc>
      </w:tr>
      <w:tr w:rsidR="005F111F" w14:paraId="7562C43F" w14:textId="77777777" w:rsidTr="009037E2">
        <w:tc>
          <w:tcPr>
            <w:tcW w:w="5778" w:type="dxa"/>
            <w:gridSpan w:val="2"/>
            <w:hideMark/>
          </w:tcPr>
          <w:p w14:paraId="654B1C3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Расширенные функции памяти</w:t>
            </w:r>
          </w:p>
        </w:tc>
        <w:tc>
          <w:tcPr>
            <w:tcW w:w="4110" w:type="dxa"/>
            <w:gridSpan w:val="3"/>
            <w:hideMark/>
          </w:tcPr>
          <w:p w14:paraId="0D865475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Внутренняя память 4 Гбайт и карта памяти microSD 4 Гбайт</w:t>
            </w:r>
          </w:p>
        </w:tc>
      </w:tr>
      <w:tr w:rsidR="005F111F" w14:paraId="02F8CEEF" w14:textId="77777777" w:rsidTr="009037E2">
        <w:tc>
          <w:tcPr>
            <w:tcW w:w="5778" w:type="dxa"/>
            <w:gridSpan w:val="2"/>
            <w:hideMark/>
          </w:tcPr>
          <w:p w14:paraId="690FAA7B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Механизм съемки, просмотра и сохранения изображений</w:t>
            </w:r>
          </w:p>
        </w:tc>
        <w:tc>
          <w:tcPr>
            <w:tcW w:w="4110" w:type="dxa"/>
            <w:gridSpan w:val="3"/>
            <w:hideMark/>
          </w:tcPr>
          <w:p w14:paraId="190C2BCB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Возможность съемки, просмотра и сохранения изображений одной рукой</w:t>
            </w:r>
          </w:p>
        </w:tc>
      </w:tr>
      <w:tr w:rsidR="005F111F" w14:paraId="0E1A6EF0" w14:textId="77777777" w:rsidTr="009037E2">
        <w:tc>
          <w:tcPr>
            <w:tcW w:w="5778" w:type="dxa"/>
            <w:gridSpan w:val="2"/>
            <w:hideMark/>
          </w:tcPr>
          <w:p w14:paraId="1E27658B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Форматы файлов изображений</w:t>
            </w:r>
          </w:p>
        </w:tc>
        <w:tc>
          <w:tcPr>
            <w:tcW w:w="4110" w:type="dxa"/>
            <w:gridSpan w:val="3"/>
            <w:hideMark/>
          </w:tcPr>
          <w:p w14:paraId="686F3A3F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Нерадиометрические BMP или JPEG либо полностью радиометрические IS2</w:t>
            </w:r>
          </w:p>
        </w:tc>
      </w:tr>
      <w:tr w:rsidR="005F111F" w14:paraId="7BE07C80" w14:textId="77777777" w:rsidTr="009037E2">
        <w:tc>
          <w:tcPr>
            <w:tcW w:w="5778" w:type="dxa"/>
            <w:gridSpan w:val="2"/>
            <w:hideMark/>
          </w:tcPr>
          <w:p w14:paraId="271E9DD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Просмотр содержимого памяти</w:t>
            </w:r>
          </w:p>
        </w:tc>
        <w:tc>
          <w:tcPr>
            <w:tcW w:w="4110" w:type="dxa"/>
            <w:gridSpan w:val="3"/>
            <w:hideMark/>
          </w:tcPr>
          <w:p w14:paraId="5C993058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31175BC3" w14:textId="77777777" w:rsidTr="009037E2">
        <w:tc>
          <w:tcPr>
            <w:tcW w:w="5778" w:type="dxa"/>
            <w:gridSpan w:val="2"/>
            <w:hideMark/>
          </w:tcPr>
          <w:p w14:paraId="6E154736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4110" w:type="dxa"/>
            <w:gridSpan w:val="3"/>
            <w:hideMark/>
          </w:tcPr>
          <w:p w14:paraId="4159E79D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 Fluke Connect для настольного ПК — полный набор функций для анализа и составления отчетов с доступом к системе Fluke Connect</w:t>
            </w:r>
          </w:p>
        </w:tc>
      </w:tr>
      <w:tr w:rsidR="005F111F" w14:paraId="43BB21F6" w14:textId="77777777" w:rsidTr="009037E2">
        <w:tc>
          <w:tcPr>
            <w:tcW w:w="5778" w:type="dxa"/>
            <w:gridSpan w:val="2"/>
            <w:hideMark/>
          </w:tcPr>
          <w:p w14:paraId="682806A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Анализ и хранение радиометрических данных на ПК</w:t>
            </w:r>
          </w:p>
        </w:tc>
        <w:tc>
          <w:tcPr>
            <w:tcW w:w="4110" w:type="dxa"/>
            <w:gridSpan w:val="3"/>
            <w:hideMark/>
          </w:tcPr>
          <w:p w14:paraId="62933091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:rsidRPr="007B758F" w14:paraId="3D4E9204" w14:textId="77777777" w:rsidTr="009037E2">
        <w:tc>
          <w:tcPr>
            <w:tcW w:w="5778" w:type="dxa"/>
            <w:gridSpan w:val="2"/>
            <w:hideMark/>
          </w:tcPr>
          <w:p w14:paraId="7D12BAC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Форматы файлов, экспортируемых при помощи ПО Fluke Connect</w:t>
            </w:r>
          </w:p>
        </w:tc>
        <w:tc>
          <w:tcPr>
            <w:tcW w:w="4110" w:type="dxa"/>
            <w:gridSpan w:val="3"/>
            <w:hideMark/>
          </w:tcPr>
          <w:p w14:paraId="52951B8B" w14:textId="77777777" w:rsidR="00FB2696" w:rsidRP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</w:pPr>
            <w:r w:rsidRPr="00FB2696"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  <w:t>IS2, BMP, GIF, JPEG, PNG, TIFF</w:t>
            </w:r>
          </w:p>
        </w:tc>
      </w:tr>
      <w:tr w:rsidR="005F111F" w14:paraId="3EC9563E" w14:textId="77777777" w:rsidTr="009037E2">
        <w:tc>
          <w:tcPr>
            <w:tcW w:w="5778" w:type="dxa"/>
            <w:gridSpan w:val="2"/>
            <w:hideMark/>
          </w:tcPr>
          <w:p w14:paraId="0A447A39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Голосовые аннотации</w:t>
            </w:r>
          </w:p>
        </w:tc>
        <w:tc>
          <w:tcPr>
            <w:tcW w:w="4110" w:type="dxa"/>
            <w:gridSpan w:val="3"/>
            <w:hideMark/>
          </w:tcPr>
          <w:p w14:paraId="00119D39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Максимальное время записи для одного изображения — 60 секунд, возможно воспроизведение записи на камере; требуется гарнитура Bluetooth (приобретается отдельно)</w:t>
            </w:r>
          </w:p>
        </w:tc>
      </w:tr>
      <w:tr w:rsidR="005F111F" w14:paraId="486B78BD" w14:textId="77777777" w:rsidTr="009037E2">
        <w:tc>
          <w:tcPr>
            <w:tcW w:w="5778" w:type="dxa"/>
            <w:gridSpan w:val="2"/>
            <w:hideMark/>
          </w:tcPr>
          <w:p w14:paraId="4CFE6DC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IR-PhotoNotes</w:t>
            </w:r>
          </w:p>
        </w:tc>
        <w:tc>
          <w:tcPr>
            <w:tcW w:w="4110" w:type="dxa"/>
            <w:gridSpan w:val="3"/>
            <w:hideMark/>
          </w:tcPr>
          <w:p w14:paraId="57C5556F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Да, 3 изображения</w:t>
            </w:r>
          </w:p>
        </w:tc>
      </w:tr>
      <w:tr w:rsidR="005F111F" w14:paraId="2060280A" w14:textId="77777777" w:rsidTr="009037E2">
        <w:tc>
          <w:tcPr>
            <w:tcW w:w="5778" w:type="dxa"/>
            <w:gridSpan w:val="2"/>
            <w:hideMark/>
          </w:tcPr>
          <w:p w14:paraId="5E03B656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Автоматическая регистрация (температура и интервал)</w:t>
            </w:r>
          </w:p>
        </w:tc>
        <w:tc>
          <w:tcPr>
            <w:tcW w:w="4110" w:type="dxa"/>
            <w:gridSpan w:val="3"/>
            <w:hideMark/>
          </w:tcPr>
          <w:p w14:paraId="4F76EC9D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50B83A75" w14:textId="77777777" w:rsidTr="009037E2">
        <w:tc>
          <w:tcPr>
            <w:tcW w:w="9888" w:type="dxa"/>
            <w:gridSpan w:val="5"/>
            <w:hideMark/>
          </w:tcPr>
          <w:p w14:paraId="23ECDBC8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Питание от батареи</w:t>
            </w:r>
          </w:p>
        </w:tc>
      </w:tr>
      <w:tr w:rsidR="005F111F" w14:paraId="0F502171" w14:textId="77777777" w:rsidTr="009037E2">
        <w:tc>
          <w:tcPr>
            <w:tcW w:w="5778" w:type="dxa"/>
            <w:gridSpan w:val="2"/>
            <w:hideMark/>
          </w:tcPr>
          <w:p w14:paraId="46A77A30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Батареи (сменные, заряжаемые)</w:t>
            </w:r>
          </w:p>
        </w:tc>
        <w:tc>
          <w:tcPr>
            <w:tcW w:w="4110" w:type="dxa"/>
            <w:gridSpan w:val="3"/>
            <w:hideMark/>
          </w:tcPr>
          <w:p w14:paraId="22075B8E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Две литий-ионные «интеллектуальные» батареи с пятисегментным светодиодным индикатором для отображения уровня заряда</w:t>
            </w:r>
          </w:p>
        </w:tc>
      </w:tr>
      <w:tr w:rsidR="005F111F" w14:paraId="3ACBAD2D" w14:textId="77777777" w:rsidTr="009037E2">
        <w:tc>
          <w:tcPr>
            <w:tcW w:w="5778" w:type="dxa"/>
            <w:gridSpan w:val="2"/>
            <w:hideMark/>
          </w:tcPr>
          <w:p w14:paraId="101FB123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Ресурс батареи</w:t>
            </w:r>
          </w:p>
        </w:tc>
        <w:tc>
          <w:tcPr>
            <w:tcW w:w="4110" w:type="dxa"/>
            <w:gridSpan w:val="3"/>
            <w:hideMark/>
          </w:tcPr>
          <w:p w14:paraId="2ADB5153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4 часа непрерывного использования с одним комплектом батарей</w:t>
            </w:r>
          </w:p>
        </w:tc>
      </w:tr>
      <w:tr w:rsidR="005F111F" w14:paraId="2E6B3400" w14:textId="77777777" w:rsidTr="009037E2">
        <w:tc>
          <w:tcPr>
            <w:tcW w:w="5778" w:type="dxa"/>
            <w:gridSpan w:val="2"/>
            <w:hideMark/>
          </w:tcPr>
          <w:p w14:paraId="32BF70E3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Время заряда батареи</w:t>
            </w:r>
          </w:p>
        </w:tc>
        <w:tc>
          <w:tcPr>
            <w:tcW w:w="4110" w:type="dxa"/>
            <w:gridSpan w:val="3"/>
            <w:hideMark/>
          </w:tcPr>
          <w:p w14:paraId="755A90A0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2,5 часа до полного заряда</w:t>
            </w:r>
          </w:p>
        </w:tc>
      </w:tr>
      <w:tr w:rsidR="005F111F" w14:paraId="5B045CB5" w14:textId="77777777" w:rsidTr="009037E2">
        <w:tc>
          <w:tcPr>
            <w:tcW w:w="5778" w:type="dxa"/>
            <w:gridSpan w:val="2"/>
            <w:hideMark/>
          </w:tcPr>
          <w:p w14:paraId="61B6B0C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Способ заряда батареи</w:t>
            </w:r>
          </w:p>
        </w:tc>
        <w:tc>
          <w:tcPr>
            <w:tcW w:w="4110" w:type="dxa"/>
            <w:gridSpan w:val="3"/>
            <w:hideMark/>
          </w:tcPr>
          <w:p w14:paraId="38A98948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Зарядное устройство для двух батарей или заряд непосредственно в тепловизоре Дополнительное зарядное устройство от бортовой сети автомобиля (12 В)</w:t>
            </w:r>
          </w:p>
        </w:tc>
      </w:tr>
      <w:tr w:rsidR="005F111F" w14:paraId="70941F53" w14:textId="77777777" w:rsidTr="009037E2">
        <w:tc>
          <w:tcPr>
            <w:tcW w:w="5778" w:type="dxa"/>
            <w:gridSpan w:val="2"/>
            <w:hideMark/>
          </w:tcPr>
          <w:p w14:paraId="51656584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Работа от сети переменного тока</w:t>
            </w:r>
          </w:p>
        </w:tc>
        <w:tc>
          <w:tcPr>
            <w:tcW w:w="4110" w:type="dxa"/>
            <w:gridSpan w:val="3"/>
            <w:hideMark/>
          </w:tcPr>
          <w:p w14:paraId="39F46A05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Возможна работа от сети переменного тока (от 100 до 240 В, 50/60 Гц) с входящим в комплект блоком питания</w:t>
            </w:r>
          </w:p>
        </w:tc>
      </w:tr>
      <w:tr w:rsidR="005F111F" w14:paraId="0BC33FC4" w14:textId="77777777" w:rsidTr="009037E2">
        <w:tc>
          <w:tcPr>
            <w:tcW w:w="5778" w:type="dxa"/>
            <w:gridSpan w:val="2"/>
            <w:hideMark/>
          </w:tcPr>
          <w:p w14:paraId="7D82A75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Энергосбережение</w:t>
            </w:r>
          </w:p>
        </w:tc>
        <w:tc>
          <w:tcPr>
            <w:tcW w:w="4110" w:type="dxa"/>
            <w:gridSpan w:val="3"/>
            <w:hideMark/>
          </w:tcPr>
          <w:p w14:paraId="185B9080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 выбору пользователя</w:t>
            </w:r>
          </w:p>
        </w:tc>
      </w:tr>
      <w:tr w:rsidR="005F111F" w14:paraId="1C1E780C" w14:textId="77777777" w:rsidTr="009037E2">
        <w:tc>
          <w:tcPr>
            <w:tcW w:w="9888" w:type="dxa"/>
            <w:gridSpan w:val="5"/>
            <w:hideMark/>
          </w:tcPr>
          <w:p w14:paraId="5C71FDB2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t>Цветопередача</w:t>
            </w:r>
          </w:p>
        </w:tc>
      </w:tr>
      <w:tr w:rsidR="005F111F" w14:paraId="1530E83D" w14:textId="77777777" w:rsidTr="009037E2">
        <w:tc>
          <w:tcPr>
            <w:tcW w:w="5778" w:type="dxa"/>
            <w:gridSpan w:val="2"/>
            <w:hideMark/>
          </w:tcPr>
          <w:p w14:paraId="57F02ACA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Стандартные палитры</w:t>
            </w:r>
          </w:p>
        </w:tc>
        <w:tc>
          <w:tcPr>
            <w:tcW w:w="4110" w:type="dxa"/>
            <w:gridSpan w:val="3"/>
            <w:hideMark/>
          </w:tcPr>
          <w:p w14:paraId="33A67DB2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8: «Горячий металл», «Сине-красная», «Высококонтрастная», «Янтарная», «Янтарная инвертированная», «Жидкий металл», «Серая шкала», «Серая шкала инвертированная»</w:t>
            </w:r>
          </w:p>
        </w:tc>
      </w:tr>
      <w:tr w:rsidR="005F111F" w14:paraId="2EA74D74" w14:textId="77777777" w:rsidTr="009037E2">
        <w:tc>
          <w:tcPr>
            <w:tcW w:w="5778" w:type="dxa"/>
            <w:gridSpan w:val="2"/>
            <w:hideMark/>
          </w:tcPr>
          <w:p w14:paraId="104A2615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Палитры Ultra Contrast</w:t>
            </w:r>
          </w:p>
        </w:tc>
        <w:tc>
          <w:tcPr>
            <w:tcW w:w="4110" w:type="dxa"/>
            <w:gridSpan w:val="3"/>
            <w:hideMark/>
          </w:tcPr>
          <w:p w14:paraId="07A3B6C5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 xml:space="preserve">8: Цвет горячего металла Ultra, сине-красная Ultra, высококонтрастная Ultra, янтарная Ultra, жидкий металл Ultra, серая Ultra, серая 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lastRenderedPageBreak/>
              <w:t>инвертированная Ultra</w:t>
            </w:r>
          </w:p>
        </w:tc>
      </w:tr>
      <w:tr w:rsidR="005F111F" w14:paraId="077B1182" w14:textId="77777777" w:rsidTr="009037E2">
        <w:tc>
          <w:tcPr>
            <w:tcW w:w="9888" w:type="dxa"/>
            <w:gridSpan w:val="5"/>
            <w:hideMark/>
          </w:tcPr>
          <w:p w14:paraId="63532338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64646"/>
                <w:sz w:val="18"/>
                <w:szCs w:val="18"/>
              </w:rPr>
              <w:lastRenderedPageBreak/>
              <w:t>Общие характеристики</w:t>
            </w:r>
          </w:p>
        </w:tc>
      </w:tr>
      <w:tr w:rsidR="005F111F" w14:paraId="338C2A2A" w14:textId="77777777" w:rsidTr="009037E2">
        <w:tc>
          <w:tcPr>
            <w:tcW w:w="5778" w:type="dxa"/>
            <w:gridSpan w:val="2"/>
            <w:hideMark/>
          </w:tcPr>
          <w:p w14:paraId="175B6CD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Лазерный указатель</w:t>
            </w:r>
          </w:p>
        </w:tc>
        <w:tc>
          <w:tcPr>
            <w:tcW w:w="4110" w:type="dxa"/>
            <w:gridSpan w:val="3"/>
            <w:hideMark/>
          </w:tcPr>
          <w:p w14:paraId="296C1C73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6019E438" w14:textId="77777777" w:rsidTr="009037E2">
        <w:tc>
          <w:tcPr>
            <w:tcW w:w="5778" w:type="dxa"/>
            <w:gridSpan w:val="2"/>
            <w:hideMark/>
          </w:tcPr>
          <w:p w14:paraId="233A648D" w14:textId="77777777" w:rsidR="005F111F" w:rsidRDefault="005F111F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Частота кадров</w:t>
            </w:r>
          </w:p>
        </w:tc>
        <w:tc>
          <w:tcPr>
            <w:tcW w:w="4110" w:type="dxa"/>
            <w:gridSpan w:val="3"/>
            <w:hideMark/>
          </w:tcPr>
          <w:p w14:paraId="12304027" w14:textId="77777777" w:rsidR="005F111F" w:rsidRDefault="005F111F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30 Гц</w:t>
            </w:r>
          </w:p>
        </w:tc>
      </w:tr>
      <w:tr w:rsidR="005F111F" w14:paraId="2C8CE055" w14:textId="77777777" w:rsidTr="009037E2">
        <w:tc>
          <w:tcPr>
            <w:tcW w:w="5778" w:type="dxa"/>
            <w:gridSpan w:val="2"/>
            <w:hideMark/>
          </w:tcPr>
          <w:p w14:paraId="5C55203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Цветовая индикация</w:t>
            </w:r>
          </w:p>
        </w:tc>
        <w:tc>
          <w:tcPr>
            <w:tcW w:w="4110" w:type="dxa"/>
            <w:gridSpan w:val="3"/>
            <w:hideMark/>
          </w:tcPr>
          <w:p w14:paraId="48C0EE90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Высокая температура, низкая температура, изотермы (в пределах диапазона измерений)</w:t>
            </w:r>
          </w:p>
        </w:tc>
      </w:tr>
      <w:tr w:rsidR="005F111F" w14:paraId="7F1D2E04" w14:textId="77777777" w:rsidTr="009037E2">
        <w:tc>
          <w:tcPr>
            <w:tcW w:w="5778" w:type="dxa"/>
            <w:gridSpan w:val="2"/>
            <w:hideMark/>
          </w:tcPr>
          <w:p w14:paraId="3386E470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Инфракрасный спектральный диапазон</w:t>
            </w:r>
          </w:p>
        </w:tc>
        <w:tc>
          <w:tcPr>
            <w:tcW w:w="4110" w:type="dxa"/>
            <w:gridSpan w:val="3"/>
            <w:hideMark/>
          </w:tcPr>
          <w:p w14:paraId="58F66212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 7,5 до 14 мкм</w:t>
            </w:r>
          </w:p>
        </w:tc>
      </w:tr>
      <w:tr w:rsidR="005F111F" w14:paraId="1615B82E" w14:textId="77777777" w:rsidTr="009037E2">
        <w:tc>
          <w:tcPr>
            <w:tcW w:w="5778" w:type="dxa"/>
            <w:gridSpan w:val="2"/>
            <w:hideMark/>
          </w:tcPr>
          <w:p w14:paraId="1D7B5BB9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Рабочая температура</w:t>
            </w:r>
          </w:p>
        </w:tc>
        <w:tc>
          <w:tcPr>
            <w:tcW w:w="4110" w:type="dxa"/>
            <w:gridSpan w:val="3"/>
            <w:hideMark/>
          </w:tcPr>
          <w:p w14:paraId="207A7CE2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 -10 °C до +50 °C (от 14 °F до 122 °F)</w:t>
            </w:r>
          </w:p>
        </w:tc>
      </w:tr>
      <w:tr w:rsidR="005F111F" w14:paraId="0B84277A" w14:textId="77777777" w:rsidTr="009037E2">
        <w:tc>
          <w:tcPr>
            <w:tcW w:w="5778" w:type="dxa"/>
            <w:gridSpan w:val="2"/>
            <w:hideMark/>
          </w:tcPr>
          <w:p w14:paraId="5A477A8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Температура хранения</w:t>
            </w:r>
          </w:p>
        </w:tc>
        <w:tc>
          <w:tcPr>
            <w:tcW w:w="4110" w:type="dxa"/>
            <w:gridSpan w:val="3"/>
            <w:hideMark/>
          </w:tcPr>
          <w:p w14:paraId="03346144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 -20 °C до +50 °C (от -4 °F до 122 °F) без батарей</w:t>
            </w:r>
          </w:p>
        </w:tc>
      </w:tr>
      <w:tr w:rsidR="005F111F" w14:paraId="63143ED0" w14:textId="77777777" w:rsidTr="009037E2">
        <w:tc>
          <w:tcPr>
            <w:tcW w:w="5778" w:type="dxa"/>
            <w:gridSpan w:val="2"/>
            <w:hideMark/>
          </w:tcPr>
          <w:p w14:paraId="67EB2885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Относительная влажность</w:t>
            </w:r>
          </w:p>
        </w:tc>
        <w:tc>
          <w:tcPr>
            <w:tcW w:w="4110" w:type="dxa"/>
            <w:gridSpan w:val="3"/>
            <w:hideMark/>
          </w:tcPr>
          <w:p w14:paraId="437E65CD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от 10 % до 95 %, без конденсации</w:t>
            </w:r>
          </w:p>
        </w:tc>
      </w:tr>
      <w:tr w:rsidR="005F111F" w14:paraId="0F364000" w14:textId="77777777" w:rsidTr="009037E2">
        <w:tc>
          <w:tcPr>
            <w:tcW w:w="5778" w:type="dxa"/>
            <w:gridSpan w:val="2"/>
            <w:hideMark/>
          </w:tcPr>
          <w:p w14:paraId="1ABAAD7F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Измерение температуры в центральной точке</w:t>
            </w:r>
          </w:p>
        </w:tc>
        <w:tc>
          <w:tcPr>
            <w:tcW w:w="4110" w:type="dxa"/>
            <w:gridSpan w:val="3"/>
            <w:hideMark/>
          </w:tcPr>
          <w:p w14:paraId="069EA540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Да</w:t>
            </w:r>
          </w:p>
        </w:tc>
      </w:tr>
      <w:tr w:rsidR="005F111F" w14:paraId="2F3191CB" w14:textId="77777777" w:rsidTr="009037E2">
        <w:tc>
          <w:tcPr>
            <w:tcW w:w="5778" w:type="dxa"/>
            <w:gridSpan w:val="2"/>
            <w:hideMark/>
          </w:tcPr>
          <w:p w14:paraId="2F41F8DF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Температура пятна</w:t>
            </w:r>
          </w:p>
        </w:tc>
        <w:tc>
          <w:tcPr>
            <w:tcW w:w="4110" w:type="dxa"/>
            <w:gridSpan w:val="3"/>
            <w:hideMark/>
          </w:tcPr>
          <w:p w14:paraId="10F557AF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Маркеры горячих и холодных зон</w:t>
            </w:r>
          </w:p>
        </w:tc>
      </w:tr>
      <w:tr w:rsidR="005F111F" w14:paraId="5FE6C636" w14:textId="77777777" w:rsidTr="009037E2">
        <w:tc>
          <w:tcPr>
            <w:tcW w:w="5778" w:type="dxa"/>
            <w:gridSpan w:val="2"/>
            <w:hideMark/>
          </w:tcPr>
          <w:p w14:paraId="1BB2DB96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Задаваемые пользователем маркеры зон</w:t>
            </w:r>
          </w:p>
        </w:tc>
        <w:tc>
          <w:tcPr>
            <w:tcW w:w="4110" w:type="dxa"/>
            <w:gridSpan w:val="3"/>
            <w:hideMark/>
          </w:tcPr>
          <w:p w14:paraId="379EBDDE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3</w:t>
            </w:r>
          </w:p>
        </w:tc>
      </w:tr>
      <w:tr w:rsidR="005F111F" w14:paraId="117E7599" w14:textId="77777777" w:rsidTr="009037E2">
        <w:tc>
          <w:tcPr>
            <w:tcW w:w="5778" w:type="dxa"/>
            <w:gridSpan w:val="2"/>
            <w:hideMark/>
          </w:tcPr>
          <w:p w14:paraId="334EFA48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Пользовательские рамки измерений</w:t>
            </w:r>
          </w:p>
        </w:tc>
        <w:tc>
          <w:tcPr>
            <w:tcW w:w="4110" w:type="dxa"/>
            <w:gridSpan w:val="3"/>
            <w:hideMark/>
          </w:tcPr>
          <w:p w14:paraId="77E46EE0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Расширяемый-сужаемый прямоугольник измерений</w:t>
            </w:r>
          </w:p>
        </w:tc>
      </w:tr>
      <w:tr w:rsidR="005F111F" w14:paraId="0D48BAB9" w14:textId="77777777" w:rsidTr="009037E2">
        <w:tc>
          <w:tcPr>
            <w:tcW w:w="5778" w:type="dxa"/>
            <w:gridSpan w:val="2"/>
            <w:hideMark/>
          </w:tcPr>
          <w:p w14:paraId="3B72298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Жесткий кейс</w:t>
            </w:r>
          </w:p>
        </w:tc>
        <w:tc>
          <w:tcPr>
            <w:tcW w:w="4110" w:type="dxa"/>
            <w:gridSpan w:val="3"/>
            <w:hideMark/>
          </w:tcPr>
          <w:p w14:paraId="25B0DE31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Прочный жесткий кейс для переноски с внутренней мягкой сумкой, а также регулируемый ремешок</w:t>
            </w:r>
          </w:p>
        </w:tc>
      </w:tr>
      <w:tr w:rsidR="005F111F" w14:paraId="742CA388" w14:textId="77777777" w:rsidTr="009037E2">
        <w:tc>
          <w:tcPr>
            <w:tcW w:w="5778" w:type="dxa"/>
            <w:gridSpan w:val="2"/>
            <w:hideMark/>
          </w:tcPr>
          <w:p w14:paraId="3A2FF22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Стандарты безопасности</w:t>
            </w:r>
          </w:p>
        </w:tc>
        <w:tc>
          <w:tcPr>
            <w:tcW w:w="4110" w:type="dxa"/>
            <w:gridSpan w:val="3"/>
            <w:hideMark/>
          </w:tcPr>
          <w:p w14:paraId="5C6A46D8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МЭК 61010-1: Категория перенапряжения II, степень загрязнения 2</w:t>
            </w:r>
          </w:p>
        </w:tc>
      </w:tr>
      <w:tr w:rsidR="005F111F" w14:paraId="4A127B96" w14:textId="77777777" w:rsidTr="009037E2">
        <w:tc>
          <w:tcPr>
            <w:tcW w:w="5778" w:type="dxa"/>
            <w:gridSpan w:val="2"/>
            <w:hideMark/>
          </w:tcPr>
          <w:p w14:paraId="6F8A9B2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Электромагнитная совместимость</w:t>
            </w:r>
          </w:p>
        </w:tc>
        <w:tc>
          <w:tcPr>
            <w:tcW w:w="4110" w:type="dxa"/>
            <w:gridSpan w:val="3"/>
            <w:hideMark/>
          </w:tcPr>
          <w:p w14:paraId="336F2606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МЭК 61326-1: Базовая электромагнитная обстановка. CISPR 11 (Радиопомехи индустриальные): Группа 1, класс A</w:t>
            </w:r>
          </w:p>
        </w:tc>
      </w:tr>
      <w:tr w:rsidR="005F111F" w14:paraId="6647D7D1" w14:textId="77777777" w:rsidTr="009037E2">
        <w:tc>
          <w:tcPr>
            <w:tcW w:w="5778" w:type="dxa"/>
            <w:gridSpan w:val="2"/>
            <w:hideMark/>
          </w:tcPr>
          <w:p w14:paraId="421C074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Соответствие техническим стандартам Австралии (RCM)</w:t>
            </w:r>
          </w:p>
        </w:tc>
        <w:tc>
          <w:tcPr>
            <w:tcW w:w="4110" w:type="dxa"/>
            <w:gridSpan w:val="3"/>
            <w:hideMark/>
          </w:tcPr>
          <w:p w14:paraId="4850FEB2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RCM МЭК 61326-1 (ГОСТ Р МЭК 61326-1-2014)</w:t>
            </w:r>
          </w:p>
        </w:tc>
      </w:tr>
      <w:tr w:rsidR="005F111F" w:rsidRPr="007B758F" w14:paraId="79AF50BC" w14:textId="77777777" w:rsidTr="009037E2">
        <w:tc>
          <w:tcPr>
            <w:tcW w:w="5778" w:type="dxa"/>
            <w:gridSpan w:val="2"/>
            <w:hideMark/>
          </w:tcPr>
          <w:p w14:paraId="6D2F4F01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Соответствие нормам Федеральной комиссии по связи США</w:t>
            </w:r>
          </w:p>
        </w:tc>
        <w:tc>
          <w:tcPr>
            <w:tcW w:w="4110" w:type="dxa"/>
            <w:gridSpan w:val="3"/>
            <w:hideMark/>
          </w:tcPr>
          <w:p w14:paraId="4AF6D0A6" w14:textId="77777777" w:rsidR="00FB2696" w:rsidRP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</w:pPr>
            <w:r w:rsidRPr="00FB2696"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  <w:t xml:space="preserve">EN61326-1; FCC 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t>часть</w:t>
            </w:r>
            <w:r w:rsidRPr="00FB2696"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  <w:t xml:space="preserve"> 5, EN 55011: 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t>класс</w:t>
            </w:r>
            <w:r w:rsidRPr="00FB2696">
              <w:rPr>
                <w:rFonts w:ascii="Arial" w:hAnsi="Arial" w:cs="Arial"/>
                <w:color w:val="464646"/>
                <w:sz w:val="18"/>
                <w:szCs w:val="18"/>
                <w:lang w:val="en-US"/>
              </w:rPr>
              <w:t> A, EN 61000-4-2, EN 61000-4-3</w:t>
            </w:r>
          </w:p>
        </w:tc>
      </w:tr>
      <w:tr w:rsidR="005F111F" w14:paraId="2346E7E9" w14:textId="77777777" w:rsidTr="009037E2">
        <w:tc>
          <w:tcPr>
            <w:tcW w:w="5778" w:type="dxa"/>
            <w:gridSpan w:val="2"/>
            <w:hideMark/>
          </w:tcPr>
          <w:p w14:paraId="55B933BB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Вибрация</w:t>
            </w:r>
          </w:p>
        </w:tc>
        <w:tc>
          <w:tcPr>
            <w:tcW w:w="4110" w:type="dxa"/>
            <w:gridSpan w:val="3"/>
            <w:hideMark/>
          </w:tcPr>
          <w:p w14:paraId="3D027B74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2G по ГОСТ 28203-89 (МЭК 68-2-6-82)</w:t>
            </w:r>
          </w:p>
        </w:tc>
      </w:tr>
      <w:tr w:rsidR="005F111F" w14:paraId="57CC1230" w14:textId="77777777" w:rsidTr="009037E2">
        <w:tc>
          <w:tcPr>
            <w:tcW w:w="5778" w:type="dxa"/>
            <w:gridSpan w:val="2"/>
            <w:hideMark/>
          </w:tcPr>
          <w:p w14:paraId="723B9628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Ударопрочность</w:t>
            </w:r>
          </w:p>
        </w:tc>
        <w:tc>
          <w:tcPr>
            <w:tcW w:w="4110" w:type="dxa"/>
            <w:gridSpan w:val="3"/>
            <w:hideMark/>
          </w:tcPr>
          <w:p w14:paraId="72FC656E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25G по ГОСТ 28215-89 (МЭК 68-2-29)</w:t>
            </w:r>
          </w:p>
        </w:tc>
      </w:tr>
      <w:tr w:rsidR="005F111F" w14:paraId="0D068E52" w14:textId="77777777" w:rsidTr="009037E2">
        <w:tc>
          <w:tcPr>
            <w:tcW w:w="5778" w:type="dxa"/>
            <w:gridSpan w:val="2"/>
            <w:hideMark/>
          </w:tcPr>
          <w:p w14:paraId="4AE2A490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Устойчивость к падению с высоты</w:t>
            </w:r>
          </w:p>
        </w:tc>
        <w:tc>
          <w:tcPr>
            <w:tcW w:w="4110" w:type="dxa"/>
            <w:gridSpan w:val="3"/>
            <w:hideMark/>
          </w:tcPr>
          <w:p w14:paraId="73CFFC14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Выдерживает падение с высоты 2 метра</w:t>
            </w:r>
          </w:p>
        </w:tc>
      </w:tr>
      <w:tr w:rsidR="005F111F" w14:paraId="33C6068A" w14:textId="77777777" w:rsidTr="009037E2">
        <w:tc>
          <w:tcPr>
            <w:tcW w:w="5778" w:type="dxa"/>
            <w:gridSpan w:val="2"/>
            <w:hideMark/>
          </w:tcPr>
          <w:p w14:paraId="4F8E876D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Габариты (В × Ш × Д)</w:t>
            </w:r>
          </w:p>
        </w:tc>
        <w:tc>
          <w:tcPr>
            <w:tcW w:w="4110" w:type="dxa"/>
            <w:gridSpan w:val="3"/>
            <w:hideMark/>
          </w:tcPr>
          <w:p w14:paraId="29EE3DCF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26,7 см × 10,1 см × 14,5 см</w:t>
            </w:r>
          </w:p>
        </w:tc>
      </w:tr>
      <w:tr w:rsidR="005F111F" w14:paraId="659AEFBD" w14:textId="77777777" w:rsidTr="009037E2">
        <w:tc>
          <w:tcPr>
            <w:tcW w:w="5778" w:type="dxa"/>
            <w:gridSpan w:val="2"/>
            <w:hideMark/>
          </w:tcPr>
          <w:p w14:paraId="4EF5BBE4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Масса (с батареей)</w:t>
            </w:r>
          </w:p>
        </w:tc>
        <w:tc>
          <w:tcPr>
            <w:tcW w:w="4110" w:type="dxa"/>
            <w:gridSpan w:val="3"/>
            <w:hideMark/>
          </w:tcPr>
          <w:p w14:paraId="4435F8EA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0,72 кг</w:t>
            </w:r>
          </w:p>
        </w:tc>
      </w:tr>
      <w:tr w:rsidR="005F111F" w14:paraId="2844EE22" w14:textId="77777777" w:rsidTr="009037E2">
        <w:tc>
          <w:tcPr>
            <w:tcW w:w="5778" w:type="dxa"/>
            <w:gridSpan w:val="2"/>
            <w:hideMark/>
          </w:tcPr>
          <w:p w14:paraId="03EC117C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Степень защиты корпуса</w:t>
            </w:r>
          </w:p>
        </w:tc>
        <w:tc>
          <w:tcPr>
            <w:tcW w:w="4110" w:type="dxa"/>
            <w:gridSpan w:val="3"/>
            <w:hideMark/>
          </w:tcPr>
          <w:p w14:paraId="12678423" w14:textId="77777777" w:rsidR="00FB2696" w:rsidRDefault="00FB2696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IP54 (ограниченная защита от пыли; защита от водяных брызг с любого направления)</w:t>
            </w:r>
          </w:p>
        </w:tc>
      </w:tr>
      <w:tr w:rsidR="005F111F" w14:paraId="57583820" w14:textId="77777777" w:rsidTr="009037E2">
        <w:trPr>
          <w:trHeight w:val="413"/>
        </w:trPr>
        <w:tc>
          <w:tcPr>
            <w:tcW w:w="5778" w:type="dxa"/>
            <w:gridSpan w:val="2"/>
            <w:hideMark/>
          </w:tcPr>
          <w:p w14:paraId="777069C3" w14:textId="77777777" w:rsidR="005F111F" w:rsidRDefault="005F111F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  <w:r>
              <w:rPr>
                <w:rFonts w:ascii="Arial" w:hAnsi="Arial" w:cs="Arial"/>
                <w:color w:val="464646"/>
                <w:sz w:val="18"/>
                <w:szCs w:val="18"/>
              </w:rPr>
              <w:t>Поддерживаемые языки интерфейса</w:t>
            </w:r>
          </w:p>
        </w:tc>
        <w:tc>
          <w:tcPr>
            <w:tcW w:w="4110" w:type="dxa"/>
            <w:gridSpan w:val="3"/>
            <w:hideMark/>
          </w:tcPr>
          <w:p w14:paraId="2E964EC2" w14:textId="77777777" w:rsidR="005F111F" w:rsidRDefault="005F111F" w:rsidP="005F111F">
            <w:pPr>
              <w:spacing w:line="225" w:lineRule="atLeast"/>
              <w:jc w:val="both"/>
              <w:rPr>
                <w:rFonts w:ascii="Arial" w:hAnsi="Arial" w:cs="Arial"/>
                <w:color w:val="464646"/>
                <w:sz w:val="18"/>
                <w:szCs w:val="18"/>
              </w:rPr>
            </w:pPr>
            <w:r w:rsidRPr="005F111F">
              <w:rPr>
                <w:rFonts w:ascii="Arial" w:hAnsi="Arial" w:cs="Arial"/>
                <w:color w:val="FF0000"/>
                <w:sz w:val="18"/>
                <w:szCs w:val="18"/>
              </w:rPr>
              <w:t xml:space="preserve">Английский, </w:t>
            </w:r>
            <w:r>
              <w:rPr>
                <w:rFonts w:ascii="Arial" w:hAnsi="Arial" w:cs="Arial"/>
                <w:color w:val="464646"/>
                <w:sz w:val="18"/>
                <w:szCs w:val="18"/>
              </w:rPr>
              <w:t xml:space="preserve">русский, </w:t>
            </w:r>
          </w:p>
        </w:tc>
      </w:tr>
      <w:tr w:rsidR="00063FB5" w14:paraId="33E54ACD" w14:textId="77777777" w:rsidTr="009037E2">
        <w:trPr>
          <w:trHeight w:val="611"/>
        </w:trPr>
        <w:tc>
          <w:tcPr>
            <w:tcW w:w="9888" w:type="dxa"/>
            <w:gridSpan w:val="5"/>
          </w:tcPr>
          <w:tbl>
            <w:tblPr>
              <w:tblStyle w:val="a4"/>
              <w:tblW w:w="962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6951"/>
              <w:gridCol w:w="2114"/>
            </w:tblGrid>
            <w:tr w:rsidR="00063FB5" w:rsidRPr="00063FB5" w14:paraId="77417F83" w14:textId="77777777" w:rsidTr="009037E2">
              <w:tc>
                <w:tcPr>
                  <w:tcW w:w="292" w:type="pct"/>
                  <w:hideMark/>
                </w:tcPr>
                <w:p w14:paraId="6E6E00AF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10" w:type="pct"/>
                  <w:hideMark/>
                </w:tcPr>
                <w:p w14:paraId="0D1D2A58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  <w:t xml:space="preserve">Комплект поставки </w:t>
                  </w:r>
                </w:p>
              </w:tc>
              <w:tc>
                <w:tcPr>
                  <w:tcW w:w="1098" w:type="pct"/>
                  <w:hideMark/>
                </w:tcPr>
                <w:p w14:paraId="32EE33AF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b/>
                      <w:bCs/>
                      <w:color w:val="464646"/>
                      <w:sz w:val="18"/>
                      <w:szCs w:val="18"/>
                    </w:rPr>
                    <w:t>Количество</w:t>
                  </w:r>
                </w:p>
              </w:tc>
            </w:tr>
            <w:tr w:rsidR="00063FB5" w:rsidRPr="00063FB5" w14:paraId="76FC69A8" w14:textId="77777777" w:rsidTr="009037E2">
              <w:tc>
                <w:tcPr>
                  <w:tcW w:w="292" w:type="pct"/>
                  <w:hideMark/>
                </w:tcPr>
                <w:p w14:paraId="26C5B49C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10" w:type="pct"/>
                  <w:hideMark/>
                </w:tcPr>
                <w:p w14:paraId="09AE8D6E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Тепловизор Fluke TIS60+ 30Гц</w:t>
                  </w:r>
                </w:p>
              </w:tc>
              <w:tc>
                <w:tcPr>
                  <w:tcW w:w="1098" w:type="pct"/>
                  <w:hideMark/>
                </w:tcPr>
                <w:p w14:paraId="087476C0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1E3ECFD3" w14:textId="77777777" w:rsidTr="009037E2">
              <w:tc>
                <w:tcPr>
                  <w:tcW w:w="292" w:type="pct"/>
                  <w:hideMark/>
                </w:tcPr>
                <w:p w14:paraId="4C6E3DED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10" w:type="pct"/>
                  <w:hideMark/>
                </w:tcPr>
                <w:p w14:paraId="3C4A9C84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Блок питания от сети переменного тока (включая универсальные сетевые адаптеры)</w:t>
                  </w:r>
                </w:p>
              </w:tc>
              <w:tc>
                <w:tcPr>
                  <w:tcW w:w="1098" w:type="pct"/>
                  <w:hideMark/>
                </w:tcPr>
                <w:p w14:paraId="1563519E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6EC5622A" w14:textId="77777777" w:rsidTr="009037E2">
              <w:tc>
                <w:tcPr>
                  <w:tcW w:w="292" w:type="pct"/>
                  <w:hideMark/>
                </w:tcPr>
                <w:p w14:paraId="6AB798AF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10" w:type="pct"/>
                  <w:hideMark/>
                </w:tcPr>
                <w:p w14:paraId="206952E9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Двухсекционное зарядное устройство для интеллектуальных батарей</w:t>
                  </w:r>
                </w:p>
              </w:tc>
              <w:tc>
                <w:tcPr>
                  <w:tcW w:w="1098" w:type="pct"/>
                  <w:hideMark/>
                </w:tcPr>
                <w:p w14:paraId="039E6640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1D8E950C" w14:textId="77777777" w:rsidTr="009037E2">
              <w:tc>
                <w:tcPr>
                  <w:tcW w:w="292" w:type="pct"/>
                  <w:hideMark/>
                </w:tcPr>
                <w:p w14:paraId="2553D8F3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610" w:type="pct"/>
                  <w:hideMark/>
                </w:tcPr>
                <w:p w14:paraId="1CB6A724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Защищенная литий-ионная интеллектуальная батарея</w:t>
                  </w:r>
                </w:p>
              </w:tc>
              <w:tc>
                <w:tcPr>
                  <w:tcW w:w="1098" w:type="pct"/>
                  <w:hideMark/>
                </w:tcPr>
                <w:p w14:paraId="2636C0C9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2</w:t>
                  </w:r>
                </w:p>
              </w:tc>
            </w:tr>
            <w:tr w:rsidR="00063FB5" w:rsidRPr="00063FB5" w14:paraId="7767B2ED" w14:textId="77777777" w:rsidTr="009037E2">
              <w:tc>
                <w:tcPr>
                  <w:tcW w:w="292" w:type="pct"/>
                  <w:hideMark/>
                </w:tcPr>
                <w:p w14:paraId="01F89F6A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10" w:type="pct"/>
                  <w:hideMark/>
                </w:tcPr>
                <w:p w14:paraId="3A0865DF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Кабель USB</w:t>
                  </w:r>
                </w:p>
              </w:tc>
              <w:tc>
                <w:tcPr>
                  <w:tcW w:w="1098" w:type="pct"/>
                  <w:hideMark/>
                </w:tcPr>
                <w:p w14:paraId="6F38F6F9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3CF64398" w14:textId="77777777" w:rsidTr="009037E2">
              <w:tc>
                <w:tcPr>
                  <w:tcW w:w="292" w:type="pct"/>
                  <w:hideMark/>
                </w:tcPr>
                <w:p w14:paraId="604833B1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610" w:type="pct"/>
                  <w:hideMark/>
                </w:tcPr>
                <w:p w14:paraId="4CF40868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Карта microSD 4 Гбайт</w:t>
                  </w:r>
                </w:p>
              </w:tc>
              <w:tc>
                <w:tcPr>
                  <w:tcW w:w="1098" w:type="pct"/>
                  <w:hideMark/>
                </w:tcPr>
                <w:p w14:paraId="48F36854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19231F7E" w14:textId="77777777" w:rsidTr="009037E2">
              <w:tc>
                <w:tcPr>
                  <w:tcW w:w="292" w:type="pct"/>
                  <w:hideMark/>
                </w:tcPr>
                <w:p w14:paraId="4E8BF955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610" w:type="pct"/>
                  <w:hideMark/>
                </w:tcPr>
                <w:p w14:paraId="6AE906EC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Прочный жесткий кейс для переноски с внутренней мягкой сумкой</w:t>
                  </w:r>
                </w:p>
              </w:tc>
              <w:tc>
                <w:tcPr>
                  <w:tcW w:w="1098" w:type="pct"/>
                  <w:hideMark/>
                </w:tcPr>
                <w:p w14:paraId="08BB6BCC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74C73202" w14:textId="77777777" w:rsidTr="009037E2">
              <w:tc>
                <w:tcPr>
                  <w:tcW w:w="292" w:type="pct"/>
                  <w:hideMark/>
                </w:tcPr>
                <w:p w14:paraId="737BE8F5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610" w:type="pct"/>
                  <w:hideMark/>
                </w:tcPr>
                <w:p w14:paraId="73A4E414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Регулируемый ремешок</w:t>
                  </w:r>
                </w:p>
              </w:tc>
              <w:tc>
                <w:tcPr>
                  <w:tcW w:w="1098" w:type="pct"/>
                  <w:hideMark/>
                </w:tcPr>
                <w:p w14:paraId="17CED4D2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  <w:tr w:rsidR="00063FB5" w:rsidRPr="00063FB5" w14:paraId="1C8366F0" w14:textId="77777777" w:rsidTr="009037E2">
              <w:tc>
                <w:tcPr>
                  <w:tcW w:w="292" w:type="pct"/>
                  <w:hideMark/>
                </w:tcPr>
                <w:p w14:paraId="18D67FFF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610" w:type="pct"/>
                  <w:hideMark/>
                </w:tcPr>
                <w:p w14:paraId="77F92A7B" w14:textId="77777777" w:rsidR="00063FB5" w:rsidRPr="00063FB5" w:rsidRDefault="00063FB5" w:rsidP="00063FB5">
                  <w:pPr>
                    <w:spacing w:line="225" w:lineRule="atLeast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Краткое справочное руководство</w:t>
                  </w:r>
                </w:p>
              </w:tc>
              <w:tc>
                <w:tcPr>
                  <w:tcW w:w="1098" w:type="pct"/>
                  <w:hideMark/>
                </w:tcPr>
                <w:p w14:paraId="2CDFB083" w14:textId="77777777" w:rsidR="00063FB5" w:rsidRPr="00063FB5" w:rsidRDefault="00063FB5" w:rsidP="00063FB5">
                  <w:pPr>
                    <w:spacing w:line="225" w:lineRule="atLeast"/>
                    <w:jc w:val="center"/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</w:pPr>
                  <w:r w:rsidRPr="00063FB5">
                    <w:rPr>
                      <w:rFonts w:ascii="Arial" w:hAnsi="Arial" w:cs="Arial"/>
                      <w:color w:val="464646"/>
                      <w:sz w:val="18"/>
                      <w:szCs w:val="18"/>
                    </w:rPr>
                    <w:t>1</w:t>
                  </w:r>
                </w:p>
              </w:tc>
            </w:tr>
          </w:tbl>
          <w:p w14:paraId="7810B464" w14:textId="77777777" w:rsidR="00063FB5" w:rsidRPr="005F111F" w:rsidRDefault="00063FB5" w:rsidP="005F111F">
            <w:pPr>
              <w:spacing w:line="225" w:lineRule="atLeas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5F111F" w14:paraId="2EFDED59" w14:textId="77777777" w:rsidTr="009037E2">
        <w:tc>
          <w:tcPr>
            <w:tcW w:w="5778" w:type="dxa"/>
            <w:gridSpan w:val="2"/>
            <w:hideMark/>
          </w:tcPr>
          <w:p w14:paraId="7E7378A7" w14:textId="77777777" w:rsidR="00FB2696" w:rsidRDefault="00FB2696">
            <w:pPr>
              <w:spacing w:line="225" w:lineRule="atLeast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hideMark/>
          </w:tcPr>
          <w:p w14:paraId="2EE8AB3C" w14:textId="77777777" w:rsidR="00FB2696" w:rsidRDefault="00FB2696">
            <w:pPr>
              <w:spacing w:line="225" w:lineRule="atLeast"/>
              <w:jc w:val="center"/>
              <w:rPr>
                <w:rFonts w:ascii="Arial" w:hAnsi="Arial" w:cs="Arial"/>
                <w:color w:val="464646"/>
                <w:sz w:val="18"/>
                <w:szCs w:val="18"/>
              </w:rPr>
            </w:pPr>
          </w:p>
        </w:tc>
      </w:tr>
      <w:tr w:rsidR="00063FB5" w:rsidRPr="00813EF6" w14:paraId="7D348BA3" w14:textId="77777777" w:rsidTr="009037E2">
        <w:trPr>
          <w:trHeight w:val="220"/>
        </w:trPr>
        <w:tc>
          <w:tcPr>
            <w:tcW w:w="541" w:type="dxa"/>
          </w:tcPr>
          <w:p w14:paraId="5E872CEC" w14:textId="77777777" w:rsidR="00063FB5" w:rsidRPr="009037E2" w:rsidRDefault="00063FB5" w:rsidP="000126F2">
            <w:pPr>
              <w:rPr>
                <w:b/>
                <w:sz w:val="22"/>
                <w:szCs w:val="22"/>
              </w:rPr>
            </w:pPr>
            <w:r w:rsidRPr="009037E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9347" w:type="dxa"/>
            <w:gridSpan w:val="4"/>
          </w:tcPr>
          <w:p w14:paraId="02D33F6B" w14:textId="77777777" w:rsidR="00063FB5" w:rsidRPr="00063FB5" w:rsidRDefault="00063FB5" w:rsidP="00861C0F">
            <w:pPr>
              <w:jc w:val="center"/>
              <w:rPr>
                <w:b/>
                <w:sz w:val="22"/>
                <w:szCs w:val="22"/>
              </w:rPr>
            </w:pPr>
            <w:r w:rsidRPr="00063FB5">
              <w:rPr>
                <w:b/>
                <w:sz w:val="22"/>
                <w:szCs w:val="22"/>
              </w:rPr>
              <w:t xml:space="preserve">Технические характеристики </w:t>
            </w:r>
            <w:r>
              <w:rPr>
                <w:b/>
                <w:sz w:val="22"/>
                <w:szCs w:val="22"/>
              </w:rPr>
              <w:t>а</w:t>
            </w:r>
            <w:r w:rsidRPr="00063FB5">
              <w:rPr>
                <w:b/>
                <w:sz w:val="22"/>
                <w:szCs w:val="22"/>
              </w:rPr>
              <w:t xml:space="preserve">нализатора  </w:t>
            </w:r>
            <w:r w:rsidR="00861C0F" w:rsidRPr="00861C0F">
              <w:rPr>
                <w:b/>
                <w:sz w:val="22"/>
                <w:szCs w:val="22"/>
              </w:rPr>
              <w:t>качества электроэнергии</w:t>
            </w:r>
            <w:r w:rsidR="00861C0F">
              <w:rPr>
                <w:b/>
                <w:sz w:val="22"/>
                <w:szCs w:val="22"/>
              </w:rPr>
              <w:t xml:space="preserve"> тип </w:t>
            </w:r>
            <w:r w:rsidRPr="00063FB5">
              <w:rPr>
                <w:b/>
                <w:sz w:val="22"/>
                <w:szCs w:val="22"/>
              </w:rPr>
              <w:t>PLA33</w:t>
            </w:r>
          </w:p>
        </w:tc>
      </w:tr>
      <w:tr w:rsidR="00861C0F" w:rsidRPr="00813EF6" w14:paraId="734E28E4" w14:textId="77777777" w:rsidTr="009037E2">
        <w:trPr>
          <w:trHeight w:val="220"/>
        </w:trPr>
        <w:tc>
          <w:tcPr>
            <w:tcW w:w="541" w:type="dxa"/>
          </w:tcPr>
          <w:p w14:paraId="63DDED04" w14:textId="77777777" w:rsidR="00861C0F" w:rsidRDefault="00861C0F" w:rsidP="000126F2">
            <w:pPr>
              <w:rPr>
                <w:sz w:val="22"/>
                <w:szCs w:val="22"/>
              </w:rPr>
            </w:pPr>
          </w:p>
        </w:tc>
        <w:tc>
          <w:tcPr>
            <w:tcW w:w="9347" w:type="dxa"/>
            <w:gridSpan w:val="4"/>
          </w:tcPr>
          <w:p w14:paraId="254C6E6A" w14:textId="77777777" w:rsidR="0089316D" w:rsidRDefault="00861C0F" w:rsidP="0089316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t>Анализатор PLA33 (BMR) измеряет, рассчитывает и отображает главные эл. параметры для сбалансированной и несбалансированной сетей.</w:t>
            </w:r>
          </w:p>
          <w:p w14:paraId="0718F350" w14:textId="5DF5445C" w:rsidR="00861C0F" w:rsidRDefault="00861C0F" w:rsidP="0089316D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</w:pP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t>• измерение в 4 квадрантах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измерение фазно и суммарно мощностей и энергии (потребление и генерация)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измерение нечетных гармоник напряжения и тока до 19-ой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внутренние трансформаторы тока (гальваническая развязка)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память максимумов и минимумов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запись в память до 20 случаев пропадания питания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встроенные часы реального времени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минимальный шаг записи 200мсек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два независимых дискретных входа/выхода</w:t>
            </w:r>
            <w:r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  <w:t>• встроенная память 512 Мб для записи измеряемых параметров</w:t>
            </w:r>
            <w:r w:rsidR="009037E2">
              <w:rPr>
                <w:rFonts w:ascii="Arial" w:hAnsi="Arial" w:cs="Arial"/>
                <w:color w:val="2A2F38"/>
                <w:spacing w:val="-3"/>
                <w:sz w:val="21"/>
                <w:szCs w:val="21"/>
              </w:rPr>
              <w:br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5395"/>
              <w:gridCol w:w="2992"/>
            </w:tblGrid>
            <w:tr w:rsidR="00F037FA" w14:paraId="7F754C34" w14:textId="77777777" w:rsidTr="009037E2">
              <w:tc>
                <w:tcPr>
                  <w:tcW w:w="588" w:type="dxa"/>
                  <w:vAlign w:val="bottom"/>
                </w:tcPr>
                <w:p w14:paraId="633AEFBE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670C4841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Питание </w:t>
                  </w:r>
                </w:p>
              </w:tc>
              <w:tc>
                <w:tcPr>
                  <w:tcW w:w="2992" w:type="dxa"/>
                  <w:vAlign w:val="bottom"/>
                </w:tcPr>
                <w:p w14:paraId="5D3CC598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230 В AC (+10%,­15%)</w:t>
                  </w:r>
                </w:p>
              </w:tc>
            </w:tr>
            <w:tr w:rsidR="00F037FA" w14:paraId="7F123B9C" w14:textId="77777777" w:rsidTr="009037E2">
              <w:tc>
                <w:tcPr>
                  <w:tcW w:w="588" w:type="dxa"/>
                  <w:vAlign w:val="bottom"/>
                </w:tcPr>
                <w:p w14:paraId="51F96DFC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68FD4991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Частота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57FC2487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50 Гц/ 60 Гц</w:t>
                  </w:r>
                </w:p>
              </w:tc>
            </w:tr>
            <w:tr w:rsidR="00F037FA" w14:paraId="62EFCF53" w14:textId="77777777" w:rsidTr="009037E2">
              <w:tc>
                <w:tcPr>
                  <w:tcW w:w="588" w:type="dxa"/>
                  <w:vAlign w:val="bottom"/>
                </w:tcPr>
                <w:p w14:paraId="7985D770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1EA6E8F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Потребляемая мощность </w:t>
                  </w:r>
                </w:p>
              </w:tc>
              <w:tc>
                <w:tcPr>
                  <w:tcW w:w="2992" w:type="dxa"/>
                  <w:vAlign w:val="bottom"/>
                </w:tcPr>
                <w:p w14:paraId="0444EAC9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max. 1,5 ВА</w:t>
                  </w:r>
                </w:p>
              </w:tc>
            </w:tr>
            <w:tr w:rsidR="00F037FA" w14:paraId="52A5D6EB" w14:textId="77777777" w:rsidTr="009037E2">
              <w:tc>
                <w:tcPr>
                  <w:tcW w:w="588" w:type="dxa"/>
                  <w:vAlign w:val="bottom"/>
                </w:tcPr>
                <w:p w14:paraId="24F186BC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60CA9D22" w14:textId="77777777" w:rsidR="00F037FA" w:rsidRDefault="009037E2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Измеряемое фазное напряжение</w:t>
                  </w:r>
                  <w:r w:rsidR="00F037FA"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 L­N</w:t>
                  </w:r>
                </w:p>
              </w:tc>
              <w:tc>
                <w:tcPr>
                  <w:tcW w:w="2992" w:type="dxa"/>
                  <w:vAlign w:val="bottom"/>
                </w:tcPr>
                <w:p w14:paraId="57FAFC17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0 ... 300 В AC</w:t>
                  </w:r>
                </w:p>
              </w:tc>
            </w:tr>
            <w:tr w:rsidR="00F037FA" w14:paraId="3247A03F" w14:textId="77777777" w:rsidTr="009037E2">
              <w:tc>
                <w:tcPr>
                  <w:tcW w:w="588" w:type="dxa"/>
                  <w:vAlign w:val="bottom"/>
                </w:tcPr>
                <w:p w14:paraId="3F32EA09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1F492DFE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Диапазон измерения тока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55763121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0,01 ... 6 А</w:t>
                  </w:r>
                </w:p>
              </w:tc>
            </w:tr>
            <w:tr w:rsidR="00F037FA" w14:paraId="6FF8B4EB" w14:textId="77777777" w:rsidTr="009037E2">
              <w:tc>
                <w:tcPr>
                  <w:tcW w:w="588" w:type="dxa"/>
                  <w:vAlign w:val="bottom"/>
                </w:tcPr>
                <w:p w14:paraId="00DB61E3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7B470280" w14:textId="77777777" w:rsidR="00F037FA" w:rsidRPr="006B25C8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Точность измерения напряж</w:t>
                  </w:r>
                  <w:r w:rsidR="009037E2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ения</w:t>
                  </w: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 и тока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6E37DBD0" w14:textId="77777777" w:rsidR="00F037FA" w:rsidRPr="006B25C8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±0,5% диапазона измерений</w:t>
                  </w:r>
                </w:p>
              </w:tc>
            </w:tr>
            <w:tr w:rsidR="00F037FA" w14:paraId="249AC007" w14:textId="77777777" w:rsidTr="009037E2">
              <w:tc>
                <w:tcPr>
                  <w:tcW w:w="588" w:type="dxa"/>
                  <w:vAlign w:val="bottom"/>
                </w:tcPr>
                <w:p w14:paraId="33418D0A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74CC813C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Кол­во входов/выходов </w:t>
                  </w:r>
                </w:p>
              </w:tc>
              <w:tc>
                <w:tcPr>
                  <w:tcW w:w="2992" w:type="dxa"/>
                  <w:vAlign w:val="bottom"/>
                </w:tcPr>
                <w:p w14:paraId="6486DB5F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2 регулируемых</w:t>
                  </w:r>
                </w:p>
              </w:tc>
            </w:tr>
            <w:tr w:rsidR="00F037FA" w14:paraId="3B08028A" w14:textId="77777777" w:rsidTr="009037E2">
              <w:tc>
                <w:tcPr>
                  <w:tcW w:w="588" w:type="dxa"/>
                  <w:vAlign w:val="bottom"/>
                </w:tcPr>
                <w:p w14:paraId="5FC59153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3965139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Тип выхода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75AE4E8A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оптоизолир. транзисторный</w:t>
                  </w:r>
                </w:p>
              </w:tc>
            </w:tr>
            <w:tr w:rsidR="00F037FA" w14:paraId="35969242" w14:textId="77777777" w:rsidTr="009037E2">
              <w:tc>
                <w:tcPr>
                  <w:tcW w:w="588" w:type="dxa"/>
                  <w:vAlign w:val="bottom"/>
                </w:tcPr>
                <w:p w14:paraId="3D562C18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2DE664E5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Макс. выходная нагрузка</w:t>
                  </w:r>
                </w:p>
              </w:tc>
              <w:tc>
                <w:tcPr>
                  <w:tcW w:w="2992" w:type="dxa"/>
                  <w:vAlign w:val="bottom"/>
                </w:tcPr>
                <w:p w14:paraId="7AB9664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24 В DC / 100 мА</w:t>
                  </w:r>
                </w:p>
              </w:tc>
            </w:tr>
            <w:tr w:rsidR="00F037FA" w14:paraId="4003F01A" w14:textId="77777777" w:rsidTr="009037E2">
              <w:tc>
                <w:tcPr>
                  <w:tcW w:w="588" w:type="dxa"/>
                  <w:vAlign w:val="bottom"/>
                </w:tcPr>
                <w:p w14:paraId="6C75B23C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7A4393D7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Тип входа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0D8B9C9D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оптоизолир. транзисторный</w:t>
                  </w:r>
                </w:p>
              </w:tc>
            </w:tr>
            <w:tr w:rsidR="00F037FA" w14:paraId="1F90C3C0" w14:textId="77777777" w:rsidTr="009037E2">
              <w:tc>
                <w:tcPr>
                  <w:tcW w:w="588" w:type="dxa"/>
                  <w:vAlign w:val="bottom"/>
                </w:tcPr>
                <w:p w14:paraId="721EF0B5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280532BC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Входная нагрузка </w:t>
                  </w:r>
                </w:p>
              </w:tc>
              <w:tc>
                <w:tcPr>
                  <w:tcW w:w="2992" w:type="dxa"/>
                  <w:vAlign w:val="bottom"/>
                </w:tcPr>
                <w:p w14:paraId="6A782E2F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24 В DC / 10 мА</w:t>
                  </w:r>
                </w:p>
              </w:tc>
            </w:tr>
            <w:tr w:rsidR="00F037FA" w14:paraId="72616DD6" w14:textId="77777777" w:rsidTr="009037E2">
              <w:tc>
                <w:tcPr>
                  <w:tcW w:w="588" w:type="dxa"/>
                  <w:vAlign w:val="bottom"/>
                </w:tcPr>
                <w:p w14:paraId="0FB26E33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4B3A5F03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Измерит. трансформатор по току и напряж</w:t>
                  </w: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ению</w:t>
                  </w:r>
                </w:p>
              </w:tc>
              <w:tc>
                <w:tcPr>
                  <w:tcW w:w="2992" w:type="dxa"/>
                  <w:vAlign w:val="bottom"/>
                </w:tcPr>
                <w:p w14:paraId="195BD0AE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1 ... 1500</w:t>
                  </w:r>
                </w:p>
              </w:tc>
            </w:tr>
            <w:tr w:rsidR="00F037FA" w14:paraId="4817434C" w14:textId="77777777" w:rsidTr="009037E2">
              <w:tc>
                <w:tcPr>
                  <w:tcW w:w="588" w:type="dxa"/>
                  <w:vAlign w:val="bottom"/>
                </w:tcPr>
                <w:p w14:paraId="1EBFA7A6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398F5D5A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Протокол связи </w:t>
                  </w:r>
                </w:p>
              </w:tc>
              <w:tc>
                <w:tcPr>
                  <w:tcW w:w="2992" w:type="dxa"/>
                  <w:vAlign w:val="bottom"/>
                </w:tcPr>
                <w:p w14:paraId="4BFD1B90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RS485 (Modbus RTU)</w:t>
                  </w:r>
                </w:p>
              </w:tc>
            </w:tr>
            <w:tr w:rsidR="00F037FA" w14:paraId="54CCE8CB" w14:textId="77777777" w:rsidTr="009037E2">
              <w:tc>
                <w:tcPr>
                  <w:tcW w:w="588" w:type="dxa"/>
                  <w:vAlign w:val="bottom"/>
                </w:tcPr>
                <w:p w14:paraId="3F7D883C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4DE04687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Скорость передачи</w:t>
                  </w:r>
                </w:p>
              </w:tc>
              <w:tc>
                <w:tcPr>
                  <w:tcW w:w="2992" w:type="dxa"/>
                  <w:vAlign w:val="bottom"/>
                </w:tcPr>
                <w:p w14:paraId="2FFE95F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9,6 / 19,2 / 38,4 / 57,6 кбит/с</w:t>
                  </w:r>
                </w:p>
              </w:tc>
            </w:tr>
            <w:tr w:rsidR="00F037FA" w14:paraId="2991BD60" w14:textId="77777777" w:rsidTr="009037E2">
              <w:tc>
                <w:tcPr>
                  <w:tcW w:w="588" w:type="dxa"/>
                  <w:vAlign w:val="bottom"/>
                </w:tcPr>
                <w:p w14:paraId="540BA470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5DB03DB8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Рабочая температура</w:t>
                  </w:r>
                </w:p>
              </w:tc>
              <w:tc>
                <w:tcPr>
                  <w:tcW w:w="2992" w:type="dxa"/>
                  <w:vAlign w:val="bottom"/>
                </w:tcPr>
                <w:p w14:paraId="4D3C9E4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­30°C ... +70°C</w:t>
                  </w:r>
                </w:p>
              </w:tc>
            </w:tr>
            <w:tr w:rsidR="00F037FA" w14:paraId="0E411A43" w14:textId="77777777" w:rsidTr="009037E2">
              <w:tc>
                <w:tcPr>
                  <w:tcW w:w="588" w:type="dxa"/>
                  <w:vAlign w:val="bottom"/>
                </w:tcPr>
                <w:p w14:paraId="571AD7B4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3BD1E756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Габаритные размеры лицевой панели</w:t>
                  </w:r>
                </w:p>
              </w:tc>
              <w:tc>
                <w:tcPr>
                  <w:tcW w:w="2992" w:type="dxa"/>
                  <w:vAlign w:val="bottom"/>
                </w:tcPr>
                <w:p w14:paraId="7EA4AB00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F037FA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9</w:t>
                  </w: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6</w:t>
                  </w:r>
                  <w:r w:rsidRPr="00F037FA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 x 9</w:t>
                  </w: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6</w:t>
                  </w:r>
                  <w:r w:rsidRPr="00F037FA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 мм</w:t>
                  </w:r>
                </w:p>
              </w:tc>
            </w:tr>
            <w:tr w:rsidR="00F037FA" w14:paraId="25617E14" w14:textId="77777777" w:rsidTr="009037E2">
              <w:tc>
                <w:tcPr>
                  <w:tcW w:w="588" w:type="dxa"/>
                  <w:vAlign w:val="bottom"/>
                </w:tcPr>
                <w:p w14:paraId="7299282C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78A703C9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Глубина установки </w:t>
                  </w:r>
                </w:p>
              </w:tc>
              <w:tc>
                <w:tcPr>
                  <w:tcW w:w="2992" w:type="dxa"/>
                  <w:vAlign w:val="bottom"/>
                </w:tcPr>
                <w:p w14:paraId="3A493420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50 мм</w:t>
                  </w:r>
                </w:p>
              </w:tc>
            </w:tr>
            <w:tr w:rsidR="00F037FA" w14:paraId="062489C4" w14:textId="77777777" w:rsidTr="009037E2">
              <w:tc>
                <w:tcPr>
                  <w:tcW w:w="588" w:type="dxa"/>
                  <w:vAlign w:val="bottom"/>
                </w:tcPr>
                <w:p w14:paraId="282E7F90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1AE076EE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Размеры гнезда под установку </w:t>
                  </w:r>
                </w:p>
              </w:tc>
              <w:tc>
                <w:tcPr>
                  <w:tcW w:w="2992" w:type="dxa"/>
                  <w:vAlign w:val="bottom"/>
                </w:tcPr>
                <w:p w14:paraId="303F441B" w14:textId="77777777" w:rsidR="00F037FA" w:rsidRDefault="00F037FA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92 x 92 мм</w:t>
                  </w:r>
                </w:p>
              </w:tc>
            </w:tr>
            <w:tr w:rsidR="00F037FA" w14:paraId="0A6D365A" w14:textId="77777777" w:rsidTr="009037E2">
              <w:tc>
                <w:tcPr>
                  <w:tcW w:w="588" w:type="dxa"/>
                  <w:vAlign w:val="bottom"/>
                </w:tcPr>
                <w:p w14:paraId="0E38B386" w14:textId="77777777" w:rsidR="00F037FA" w:rsidRDefault="00F037FA" w:rsidP="009037E2">
                  <w:pPr>
                    <w:pStyle w:val="a8"/>
                    <w:numPr>
                      <w:ilvl w:val="0"/>
                      <w:numId w:val="11"/>
                    </w:numPr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</w:p>
              </w:tc>
              <w:tc>
                <w:tcPr>
                  <w:tcW w:w="5395" w:type="dxa"/>
                  <w:vAlign w:val="bottom"/>
                </w:tcPr>
                <w:p w14:paraId="304BC8DD" w14:textId="77777777" w:rsidR="00F037FA" w:rsidRDefault="00F037FA" w:rsidP="009037E2">
                  <w:pPr>
                    <w:pStyle w:val="a8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Степень защиты </w:t>
                  </w:r>
                </w:p>
              </w:tc>
              <w:tc>
                <w:tcPr>
                  <w:tcW w:w="2992" w:type="dxa"/>
                  <w:vAlign w:val="bottom"/>
                </w:tcPr>
                <w:p w14:paraId="66658E10" w14:textId="77777777" w:rsidR="009037E2" w:rsidRDefault="009037E2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IP20 задн</w:t>
                  </w: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яя панель</w:t>
                  </w: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., </w:t>
                  </w:r>
                </w:p>
                <w:p w14:paraId="6107FC76" w14:textId="77777777" w:rsidR="00F037FA" w:rsidRDefault="009037E2" w:rsidP="009037E2">
                  <w:pPr>
                    <w:pStyle w:val="a8"/>
                    <w:spacing w:before="0" w:beforeAutospacing="0" w:after="0" w:afterAutospacing="0"/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</w:pP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IP54 лиц</w:t>
                  </w:r>
                  <w:r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 xml:space="preserve">евая </w:t>
                  </w:r>
                  <w:r w:rsidRPr="006B25C8">
                    <w:rPr>
                      <w:rFonts w:ascii="Arial" w:hAnsi="Arial" w:cs="Arial"/>
                      <w:color w:val="2A2F38"/>
                      <w:spacing w:val="-3"/>
                      <w:sz w:val="21"/>
                      <w:szCs w:val="21"/>
                    </w:rPr>
                    <w:t>панель</w:t>
                  </w:r>
                </w:p>
              </w:tc>
            </w:tr>
          </w:tbl>
          <w:p w14:paraId="1ACADB5C" w14:textId="77777777" w:rsidR="00861C0F" w:rsidRPr="00063FB5" w:rsidRDefault="00861C0F" w:rsidP="00861C0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883B62E" w14:textId="77777777" w:rsidR="005F111F" w:rsidRPr="005F111F" w:rsidRDefault="005F111F" w:rsidP="005F111F">
      <w:pPr>
        <w:pStyle w:val="a3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14:paraId="72AB1D4D" w14:textId="25C73297" w:rsidR="005A5F1B" w:rsidRPr="007B758F" w:rsidRDefault="005A5F1B" w:rsidP="007B758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B758F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</w:t>
      </w:r>
      <w:r w:rsidRPr="007B758F">
        <w:rPr>
          <w:rFonts w:ascii="Times New Roman" w:hAnsi="Times New Roman"/>
          <w:b/>
          <w:sz w:val="24"/>
          <w:szCs w:val="24"/>
        </w:rPr>
        <w:t xml:space="preserve"> </w:t>
      </w:r>
      <w:r w:rsidR="007B758F" w:rsidRPr="007B758F">
        <w:rPr>
          <w:rFonts w:ascii="Times New Roman" w:hAnsi="Times New Roman"/>
          <w:sz w:val="24"/>
          <w:szCs w:val="24"/>
        </w:rPr>
        <w:t>до 17</w:t>
      </w:r>
      <w:r w:rsidRPr="007B758F">
        <w:rPr>
          <w:rFonts w:ascii="Times New Roman" w:hAnsi="Times New Roman"/>
          <w:sz w:val="24"/>
          <w:szCs w:val="24"/>
        </w:rPr>
        <w:t xml:space="preserve">-00 </w:t>
      </w:r>
      <w:r w:rsidR="007B758F" w:rsidRPr="007B758F">
        <w:rPr>
          <w:rFonts w:ascii="Times New Roman" w:hAnsi="Times New Roman"/>
          <w:sz w:val="24"/>
          <w:szCs w:val="24"/>
        </w:rPr>
        <w:t xml:space="preserve"> 25 июля</w:t>
      </w:r>
      <w:r w:rsidR="009479F8" w:rsidRPr="007B758F">
        <w:rPr>
          <w:rFonts w:ascii="Times New Roman" w:hAnsi="Times New Roman"/>
          <w:sz w:val="24"/>
          <w:szCs w:val="24"/>
        </w:rPr>
        <w:t xml:space="preserve"> </w:t>
      </w:r>
      <w:r w:rsidRPr="007B758F">
        <w:rPr>
          <w:rFonts w:ascii="Times New Roman" w:hAnsi="Times New Roman"/>
          <w:sz w:val="24"/>
          <w:szCs w:val="24"/>
        </w:rPr>
        <w:t>202</w:t>
      </w:r>
      <w:r w:rsidR="00A83254" w:rsidRPr="007B758F">
        <w:rPr>
          <w:rFonts w:ascii="Times New Roman" w:hAnsi="Times New Roman"/>
          <w:sz w:val="24"/>
          <w:szCs w:val="24"/>
        </w:rPr>
        <w:t>2</w:t>
      </w:r>
      <w:r w:rsidRPr="007B758F">
        <w:rPr>
          <w:rFonts w:ascii="Times New Roman" w:hAnsi="Times New Roman"/>
          <w:sz w:val="24"/>
          <w:szCs w:val="24"/>
        </w:rPr>
        <w:t xml:space="preserve"> г. на электронный адрес</w:t>
      </w:r>
      <w:r w:rsidR="007B758F" w:rsidRPr="007B758F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6" w:history="1">
        <w:r w:rsidR="007B758F" w:rsidRPr="007B758F">
          <w:rPr>
            <w:rStyle w:val="a7"/>
            <w:rFonts w:ascii="Times New Roman" w:hAnsi="Times New Roman"/>
            <w:sz w:val="24"/>
            <w:szCs w:val="24"/>
          </w:rPr>
          <w:t>omtsdges@gmail.com.</w:t>
        </w:r>
      </w:hyperlink>
    </w:p>
    <w:p w14:paraId="29900205" w14:textId="3E270415" w:rsidR="005334F6" w:rsidRPr="007B758F" w:rsidRDefault="005334F6" w:rsidP="007B758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7B758F">
        <w:rPr>
          <w:rFonts w:ascii="Times New Roman" w:hAnsi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60B7DAFC" w14:textId="35B3FA11" w:rsidR="00C277AB" w:rsidRPr="007B758F" w:rsidRDefault="005334F6" w:rsidP="007B758F">
      <w:pPr>
        <w:pStyle w:val="a3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B758F">
        <w:rPr>
          <w:rFonts w:ascii="Times New Roman" w:hAnsi="Times New Roman"/>
          <w:sz w:val="24"/>
          <w:szCs w:val="24"/>
        </w:rPr>
        <w:t xml:space="preserve"> </w:t>
      </w:r>
      <w:bookmarkStart w:id="1" w:name="_gjdgxs" w:colFirst="0" w:colLast="0"/>
      <w:bookmarkEnd w:id="1"/>
      <w:r w:rsidR="00C277AB" w:rsidRPr="007B758F">
        <w:rPr>
          <w:rFonts w:ascii="Times New Roman" w:hAnsi="Times New Roman"/>
          <w:b/>
          <w:i/>
          <w:sz w:val="24"/>
          <w:szCs w:val="24"/>
          <w:u w:val="single"/>
        </w:rPr>
        <w:t xml:space="preserve">Убедительная просьба при </w:t>
      </w:r>
      <w:r w:rsidR="007B758F" w:rsidRPr="007B758F">
        <w:rPr>
          <w:rFonts w:ascii="Times New Roman" w:hAnsi="Times New Roman"/>
          <w:b/>
          <w:i/>
          <w:sz w:val="24"/>
          <w:szCs w:val="24"/>
          <w:u w:val="single"/>
        </w:rPr>
        <w:t>предоставлении предложений</w:t>
      </w:r>
      <w:r w:rsidR="00C277AB" w:rsidRPr="007B758F">
        <w:rPr>
          <w:rFonts w:ascii="Times New Roman" w:hAnsi="Times New Roman"/>
          <w:b/>
          <w:i/>
          <w:sz w:val="24"/>
          <w:szCs w:val="24"/>
          <w:u w:val="single"/>
        </w:rPr>
        <w:t xml:space="preserve"> в обязательном порядке указывать:</w:t>
      </w:r>
    </w:p>
    <w:p w14:paraId="0858D8D5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Ссылку на данный запрос;</w:t>
      </w:r>
    </w:p>
    <w:p w14:paraId="53830A57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Реквизиты вашего документа (дата и №);</w:t>
      </w:r>
    </w:p>
    <w:p w14:paraId="653096D3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Цену товара за единицу;</w:t>
      </w:r>
    </w:p>
    <w:p w14:paraId="14171A16" w14:textId="0E552F40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Общую сумму контракта;</w:t>
      </w:r>
    </w:p>
    <w:p w14:paraId="55507404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Срок действия цены;</w:t>
      </w:r>
    </w:p>
    <w:p w14:paraId="0A7F95DF" w14:textId="77777777" w:rsidR="00C277AB" w:rsidRPr="00C277AB" w:rsidRDefault="00C277AB" w:rsidP="00C277AB">
      <w:pPr>
        <w:numPr>
          <w:ilvl w:val="0"/>
          <w:numId w:val="7"/>
        </w:numPr>
        <w:rPr>
          <w:b/>
        </w:rPr>
      </w:pPr>
      <w:r w:rsidRPr="00C277AB">
        <w:rPr>
          <w:b/>
        </w:rPr>
        <w:t>Срок поставки (в днях с момента вступления в силу контракта);</w:t>
      </w:r>
    </w:p>
    <w:p w14:paraId="5BA54C60" w14:textId="7754BC6E" w:rsidR="00C277AB" w:rsidRDefault="007B758F" w:rsidP="00C277AB">
      <w:pPr>
        <w:numPr>
          <w:ilvl w:val="0"/>
          <w:numId w:val="7"/>
        </w:numPr>
        <w:rPr>
          <w:b/>
        </w:rPr>
      </w:pPr>
      <w:r>
        <w:rPr>
          <w:b/>
        </w:rPr>
        <w:t>Условия и базис поставки</w:t>
      </w:r>
      <w:r w:rsidR="00C277AB" w:rsidRPr="00C277AB">
        <w:rPr>
          <w:b/>
        </w:rPr>
        <w:t>.</w:t>
      </w:r>
    </w:p>
    <w:p w14:paraId="6F6FD9D6" w14:textId="083E4357" w:rsidR="00C277AB" w:rsidRPr="00C277AB" w:rsidRDefault="00C277AB" w:rsidP="00C277AB">
      <w:r w:rsidRPr="00C277AB">
        <w:t>Контактное лицо:</w:t>
      </w:r>
      <w:r w:rsidR="00223732">
        <w:t xml:space="preserve"> Котленко Раиса Федоровна, тел. +373(215)2-47-16, +373(777)8-13-06</w:t>
      </w:r>
    </w:p>
    <w:p w14:paraId="5ACED22B" w14:textId="77777777" w:rsidR="00190FB7" w:rsidRDefault="00190FB7" w:rsidP="00C277AB">
      <w:pPr>
        <w:jc w:val="both"/>
        <w:rPr>
          <w:sz w:val="20"/>
          <w:szCs w:val="20"/>
        </w:rPr>
      </w:pPr>
    </w:p>
    <w:p w14:paraId="4B61AEA3" w14:textId="77777777" w:rsidR="00190FB7" w:rsidRDefault="00190FB7" w:rsidP="00C277AB">
      <w:pPr>
        <w:jc w:val="both"/>
        <w:rPr>
          <w:sz w:val="20"/>
          <w:szCs w:val="20"/>
        </w:rPr>
      </w:pPr>
    </w:p>
    <w:p w14:paraId="7D757615" w14:textId="77777777" w:rsidR="00190FB7" w:rsidRDefault="00190FB7" w:rsidP="00C277AB">
      <w:pPr>
        <w:jc w:val="both"/>
        <w:rPr>
          <w:sz w:val="20"/>
          <w:szCs w:val="20"/>
        </w:rPr>
      </w:pPr>
    </w:p>
    <w:p w14:paraId="1E3FFFCA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p w14:paraId="18449B1D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p w14:paraId="1AFF59E4" w14:textId="77777777" w:rsidR="00190FB7" w:rsidRPr="00190FB7" w:rsidRDefault="00190FB7" w:rsidP="00190FB7">
      <w:pPr>
        <w:ind w:right="-6821"/>
        <w:textAlignment w:val="top"/>
        <w:rPr>
          <w:rFonts w:ascii="Helvetica" w:hAnsi="Helvetica" w:cs="Helvetica"/>
          <w:color w:val="212121"/>
        </w:rPr>
      </w:pPr>
    </w:p>
    <w:sectPr w:rsidR="00190FB7" w:rsidRPr="00190FB7" w:rsidSect="005A5F1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6C"/>
    <w:multiLevelType w:val="multilevel"/>
    <w:tmpl w:val="97A6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10C72"/>
    <w:multiLevelType w:val="hybridMultilevel"/>
    <w:tmpl w:val="72ACBE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09FB"/>
    <w:multiLevelType w:val="hybridMultilevel"/>
    <w:tmpl w:val="D72A1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414F6"/>
    <w:multiLevelType w:val="hybridMultilevel"/>
    <w:tmpl w:val="72ACB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827DE6"/>
    <w:multiLevelType w:val="multilevel"/>
    <w:tmpl w:val="8262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44C0D"/>
    <w:multiLevelType w:val="hybridMultilevel"/>
    <w:tmpl w:val="5306665E"/>
    <w:lvl w:ilvl="0" w:tplc="B2DE7E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431A7"/>
    <w:multiLevelType w:val="multilevel"/>
    <w:tmpl w:val="112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02577"/>
    <w:multiLevelType w:val="multilevel"/>
    <w:tmpl w:val="24F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3643419">
    <w:abstractNumId w:val="7"/>
  </w:num>
  <w:num w:numId="2" w16cid:durableId="1698431581">
    <w:abstractNumId w:val="2"/>
  </w:num>
  <w:num w:numId="3" w16cid:durableId="172768755">
    <w:abstractNumId w:val="13"/>
  </w:num>
  <w:num w:numId="4" w16cid:durableId="613514208">
    <w:abstractNumId w:val="3"/>
  </w:num>
  <w:num w:numId="5" w16cid:durableId="1468232605">
    <w:abstractNumId w:val="10"/>
  </w:num>
  <w:num w:numId="6" w16cid:durableId="1843012832">
    <w:abstractNumId w:val="11"/>
  </w:num>
  <w:num w:numId="7" w16cid:durableId="1977177514">
    <w:abstractNumId w:val="8"/>
  </w:num>
  <w:num w:numId="8" w16cid:durableId="1146237049">
    <w:abstractNumId w:val="15"/>
  </w:num>
  <w:num w:numId="9" w16cid:durableId="1830511643">
    <w:abstractNumId w:val="12"/>
  </w:num>
  <w:num w:numId="10" w16cid:durableId="2062165110">
    <w:abstractNumId w:val="9"/>
  </w:num>
  <w:num w:numId="11" w16cid:durableId="518159864">
    <w:abstractNumId w:val="5"/>
  </w:num>
  <w:num w:numId="12" w16cid:durableId="2130973943">
    <w:abstractNumId w:val="4"/>
  </w:num>
  <w:num w:numId="13" w16cid:durableId="2023236812">
    <w:abstractNumId w:val="0"/>
  </w:num>
  <w:num w:numId="14" w16cid:durableId="507259384">
    <w:abstractNumId w:val="6"/>
  </w:num>
  <w:num w:numId="15" w16cid:durableId="1162968661">
    <w:abstractNumId w:val="16"/>
  </w:num>
  <w:num w:numId="16" w16cid:durableId="1975642">
    <w:abstractNumId w:val="14"/>
  </w:num>
  <w:num w:numId="17" w16cid:durableId="75628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63FB5"/>
    <w:rsid w:val="000746B4"/>
    <w:rsid w:val="000B40B6"/>
    <w:rsid w:val="00190FB7"/>
    <w:rsid w:val="001F6A23"/>
    <w:rsid w:val="00211C7B"/>
    <w:rsid w:val="00223732"/>
    <w:rsid w:val="00257B80"/>
    <w:rsid w:val="00275B18"/>
    <w:rsid w:val="002B14F1"/>
    <w:rsid w:val="002D7E0C"/>
    <w:rsid w:val="0030114F"/>
    <w:rsid w:val="0031222B"/>
    <w:rsid w:val="00312350"/>
    <w:rsid w:val="0031511F"/>
    <w:rsid w:val="00387800"/>
    <w:rsid w:val="003B58E4"/>
    <w:rsid w:val="004C0B73"/>
    <w:rsid w:val="004E63DE"/>
    <w:rsid w:val="005334F6"/>
    <w:rsid w:val="00535345"/>
    <w:rsid w:val="00596475"/>
    <w:rsid w:val="005A5F1B"/>
    <w:rsid w:val="005C252A"/>
    <w:rsid w:val="005F111F"/>
    <w:rsid w:val="005F27D5"/>
    <w:rsid w:val="005F42BD"/>
    <w:rsid w:val="00635407"/>
    <w:rsid w:val="00662B4F"/>
    <w:rsid w:val="006B25C8"/>
    <w:rsid w:val="006F7505"/>
    <w:rsid w:val="00711652"/>
    <w:rsid w:val="007B758F"/>
    <w:rsid w:val="008145BF"/>
    <w:rsid w:val="00861C0F"/>
    <w:rsid w:val="00871854"/>
    <w:rsid w:val="0089316D"/>
    <w:rsid w:val="009037E2"/>
    <w:rsid w:val="00914A3F"/>
    <w:rsid w:val="00946402"/>
    <w:rsid w:val="009479F8"/>
    <w:rsid w:val="00952C51"/>
    <w:rsid w:val="00994927"/>
    <w:rsid w:val="00A10034"/>
    <w:rsid w:val="00A511D6"/>
    <w:rsid w:val="00A7617A"/>
    <w:rsid w:val="00A83254"/>
    <w:rsid w:val="00AC5EC0"/>
    <w:rsid w:val="00C277AB"/>
    <w:rsid w:val="00C6380D"/>
    <w:rsid w:val="00CA496F"/>
    <w:rsid w:val="00CD6CF2"/>
    <w:rsid w:val="00E951B8"/>
    <w:rsid w:val="00EE455A"/>
    <w:rsid w:val="00EE66FA"/>
    <w:rsid w:val="00F037FA"/>
    <w:rsid w:val="00F1205D"/>
    <w:rsid w:val="00F13D08"/>
    <w:rsid w:val="00F67745"/>
    <w:rsid w:val="00F759D3"/>
    <w:rsid w:val="00F761F9"/>
    <w:rsid w:val="00F93B14"/>
    <w:rsid w:val="00FA5E9F"/>
    <w:rsid w:val="00FB2696"/>
    <w:rsid w:val="00FD4C42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329D"/>
  <w15:docId w15:val="{E57CBE4B-8BFE-407E-95B2-8907D4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861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6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3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83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otlenko\Desktop\&#1047;&#1072;&#1087;&#1088;&#1086;&#1089;&#1099;%20&#1094;&#1077;&#1085;%20&#1085;&#1072;%202022&#1075;&#1086;&#1076;\&#1050;&#1048;&#1055;\omtsdg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73224-C7E6-4C0A-9481-7A84725A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2</cp:revision>
  <cp:lastPrinted>2022-06-02T10:12:00Z</cp:lastPrinted>
  <dcterms:created xsi:type="dcterms:W3CDTF">2022-07-11T12:41:00Z</dcterms:created>
  <dcterms:modified xsi:type="dcterms:W3CDTF">2022-07-11T12:41:00Z</dcterms:modified>
</cp:coreProperties>
</file>