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A03254" w:rsidRDefault="006F12BC" w:rsidP="006F12B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254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6F12BC" w:rsidRPr="00A03254" w:rsidRDefault="006F12BC" w:rsidP="006F12BC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 w:rsidR="00B82289">
        <w:rPr>
          <w:rFonts w:cs="Times New Roman"/>
          <w:szCs w:val="24"/>
        </w:rPr>
        <w:t xml:space="preserve"> закупку и</w:t>
      </w:r>
      <w:r>
        <w:rPr>
          <w:rFonts w:cs="Times New Roman"/>
          <w:szCs w:val="24"/>
        </w:rPr>
        <w:t xml:space="preserve"> </w:t>
      </w:r>
      <w:r w:rsidR="00B82289">
        <w:rPr>
          <w:rFonts w:cs="Times New Roman"/>
          <w:szCs w:val="24"/>
        </w:rPr>
        <w:t>поставку</w:t>
      </w:r>
      <w:r>
        <w:rPr>
          <w:rFonts w:cs="Times New Roman"/>
          <w:szCs w:val="24"/>
        </w:rPr>
        <w:t xml:space="preserve"> медикаментов.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A03254" w:rsidTr="00E54E57">
        <w:trPr>
          <w:jc w:val="center"/>
        </w:trPr>
        <w:tc>
          <w:tcPr>
            <w:tcW w:w="503" w:type="dxa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13" w:type="dxa"/>
            <w:gridSpan w:val="2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        </w:t>
            </w:r>
          </w:p>
          <w:p w:rsidR="006F12BC" w:rsidRPr="00A03254" w:rsidRDefault="00A11AE6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 «23</w:t>
            </w:r>
            <w:r w:rsidR="006F12BC">
              <w:rPr>
                <w:rFonts w:cs="Times New Roman"/>
                <w:color w:val="000000"/>
                <w:szCs w:val="24"/>
              </w:rPr>
              <w:t>» марта</w:t>
            </w:r>
            <w:r w:rsidR="006F12BC" w:rsidRPr="00A03254">
              <w:rPr>
                <w:rFonts w:cs="Times New Roman"/>
                <w:color w:val="000000"/>
                <w:szCs w:val="24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Потенциальным </w:t>
            </w:r>
            <w:r w:rsidRPr="00A03254">
              <w:rPr>
                <w:rFonts w:cs="Times New Roman"/>
                <w:szCs w:val="24"/>
              </w:rPr>
              <w:t>исполнителям</w:t>
            </w:r>
            <w:r w:rsidRPr="00A03254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F12BC" w:rsidRPr="00A03254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</w:tr>
    </w:tbl>
    <w:p w:rsidR="006F12BC" w:rsidRDefault="006F12BC" w:rsidP="006F12BC">
      <w:pPr>
        <w:tabs>
          <w:tab w:val="left" w:pos="851"/>
        </w:tabs>
        <w:rPr>
          <w:rFonts w:cs="Times New Roman"/>
          <w:szCs w:val="24"/>
        </w:rPr>
      </w:pPr>
      <w:r w:rsidRPr="000A69ED">
        <w:rPr>
          <w:rFonts w:cs="Times New Roman"/>
          <w:szCs w:val="24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0A69ED">
        <w:rPr>
          <w:rFonts w:cs="Times New Roman"/>
          <w:szCs w:val="24"/>
        </w:rPr>
        <w:t>Приднестровский</w:t>
      </w:r>
      <w:proofErr w:type="gramEnd"/>
      <w:r w:rsidRPr="000A69ED">
        <w:rPr>
          <w:rFonts w:cs="Times New Roman"/>
          <w:szCs w:val="24"/>
        </w:rPr>
        <w:t xml:space="preserve"> Молдавской Республике» и в целях изучения рынка цен </w:t>
      </w: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 w:rsidR="00B82289">
        <w:rPr>
          <w:rFonts w:cs="Times New Roman"/>
          <w:szCs w:val="24"/>
        </w:rPr>
        <w:t xml:space="preserve">закупку и </w:t>
      </w:r>
      <w:r>
        <w:rPr>
          <w:rFonts w:cs="Times New Roman"/>
          <w:szCs w:val="24"/>
        </w:rPr>
        <w:t>поставку медикаментов</w:t>
      </w:r>
      <w:r w:rsidRPr="000A69ED">
        <w:rPr>
          <w:rFonts w:cs="Times New Roman"/>
          <w:szCs w:val="24"/>
        </w:rPr>
        <w:t>, МГУП «</w:t>
      </w:r>
      <w:proofErr w:type="spellStart"/>
      <w:r w:rsidRPr="000A69ED">
        <w:rPr>
          <w:rFonts w:cs="Times New Roman"/>
          <w:szCs w:val="24"/>
        </w:rPr>
        <w:t>Тирастеплоэнерго</w:t>
      </w:r>
      <w:proofErr w:type="spellEnd"/>
      <w:r w:rsidRPr="000A69ED">
        <w:rPr>
          <w:rFonts w:cs="Times New Roman"/>
          <w:szCs w:val="24"/>
        </w:rPr>
        <w:t>» просит предоставить информацию о стоимости оказания услуги</w:t>
      </w:r>
      <w:r w:rsidR="008A4C98">
        <w:rPr>
          <w:rFonts w:cs="Times New Roman"/>
          <w:szCs w:val="24"/>
        </w:rPr>
        <w:t>. Предложения принимаются от фармацевтических компаний, имеющих филиал в г. Тирасполь и г. Рыбница.</w:t>
      </w:r>
    </w:p>
    <w:p w:rsidR="00A515A2" w:rsidRDefault="00A515A2" w:rsidP="006F12BC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Перечень медикаментов представлен в Приложении 1.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6F12BC" w:rsidRPr="00A03254" w:rsidRDefault="006F12BC" w:rsidP="006F12BC">
      <w:pPr>
        <w:rPr>
          <w:rFonts w:cs="Times New Roman"/>
          <w:i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2.1. Предмет контракта</w:t>
      </w:r>
      <w:r w:rsidRPr="00A03254">
        <w:rPr>
          <w:rFonts w:cs="Times New Roman"/>
          <w:i/>
          <w:color w:val="000000"/>
          <w:szCs w:val="24"/>
        </w:rPr>
        <w:t>:</w:t>
      </w:r>
      <w:r w:rsidR="00B82289">
        <w:rPr>
          <w:rFonts w:cs="Times New Roman"/>
          <w:i/>
          <w:color w:val="000000"/>
          <w:szCs w:val="24"/>
        </w:rPr>
        <w:t xml:space="preserve"> </w:t>
      </w:r>
      <w:r w:rsidR="00B82289">
        <w:rPr>
          <w:rFonts w:cs="Times New Roman"/>
          <w:i/>
          <w:szCs w:val="24"/>
        </w:rPr>
        <w:t>закупка и поставка медикаментов</w:t>
      </w:r>
      <w:r w:rsidRPr="00170FCB">
        <w:rPr>
          <w:rFonts w:cs="Times New Roman"/>
          <w:i/>
          <w:szCs w:val="24"/>
        </w:rPr>
        <w:t>.</w:t>
      </w: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A03254" w:rsidRDefault="006F12BC" w:rsidP="006F1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</w:t>
      </w:r>
      <w:r>
        <w:rPr>
          <w:rFonts w:cs="Times New Roman"/>
          <w:color w:val="000000"/>
          <w:szCs w:val="24"/>
        </w:rPr>
        <w:t>твии с Актом выполненных работ,</w:t>
      </w:r>
      <w:r w:rsidRPr="00A03254">
        <w:rPr>
          <w:rFonts w:cs="Times New Roman"/>
          <w:color w:val="000000"/>
          <w:szCs w:val="24"/>
        </w:rPr>
        <w:t xml:space="preserve"> счетом за оказанные услуги.</w:t>
      </w:r>
    </w:p>
    <w:p w:rsidR="006F12BC" w:rsidRPr="00A03254" w:rsidRDefault="006F12BC" w:rsidP="006F12BC">
      <w:pPr>
        <w:shd w:val="clear" w:color="auto" w:fill="FFFFFF"/>
        <w:rPr>
          <w:rFonts w:cs="Times New Roman"/>
          <w:i/>
          <w:szCs w:val="24"/>
        </w:rPr>
      </w:pPr>
      <w:r w:rsidRPr="00A03254">
        <w:rPr>
          <w:rFonts w:cs="Times New Roman"/>
          <w:color w:val="000000"/>
          <w:szCs w:val="24"/>
        </w:rPr>
        <w:t xml:space="preserve">2.4. Условия об оценке поставляемого товара, выполняемой работы, </w:t>
      </w:r>
      <w:r w:rsidRPr="00AB0C04">
        <w:rPr>
          <w:rFonts w:cs="Times New Roman"/>
          <w:b/>
          <w:color w:val="000000"/>
          <w:szCs w:val="24"/>
          <w:u w:val="single"/>
        </w:rPr>
        <w:t>оказываемой услуги</w:t>
      </w:r>
      <w:r w:rsidRPr="00A03254">
        <w:rPr>
          <w:rFonts w:cs="Times New Roman"/>
          <w:color w:val="000000"/>
          <w:szCs w:val="24"/>
        </w:rPr>
        <w:t xml:space="preserve"> на соответствие требованиям, установленным законодательством Приднестровской Молдавской Республики </w:t>
      </w:r>
      <w:r w:rsidRPr="00A03254">
        <w:rPr>
          <w:rFonts w:cs="Times New Roman"/>
          <w:i/>
          <w:color w:val="000000"/>
          <w:szCs w:val="24"/>
        </w:rPr>
        <w:t>–</w:t>
      </w:r>
      <w:r w:rsidR="00835285">
        <w:rPr>
          <w:rFonts w:cs="Times New Roman"/>
          <w:i/>
          <w:color w:val="000000"/>
          <w:szCs w:val="24"/>
        </w:rPr>
        <w:t xml:space="preserve"> </w:t>
      </w:r>
      <w:r w:rsidR="00B82289">
        <w:rPr>
          <w:rFonts w:cs="Times New Roman"/>
          <w:i/>
          <w:color w:val="000000"/>
          <w:szCs w:val="24"/>
        </w:rPr>
        <w:t>Сертификаты качества</w:t>
      </w:r>
      <w:r>
        <w:rPr>
          <w:rFonts w:cs="Times New Roman"/>
          <w:i/>
          <w:color w:val="000000"/>
          <w:szCs w:val="24"/>
        </w:rPr>
        <w:t>.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3. Перечень отчетных документов, которые оформляются Исполнителем и представляются Заказчику:</w:t>
      </w:r>
    </w:p>
    <w:p w:rsidR="006F12BC" w:rsidRDefault="00835285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Накладная</w:t>
      </w:r>
      <w:r w:rsidR="006F12BC" w:rsidRPr="00D14215">
        <w:rPr>
          <w:rFonts w:cs="Times New Roman"/>
          <w:szCs w:val="24"/>
        </w:rPr>
        <w:t>;</w:t>
      </w:r>
    </w:p>
    <w:p w:rsidR="006F12BC" w:rsidRPr="00D14215" w:rsidRDefault="00244E74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Счет.</w:t>
      </w:r>
    </w:p>
    <w:p w:rsidR="003B2160" w:rsidRDefault="006F12BC" w:rsidP="006F12BC">
      <w:pPr>
        <w:shd w:val="clear" w:color="auto" w:fill="FFFFFF"/>
        <w:rPr>
          <w:rFonts w:cs="Times New Roman"/>
          <w:i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 xml:space="preserve">4. </w:t>
      </w:r>
      <w:r w:rsidR="003B2160" w:rsidRPr="00A03254">
        <w:rPr>
          <w:rFonts w:cs="Times New Roman"/>
          <w:color w:val="000000"/>
          <w:szCs w:val="24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создании) выполнении работ и </w:t>
      </w:r>
      <w:r w:rsidR="003B2160" w:rsidRPr="00AB0C04">
        <w:rPr>
          <w:rFonts w:cs="Times New Roman"/>
          <w:b/>
          <w:color w:val="000000"/>
          <w:szCs w:val="24"/>
          <w:u w:val="single"/>
        </w:rPr>
        <w:t>оказании услуг</w:t>
      </w:r>
      <w:r w:rsidR="003B2160" w:rsidRPr="00A03254">
        <w:rPr>
          <w:rFonts w:cs="Times New Roman"/>
          <w:color w:val="000000"/>
          <w:szCs w:val="24"/>
        </w:rPr>
        <w:t xml:space="preserve">,  в том числе на соответствие требованиям, установленным контрактом, подтверждающих выполнение работ или оказания услуг, или мотивированного отказа - </w:t>
      </w:r>
      <w:r w:rsidR="003B2160" w:rsidRPr="00A03254">
        <w:rPr>
          <w:rFonts w:cs="Times New Roman"/>
          <w:i/>
          <w:color w:val="000000"/>
          <w:szCs w:val="24"/>
        </w:rPr>
        <w:t xml:space="preserve">в соответствии с </w:t>
      </w:r>
      <w:r w:rsidR="003B2160">
        <w:rPr>
          <w:rFonts w:cs="Times New Roman"/>
          <w:i/>
          <w:color w:val="000000"/>
          <w:szCs w:val="24"/>
        </w:rPr>
        <w:t xml:space="preserve">п.1 и </w:t>
      </w:r>
      <w:r w:rsidR="003B2160" w:rsidRPr="00A03254">
        <w:rPr>
          <w:rFonts w:cs="Times New Roman"/>
          <w:i/>
          <w:color w:val="000000"/>
          <w:szCs w:val="24"/>
        </w:rPr>
        <w:t>п.3;</w:t>
      </w:r>
    </w:p>
    <w:p w:rsidR="006F12BC" w:rsidRPr="00A03254" w:rsidRDefault="006F12BC" w:rsidP="006F12BC">
      <w:pPr>
        <w:shd w:val="clear" w:color="auto" w:fill="FFFFFF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A03254" w:rsidRDefault="006F12BC" w:rsidP="006F12BC">
      <w:pPr>
        <w:shd w:val="clear" w:color="auto" w:fill="FFFFFF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6. Права и обязанности Исполнителя, включающие:</w:t>
      </w:r>
    </w:p>
    <w:p w:rsidR="006F12BC" w:rsidRPr="00A03254" w:rsidRDefault="006F12BC" w:rsidP="006F12BC">
      <w:pPr>
        <w:shd w:val="clear" w:color="auto" w:fill="FFFFFF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A03254" w:rsidRDefault="006F12BC" w:rsidP="006F12BC">
      <w:pPr>
        <w:shd w:val="clear" w:color="auto" w:fill="FFFFFF"/>
        <w:rPr>
          <w:rFonts w:cs="Times New Roman"/>
          <w:szCs w:val="24"/>
        </w:rPr>
      </w:pPr>
      <w:r w:rsidRPr="00A03254">
        <w:rPr>
          <w:rFonts w:cs="Times New Roman"/>
          <w:szCs w:val="24"/>
        </w:rPr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A03254" w:rsidRDefault="006F12BC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6.3</w:t>
      </w:r>
      <w:r w:rsidRPr="00A03254">
        <w:rPr>
          <w:rFonts w:cs="Times New Roman"/>
          <w:szCs w:val="24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A03254">
        <w:rPr>
          <w:rFonts w:cs="Times New Roman"/>
          <w:b/>
          <w:szCs w:val="24"/>
          <w:u w:val="single"/>
        </w:rPr>
        <w:t xml:space="preserve"> 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 xml:space="preserve">7. Срок действия контракта – до 31.12.2021г. до полного исполнения сторонами обязательств. </w:t>
      </w: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8. Сроки предоставления ценовой информации;</w:t>
      </w:r>
      <w:r w:rsidRPr="00A03254">
        <w:rPr>
          <w:rFonts w:cs="Times New Roman"/>
          <w:b/>
          <w:szCs w:val="24"/>
        </w:rPr>
        <w:t xml:space="preserve"> до 16-45  </w:t>
      </w:r>
      <w:r w:rsidR="00A11AE6">
        <w:rPr>
          <w:rFonts w:cs="Times New Roman"/>
          <w:b/>
          <w:szCs w:val="24"/>
        </w:rPr>
        <w:t>29</w:t>
      </w:r>
      <w:bookmarkStart w:id="0" w:name="_GoBack"/>
      <w:bookmarkEnd w:id="0"/>
      <w:r>
        <w:rPr>
          <w:rFonts w:cs="Times New Roman"/>
          <w:b/>
          <w:szCs w:val="24"/>
        </w:rPr>
        <w:t xml:space="preserve">.03.2021г. </w:t>
      </w:r>
      <w:r w:rsidRPr="00A03254">
        <w:rPr>
          <w:rFonts w:cs="Times New Roman"/>
          <w:szCs w:val="24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A03254">
        <w:rPr>
          <w:rFonts w:cs="Times New Roman"/>
          <w:szCs w:val="24"/>
        </w:rPr>
        <w:t>tiraste</w:t>
      </w:r>
      <w:proofErr w:type="spellEnd"/>
      <w:r w:rsidRPr="00A03254">
        <w:rPr>
          <w:rFonts w:cs="Times New Roman"/>
          <w:szCs w:val="24"/>
        </w:rPr>
        <w:t>_</w:t>
      </w:r>
      <w:proofErr w:type="spellStart"/>
      <w:r w:rsidRPr="00A03254">
        <w:rPr>
          <w:rFonts w:cs="Times New Roman"/>
          <w:szCs w:val="24"/>
          <w:lang w:val="en-US"/>
        </w:rPr>
        <w:t>pto</w:t>
      </w:r>
      <w:proofErr w:type="spellEnd"/>
      <w:r w:rsidRPr="00A03254">
        <w:rPr>
          <w:rFonts w:cs="Times New Roman"/>
          <w:szCs w:val="24"/>
        </w:rPr>
        <w:t>@</w:t>
      </w:r>
      <w:r w:rsidRPr="00A03254">
        <w:rPr>
          <w:rFonts w:cs="Times New Roman"/>
          <w:szCs w:val="24"/>
          <w:lang w:val="en-US"/>
        </w:rPr>
        <w:t>inbox</w:t>
      </w:r>
      <w:r w:rsidRPr="00A03254">
        <w:rPr>
          <w:rFonts w:cs="Times New Roman"/>
          <w:szCs w:val="24"/>
        </w:rPr>
        <w:t>.</w:t>
      </w:r>
      <w:proofErr w:type="spellStart"/>
      <w:r w:rsidRPr="00A03254">
        <w:rPr>
          <w:rFonts w:cs="Times New Roman"/>
          <w:szCs w:val="24"/>
        </w:rPr>
        <w:t>ru</w:t>
      </w:r>
      <w:proofErr w:type="spellEnd"/>
      <w:r w:rsidRPr="00A03254">
        <w:rPr>
          <w:rFonts w:cs="Times New Roman"/>
          <w:szCs w:val="24"/>
        </w:rPr>
        <w:t xml:space="preserve">, факс +373 </w:t>
      </w:r>
      <w:r w:rsidRPr="00A03254">
        <w:rPr>
          <w:rFonts w:cs="Times New Roman"/>
          <w:color w:val="000000"/>
          <w:szCs w:val="24"/>
          <w:highlight w:val="white"/>
        </w:rPr>
        <w:t>(533) 9-31-24</w:t>
      </w:r>
      <w:r w:rsidRPr="00A03254">
        <w:rPr>
          <w:rFonts w:cs="Times New Roman"/>
          <w:szCs w:val="24"/>
        </w:rPr>
        <w:t>.</w:t>
      </w:r>
      <w:r w:rsidRPr="00A03254">
        <w:rPr>
          <w:rFonts w:cs="Times New Roman"/>
          <w:color w:val="000000"/>
          <w:szCs w:val="24"/>
          <w:highlight w:val="white"/>
        </w:rPr>
        <w:t xml:space="preserve"> 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lastRenderedPageBreak/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A03254" w:rsidRDefault="006F12BC" w:rsidP="006F12BC">
      <w:pPr>
        <w:shd w:val="clear" w:color="auto" w:fill="FFFFFF"/>
        <w:rPr>
          <w:rFonts w:cs="Times New Roman"/>
          <w:b/>
          <w:i/>
          <w:szCs w:val="24"/>
          <w:u w:val="single"/>
        </w:rPr>
      </w:pPr>
      <w:bookmarkStart w:id="1" w:name="_heading=h.gjdgxs" w:colFirst="0" w:colLast="0"/>
      <w:bookmarkEnd w:id="1"/>
      <w:r w:rsidRPr="00A03254">
        <w:rPr>
          <w:rFonts w:cs="Times New Roman"/>
          <w:color w:val="000000"/>
          <w:szCs w:val="24"/>
        </w:rPr>
        <w:t xml:space="preserve">10. </w:t>
      </w:r>
      <w:r>
        <w:rPr>
          <w:rFonts w:cs="Times New Roman"/>
          <w:b/>
          <w:i/>
          <w:szCs w:val="24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Pr="00CB58E1">
        <w:rPr>
          <w:rFonts w:cs="Times New Roman"/>
          <w:b/>
          <w:i/>
          <w:szCs w:val="24"/>
          <w:u w:val="single"/>
        </w:rPr>
        <w:t>08.11.2018 № 318-3-VI</w:t>
      </w:r>
      <w:r>
        <w:rPr>
          <w:rFonts w:cs="Times New Roman"/>
          <w:b/>
          <w:i/>
          <w:szCs w:val="24"/>
          <w:u w:val="single"/>
        </w:rPr>
        <w:t xml:space="preserve"> и Распоряжения № 198р от 25.03.20г.</w:t>
      </w:r>
      <w:proofErr w:type="gramStart"/>
      <w:r>
        <w:rPr>
          <w:rFonts w:cs="Times New Roman"/>
          <w:b/>
          <w:i/>
          <w:szCs w:val="24"/>
          <w:u w:val="single"/>
        </w:rPr>
        <w:t>,а</w:t>
      </w:r>
      <w:proofErr w:type="gramEnd"/>
      <w:r>
        <w:rPr>
          <w:rFonts w:cs="Times New Roman"/>
          <w:b/>
          <w:i/>
          <w:szCs w:val="24"/>
          <w:u w:val="single"/>
        </w:rPr>
        <w:t xml:space="preserve"> также</w:t>
      </w:r>
      <w:r w:rsidRPr="00A03254">
        <w:rPr>
          <w:rFonts w:cs="Times New Roman"/>
          <w:b/>
          <w:i/>
          <w:szCs w:val="24"/>
          <w:u w:val="single"/>
        </w:rPr>
        <w:t xml:space="preserve"> в обязательном порядке указывать: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Ссылку на данный запрос;</w:t>
      </w:r>
    </w:p>
    <w:p w:rsidR="006F12BC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Реквизиты вашего документа (дата и №);</w:t>
      </w:r>
    </w:p>
    <w:p w:rsidR="006F12BC" w:rsidRDefault="006A11BE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Разрешительная документация, подтверждающая</w:t>
      </w:r>
      <w:r w:rsidR="006F12BC">
        <w:rPr>
          <w:b/>
        </w:rPr>
        <w:t xml:space="preserve"> право выполнения данного вида работ;</w:t>
      </w:r>
    </w:p>
    <w:p w:rsidR="00835285" w:rsidRPr="00A03254" w:rsidRDefault="00835285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Сертификаты качества на поставляемый товар;</w:t>
      </w:r>
    </w:p>
    <w:p w:rsidR="006F12BC" w:rsidRPr="003B2160" w:rsidRDefault="006F12BC" w:rsidP="003B216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Цены на оказание услуг и выполнение работ;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действия цены;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исполнения (</w:t>
      </w:r>
      <w:r>
        <w:rPr>
          <w:b/>
        </w:rPr>
        <w:t>на весь период</w:t>
      </w:r>
      <w:r w:rsidRPr="00A03254">
        <w:rPr>
          <w:b/>
        </w:rPr>
        <w:t xml:space="preserve"> 2021 года)</w:t>
      </w:r>
    </w:p>
    <w:p w:rsidR="006F12BC" w:rsidRPr="00A03254" w:rsidRDefault="006F12BC" w:rsidP="006F12BC">
      <w:pPr>
        <w:ind w:firstLine="567"/>
        <w:rPr>
          <w:rFonts w:cs="Times New Roman"/>
          <w:b/>
          <w:szCs w:val="24"/>
        </w:rPr>
      </w:pP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szCs w:val="24"/>
        </w:rPr>
        <w:t xml:space="preserve">По всем возникающим вопросам просьба обращаться по тел.: </w:t>
      </w:r>
      <w:r w:rsidRPr="00A03254">
        <w:rPr>
          <w:rFonts w:cs="Times New Roman"/>
          <w:color w:val="000000"/>
          <w:szCs w:val="24"/>
          <w:highlight w:val="white"/>
        </w:rPr>
        <w:t>(533) 5-16-34,</w:t>
      </w:r>
      <w:r w:rsidRPr="00A03254">
        <w:rPr>
          <w:rFonts w:cs="Times New Roman"/>
          <w:szCs w:val="24"/>
        </w:rPr>
        <w:t xml:space="preserve"> контактное лицо </w:t>
      </w:r>
      <w:proofErr w:type="spellStart"/>
      <w:r>
        <w:rPr>
          <w:rFonts w:cs="Times New Roman"/>
          <w:szCs w:val="24"/>
        </w:rPr>
        <w:t>Дабежа</w:t>
      </w:r>
      <w:proofErr w:type="spellEnd"/>
      <w:r>
        <w:rPr>
          <w:rFonts w:cs="Times New Roman"/>
          <w:szCs w:val="24"/>
        </w:rPr>
        <w:t xml:space="preserve"> Е.В.</w:t>
      </w:r>
      <w:r w:rsidRPr="00A03254">
        <w:rPr>
          <w:rFonts w:cs="Times New Roman"/>
          <w:szCs w:val="24"/>
        </w:rPr>
        <w:t xml:space="preserve"> </w:t>
      </w:r>
    </w:p>
    <w:p w:rsidR="006F12BC" w:rsidRDefault="006F12BC" w:rsidP="006F12BC"/>
    <w:p w:rsidR="006F12BC" w:rsidRDefault="006F12BC" w:rsidP="006F12BC"/>
    <w:p w:rsidR="006F12BC" w:rsidRDefault="006F12BC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A11AE6" w:rsidRDefault="00A11AE6" w:rsidP="00A515A2"/>
    <w:p w:rsidR="00A11AE6" w:rsidRDefault="00A11AE6" w:rsidP="00A515A2"/>
    <w:p w:rsidR="00A11AE6" w:rsidRDefault="00A11AE6" w:rsidP="00A515A2"/>
    <w:p w:rsidR="00764745" w:rsidRDefault="00764745" w:rsidP="00A515A2"/>
    <w:p w:rsidR="00764745" w:rsidRDefault="00764745" w:rsidP="00A515A2"/>
    <w:p w:rsidR="00764745" w:rsidRDefault="00764745" w:rsidP="00764745">
      <w:pPr>
        <w:jc w:val="right"/>
      </w:pPr>
      <w:r>
        <w:lastRenderedPageBreak/>
        <w:t>Приложение 1</w:t>
      </w:r>
    </w:p>
    <w:p w:rsidR="00764745" w:rsidRDefault="00764745" w:rsidP="00764745">
      <w:pPr>
        <w:jc w:val="right"/>
      </w:pPr>
    </w:p>
    <w:p w:rsidR="00764745" w:rsidRDefault="00764745" w:rsidP="004B7AC5">
      <w:pPr>
        <w:spacing w:line="276" w:lineRule="auto"/>
        <w:jc w:val="center"/>
      </w:pPr>
      <w:r>
        <w:t>Перечень медикаментов</w:t>
      </w:r>
    </w:p>
    <w:p w:rsidR="00764745" w:rsidRDefault="00764745" w:rsidP="004B7AC5">
      <w:pPr>
        <w:spacing w:line="276" w:lineRule="auto"/>
        <w:jc w:val="center"/>
      </w:pP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Валидол – 0,06 № 10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Анальгин – 0,5 № 10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Аспирин – 0,5 № 10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Ранитидин</w:t>
      </w:r>
      <w:proofErr w:type="spellEnd"/>
      <w:r>
        <w:t xml:space="preserve"> - № 10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Уголь активированный – 0,25 № 10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Левомецитин</w:t>
      </w:r>
      <w:proofErr w:type="spellEnd"/>
      <w:r>
        <w:t xml:space="preserve"> – 0,25 № 10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Спазмалгон</w:t>
      </w:r>
      <w:proofErr w:type="spellEnd"/>
      <w:r>
        <w:t xml:space="preserve"> - № 20</w:t>
      </w:r>
    </w:p>
    <w:p w:rsidR="00764745" w:rsidRDefault="00764745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Пле</w:t>
      </w:r>
      <w:proofErr w:type="spellEnd"/>
      <w:r>
        <w:t xml:space="preserve"> – </w:t>
      </w:r>
      <w:proofErr w:type="spellStart"/>
      <w:r>
        <w:t>спа</w:t>
      </w:r>
      <w:proofErr w:type="spellEnd"/>
      <w:r>
        <w:t xml:space="preserve"> - № 20</w:t>
      </w:r>
    </w:p>
    <w:p w:rsidR="00764745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Кетанов</w:t>
      </w:r>
      <w:proofErr w:type="spellEnd"/>
      <w:r>
        <w:t xml:space="preserve"> - № 100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Гипотиазид - № 30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Каптоприл</w:t>
      </w:r>
      <w:proofErr w:type="spellEnd"/>
      <w:r>
        <w:t xml:space="preserve"> – 50 мг - № 20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Эналаприл</w:t>
      </w:r>
      <w:proofErr w:type="spellEnd"/>
      <w:r>
        <w:t xml:space="preserve"> – 10 мг - № 20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Голдилор</w:t>
      </w:r>
      <w:proofErr w:type="spellEnd"/>
      <w:r>
        <w:t xml:space="preserve"> - № 4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Парацетамол – 0,5 - № 10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Омез</w:t>
      </w:r>
      <w:proofErr w:type="spellEnd"/>
      <w:r>
        <w:t xml:space="preserve"> - № 30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Цетиризин</w:t>
      </w:r>
      <w:proofErr w:type="spellEnd"/>
      <w:r>
        <w:t xml:space="preserve"> - № 10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Панкреатин - № 60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Панангин</w:t>
      </w:r>
      <w:proofErr w:type="spellEnd"/>
      <w:r>
        <w:t xml:space="preserve"> - № 50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Рибоксин</w:t>
      </w:r>
      <w:proofErr w:type="spellEnd"/>
      <w:r>
        <w:t xml:space="preserve"> - № 10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Корвалол</w:t>
      </w:r>
      <w:proofErr w:type="spellEnd"/>
      <w:r>
        <w:t xml:space="preserve"> – 25мл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Ибупрофен - № 50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Регидрон</w:t>
      </w:r>
      <w:proofErr w:type="spellEnd"/>
      <w:r>
        <w:t xml:space="preserve"> - № 20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Аурисан</w:t>
      </w:r>
      <w:proofErr w:type="spellEnd"/>
      <w:r>
        <w:t xml:space="preserve"> – 5,0 мл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Каметон</w:t>
      </w:r>
      <w:proofErr w:type="spellEnd"/>
      <w:r>
        <w:t xml:space="preserve"> спрей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Сульфацил</w:t>
      </w:r>
      <w:proofErr w:type="spellEnd"/>
      <w:r>
        <w:t xml:space="preserve"> натрия – 30% - 10 мл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Хлоргексин</w:t>
      </w:r>
      <w:proofErr w:type="spellEnd"/>
      <w:r>
        <w:t xml:space="preserve"> – 0,05% - 100 мл</w:t>
      </w:r>
    </w:p>
    <w:p w:rsidR="00D7635A" w:rsidRDefault="00D7635A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Перекись водорода</w:t>
      </w:r>
      <w:r w:rsidR="00D31497">
        <w:t xml:space="preserve"> – 3% - 40 мл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Раствор аммиака – 10% - 40 мл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Раствор йода спиртовой – 5% - 10 мл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 xml:space="preserve">Мазь гидрокортизоновая – 0,5% - 5 </w:t>
      </w:r>
      <w:proofErr w:type="spellStart"/>
      <w:r>
        <w:t>гр</w:t>
      </w:r>
      <w:proofErr w:type="spellEnd"/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 xml:space="preserve">Гель </w:t>
      </w:r>
      <w:proofErr w:type="spellStart"/>
      <w:r>
        <w:t>флуцинар</w:t>
      </w:r>
      <w:proofErr w:type="spellEnd"/>
      <w:r>
        <w:t xml:space="preserve"> – 15 </w:t>
      </w:r>
      <w:proofErr w:type="spellStart"/>
      <w:r>
        <w:t>гр</w:t>
      </w:r>
      <w:proofErr w:type="spellEnd"/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Пантенол</w:t>
      </w:r>
      <w:proofErr w:type="spellEnd"/>
      <w:r>
        <w:t xml:space="preserve"> аэрозоль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Азфлу</w:t>
      </w:r>
      <w:proofErr w:type="spellEnd"/>
      <w:r>
        <w:t xml:space="preserve"> аэрозоль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Амброфлу</w:t>
      </w:r>
      <w:proofErr w:type="spellEnd"/>
      <w:r>
        <w:t xml:space="preserve"> сироп – 100 мл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Магния сульфат – 25% - 0,5 - № 10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Панаверин</w:t>
      </w:r>
      <w:proofErr w:type="spellEnd"/>
      <w:r>
        <w:t xml:space="preserve"> – 2% - 2,0 - № 10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Кальция хлорид – 10% - 10,0 - № 10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Супрастин – 2,0 мл - № 5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 xml:space="preserve">Эуфиллин – 2,4% - 10,0 - № 10 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Кордиамин – 1,0 мл - № 10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Натрия хлорид – 0,9% - 10,0 - № 10</w:t>
      </w:r>
    </w:p>
    <w:p w:rsidR="00D31497" w:rsidRDefault="00D31497" w:rsidP="004B7AC5">
      <w:pPr>
        <w:pStyle w:val="a3"/>
        <w:numPr>
          <w:ilvl w:val="0"/>
          <w:numId w:val="3"/>
        </w:numPr>
        <w:spacing w:line="276" w:lineRule="auto"/>
        <w:jc w:val="left"/>
      </w:pPr>
      <w:proofErr w:type="spellStart"/>
      <w:r>
        <w:t>Диклофенак</w:t>
      </w:r>
      <w:proofErr w:type="spellEnd"/>
      <w:r>
        <w:t xml:space="preserve"> – 3,0 мл - № 5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lastRenderedPageBreak/>
        <w:t>Бинт 5*10; 7*14 нестерильный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 xml:space="preserve">Вата нестерильная – 25 </w:t>
      </w:r>
      <w:proofErr w:type="spellStart"/>
      <w:r>
        <w:t>гр</w:t>
      </w:r>
      <w:proofErr w:type="spellEnd"/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Напальчники резиновые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Лейкопластырь бактерицидный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Лейкопластырь (рулон)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Перчатки резиновые (нестерильные)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Бахилы</w:t>
      </w:r>
    </w:p>
    <w:p w:rsidR="004B7AC5" w:rsidRDefault="004B7AC5" w:rsidP="004B7AC5">
      <w:pPr>
        <w:pStyle w:val="a3"/>
        <w:numPr>
          <w:ilvl w:val="0"/>
          <w:numId w:val="3"/>
        </w:numPr>
        <w:spacing w:line="276" w:lineRule="auto"/>
        <w:jc w:val="left"/>
      </w:pPr>
      <w:r>
        <w:t>Короб  для универсальной аптечки</w:t>
      </w:r>
    </w:p>
    <w:sectPr w:rsidR="004B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244E74"/>
    <w:rsid w:val="003B2160"/>
    <w:rsid w:val="003D1992"/>
    <w:rsid w:val="004B7AC5"/>
    <w:rsid w:val="006A11BE"/>
    <w:rsid w:val="006F12BC"/>
    <w:rsid w:val="00764745"/>
    <w:rsid w:val="00820D45"/>
    <w:rsid w:val="00835285"/>
    <w:rsid w:val="0083595C"/>
    <w:rsid w:val="008A4C98"/>
    <w:rsid w:val="00A11AE6"/>
    <w:rsid w:val="00A515A2"/>
    <w:rsid w:val="00B82289"/>
    <w:rsid w:val="00D31497"/>
    <w:rsid w:val="00D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2021-03-15T08:33:00Z</cp:lastPrinted>
  <dcterms:created xsi:type="dcterms:W3CDTF">2021-03-15T07:57:00Z</dcterms:created>
  <dcterms:modified xsi:type="dcterms:W3CDTF">2021-03-23T14:25:00Z</dcterms:modified>
</cp:coreProperties>
</file>