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5" w:rsidRDefault="008C6085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E563ED" w:rsidRPr="00AB7BE2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 xml:space="preserve">Техническое задание на поставку </w:t>
      </w:r>
      <w:r w:rsidR="00501A07">
        <w:rPr>
          <w:rFonts w:ascii="Times New Roman" w:eastAsia="Courier New" w:hAnsi="Times New Roman"/>
          <w:b/>
          <w:sz w:val="24"/>
          <w:szCs w:val="24"/>
        </w:rPr>
        <w:t xml:space="preserve">провода </w:t>
      </w:r>
      <w:r w:rsidR="000E79A9">
        <w:rPr>
          <w:rFonts w:ascii="Times New Roman" w:eastAsia="Courier New" w:hAnsi="Times New Roman"/>
          <w:b/>
          <w:sz w:val="24"/>
          <w:szCs w:val="24"/>
        </w:rPr>
        <w:t>АС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для ГУП «ЕРЭС» в 2021 году</w:t>
      </w:r>
    </w:p>
    <w:p w:rsidR="00E563ED" w:rsidRPr="0027067E" w:rsidRDefault="00E563ED" w:rsidP="00E563ED">
      <w:pPr>
        <w:pStyle w:val="a6"/>
        <w:jc w:val="both"/>
        <w:rPr>
          <w:b/>
        </w:rPr>
      </w:pPr>
    </w:p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0E79A9" w:rsidRPr="000E79A9" w:rsidRDefault="00E563ED" w:rsidP="009D4055">
      <w:pPr>
        <w:pStyle w:val="a8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theme="minorBidi"/>
          <w:sz w:val="24"/>
          <w:szCs w:val="24"/>
        </w:rPr>
      </w:pPr>
      <w:r w:rsidRPr="000E79A9">
        <w:rPr>
          <w:rFonts w:ascii="Times New Roman" w:hAnsi="Times New Roman"/>
          <w:sz w:val="24"/>
          <w:szCs w:val="24"/>
        </w:rPr>
        <w:t xml:space="preserve">Описание товара: </w:t>
      </w:r>
      <w:r w:rsidR="000E79A9" w:rsidRPr="000E79A9">
        <w:rPr>
          <w:rFonts w:ascii="Times New Roman" w:hAnsi="Times New Roman"/>
          <w:sz w:val="24"/>
          <w:szCs w:val="24"/>
        </w:rPr>
        <w:t>АС</w:t>
      </w:r>
      <w:r w:rsidRPr="000E79A9">
        <w:rPr>
          <w:rFonts w:ascii="Times New Roman" w:hAnsi="Times New Roman"/>
          <w:sz w:val="24"/>
          <w:szCs w:val="24"/>
        </w:rPr>
        <w:t xml:space="preserve"> – </w:t>
      </w:r>
      <w:r w:rsidR="000E79A9" w:rsidRPr="000E79A9">
        <w:rPr>
          <w:rFonts w:ascii="Times New Roman" w:hAnsi="Times New Roman"/>
          <w:sz w:val="24"/>
          <w:szCs w:val="24"/>
        </w:rPr>
        <w:t>провод, состоящий из стального сердечника и алюминиевых проволо</w:t>
      </w:r>
      <w:bookmarkStart w:id="0" w:name="_GoBack"/>
      <w:bookmarkEnd w:id="0"/>
      <w:r w:rsidR="000E79A9" w:rsidRPr="000E79A9">
        <w:rPr>
          <w:rFonts w:ascii="Times New Roman" w:hAnsi="Times New Roman"/>
          <w:sz w:val="24"/>
          <w:szCs w:val="24"/>
        </w:rPr>
        <w:t>к</w:t>
      </w:r>
      <w:r w:rsidRPr="000E79A9">
        <w:rPr>
          <w:rFonts w:ascii="Times New Roman" w:hAnsi="Times New Roman"/>
          <w:sz w:val="24"/>
          <w:szCs w:val="24"/>
        </w:rPr>
        <w:t xml:space="preserve">. </w:t>
      </w:r>
      <w:r w:rsidR="000E79A9">
        <w:rPr>
          <w:rFonts w:ascii="Times New Roman" w:hAnsi="Times New Roman"/>
          <w:sz w:val="24"/>
          <w:szCs w:val="24"/>
        </w:rPr>
        <w:t xml:space="preserve">Скрутка </w:t>
      </w:r>
      <w:proofErr w:type="spellStart"/>
      <w:r w:rsidR="000E79A9">
        <w:rPr>
          <w:rFonts w:ascii="Times New Roman" w:hAnsi="Times New Roman"/>
          <w:sz w:val="24"/>
          <w:szCs w:val="24"/>
        </w:rPr>
        <w:t>повивов</w:t>
      </w:r>
      <w:proofErr w:type="spellEnd"/>
      <w:r w:rsidR="000E79A9">
        <w:rPr>
          <w:rFonts w:ascii="Times New Roman" w:hAnsi="Times New Roman"/>
          <w:sz w:val="24"/>
          <w:szCs w:val="24"/>
        </w:rPr>
        <w:t xml:space="preserve"> </w:t>
      </w:r>
      <w:r w:rsidR="000E79A9" w:rsidRPr="000E79A9">
        <w:rPr>
          <w:rFonts w:ascii="Times New Roman" w:hAnsi="Times New Roman" w:cstheme="minorBidi"/>
          <w:sz w:val="24"/>
          <w:szCs w:val="24"/>
        </w:rPr>
        <w:t>должна быть произведена в противоположные</w:t>
      </w:r>
    </w:p>
    <w:p w:rsidR="00AB7BE2" w:rsidRDefault="000E79A9" w:rsidP="000E79A9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9A9">
        <w:rPr>
          <w:rFonts w:ascii="Times New Roman" w:eastAsiaTheme="minorHAnsi" w:hAnsi="Times New Roman" w:cstheme="minorBidi"/>
          <w:sz w:val="24"/>
          <w:szCs w:val="24"/>
        </w:rPr>
        <w:t>стороны, причем наружный повив должен иметь правое направление скрутки</w:t>
      </w:r>
      <w:r w:rsidR="00E563ED" w:rsidRPr="000E79A9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9A9">
        <w:rPr>
          <w:rFonts w:ascii="Times New Roman" w:hAnsi="Times New Roman"/>
          <w:sz w:val="24"/>
          <w:szCs w:val="24"/>
        </w:rPr>
        <w:t>Провода неизолированные марки АС предназначены для передачи электрической энергии в воздушных электрических сетях, в атмосфере воздуха</w:t>
      </w:r>
      <w:r w:rsidR="00501A07">
        <w:rPr>
          <w:rFonts w:ascii="Times New Roman" w:hAnsi="Times New Roman"/>
          <w:sz w:val="24"/>
          <w:szCs w:val="24"/>
        </w:rPr>
        <w:t xml:space="preserve"> </w:t>
      </w:r>
      <w:r w:rsidRPr="000E79A9">
        <w:rPr>
          <w:rFonts w:ascii="Times New Roman" w:hAnsi="Times New Roman"/>
          <w:sz w:val="24"/>
          <w:szCs w:val="24"/>
        </w:rPr>
        <w:t xml:space="preserve">типов I и II при условии содержания в атмосфере сернистого газа не более 150 мг/м2 </w:t>
      </w:r>
      <w:proofErr w:type="spellStart"/>
      <w:r w:rsidRPr="000E79A9">
        <w:rPr>
          <w:rFonts w:ascii="Times New Roman" w:hAnsi="Times New Roman"/>
          <w:sz w:val="24"/>
          <w:szCs w:val="24"/>
        </w:rPr>
        <w:t>сут</w:t>
      </w:r>
      <w:proofErr w:type="spellEnd"/>
      <w:r w:rsidRPr="000E79A9">
        <w:rPr>
          <w:rFonts w:ascii="Times New Roman" w:hAnsi="Times New Roman"/>
          <w:sz w:val="24"/>
          <w:szCs w:val="24"/>
        </w:rPr>
        <w:t xml:space="preserve"> (1.5 мг/м3) на суше всех макроклиматических районов по ГОСТ 15150 исполнения УХЛ, кроме ТВ и ТС.</w:t>
      </w:r>
    </w:p>
    <w:p w:rsidR="00AB7BE2" w:rsidRPr="00B01F7D" w:rsidRDefault="009272A6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9A9">
        <w:rPr>
          <w:rFonts w:ascii="Times New Roman" w:hAnsi="Times New Roman"/>
          <w:sz w:val="24"/>
          <w:szCs w:val="24"/>
        </w:rPr>
        <w:t>Провода должны изготовляться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ГОСТ 839-80</w:t>
      </w:r>
      <w:r w:rsidRPr="000E79A9">
        <w:rPr>
          <w:rFonts w:ascii="Times New Roman" w:hAnsi="Times New Roman"/>
          <w:sz w:val="24"/>
          <w:szCs w:val="24"/>
        </w:rPr>
        <w:t xml:space="preserve"> и технологической документации, утвержденной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9A9">
        <w:rPr>
          <w:rFonts w:ascii="Times New Roman" w:hAnsi="Times New Roman"/>
          <w:sz w:val="24"/>
          <w:szCs w:val="24"/>
        </w:rPr>
        <w:t>установленном порядке</w:t>
      </w:r>
      <w:r w:rsidR="00AB7BE2" w:rsidRPr="00B01F7D">
        <w:rPr>
          <w:rFonts w:ascii="Times New Roman" w:hAnsi="Times New Roman"/>
          <w:sz w:val="24"/>
          <w:szCs w:val="24"/>
        </w:rPr>
        <w:t>.</w:t>
      </w:r>
    </w:p>
    <w:p w:rsidR="00E563ED" w:rsidRDefault="009272A6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72A6">
        <w:rPr>
          <w:rFonts w:ascii="Times New Roman" w:hAnsi="Times New Roman"/>
          <w:sz w:val="24"/>
          <w:szCs w:val="24"/>
        </w:rPr>
        <w:t xml:space="preserve">проводе не должно быть </w:t>
      </w:r>
      <w:proofErr w:type="spellStart"/>
      <w:r w:rsidRPr="009272A6">
        <w:rPr>
          <w:rFonts w:ascii="Times New Roman" w:hAnsi="Times New Roman"/>
          <w:sz w:val="24"/>
          <w:szCs w:val="24"/>
        </w:rPr>
        <w:t>перехлестывания</w:t>
      </w:r>
      <w:proofErr w:type="spellEnd"/>
      <w:r w:rsidRPr="009272A6">
        <w:rPr>
          <w:rFonts w:ascii="Times New Roman" w:hAnsi="Times New Roman"/>
          <w:sz w:val="24"/>
          <w:szCs w:val="24"/>
        </w:rPr>
        <w:t>, выпирания, разрывов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2A6">
        <w:rPr>
          <w:rFonts w:ascii="Times New Roman" w:hAnsi="Times New Roman"/>
          <w:sz w:val="24"/>
          <w:szCs w:val="24"/>
        </w:rPr>
        <w:t>надломов отдельных проволок. В месте окончания стального сердечника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2A6">
        <w:rPr>
          <w:rFonts w:ascii="Times New Roman" w:hAnsi="Times New Roman"/>
          <w:sz w:val="24"/>
          <w:szCs w:val="24"/>
        </w:rPr>
        <w:t>провод должен быть разрезан с наложением бандажей</w:t>
      </w:r>
      <w:r w:rsidR="00E563ED" w:rsidRPr="00B01F7D">
        <w:rPr>
          <w:rFonts w:ascii="Times New Roman" w:hAnsi="Times New Roman"/>
          <w:sz w:val="24"/>
          <w:szCs w:val="24"/>
        </w:rPr>
        <w:t xml:space="preserve">. </w:t>
      </w:r>
    </w:p>
    <w:p w:rsidR="00A557B1" w:rsidRDefault="00A557B1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B1">
        <w:rPr>
          <w:rFonts w:ascii="Times New Roman" w:hAnsi="Times New Roman"/>
          <w:sz w:val="24"/>
          <w:szCs w:val="24"/>
        </w:rPr>
        <w:t>Соединение проволок при скрутке стального сердечника с числом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проволок от 1 до 19 включительно не допускается. В стальном сердечнике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провода с числом проволок свыше 19 допускается соединение проволок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сваркой, при этом расстояние между местами сварки одной и той же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различных проволок должно быть не менее 15 м. Место соединения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быть оцинковано и покрыто защитным материалом.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Сварок на строительной длине должно быть не более трех.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При скрутке строительной длины провода замена катушек с алюминиевой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проволокой не допускается. Допускается сварка проволок при обрыве 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процессе скрутки не более чем в четырех местах на строительной длине.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Расстояние между местами сварки различных или одной и той же проволок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должно быть не менее 15 м. Проволока после электросварки должна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>отожжена с каждой стороны на 250 мм от места сварки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57B1" w:rsidRDefault="00A557B1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B1">
        <w:rPr>
          <w:rFonts w:ascii="Times New Roman" w:hAnsi="Times New Roman"/>
          <w:sz w:val="24"/>
          <w:szCs w:val="24"/>
        </w:rPr>
        <w:t>Номинальное сечение проводов, число и номинальные диаметры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1">
        <w:rPr>
          <w:rFonts w:ascii="Times New Roman" w:hAnsi="Times New Roman"/>
          <w:sz w:val="24"/>
          <w:szCs w:val="24"/>
        </w:rPr>
        <w:t xml:space="preserve">проволок, число </w:t>
      </w:r>
      <w:proofErr w:type="spellStart"/>
      <w:r w:rsidRPr="00A557B1">
        <w:rPr>
          <w:rFonts w:ascii="Times New Roman" w:hAnsi="Times New Roman"/>
          <w:sz w:val="24"/>
          <w:szCs w:val="24"/>
        </w:rPr>
        <w:t>повивов</w:t>
      </w:r>
      <w:proofErr w:type="spellEnd"/>
      <w:r w:rsidRPr="00A557B1">
        <w:rPr>
          <w:rFonts w:ascii="Times New Roman" w:hAnsi="Times New Roman"/>
          <w:sz w:val="24"/>
          <w:szCs w:val="24"/>
        </w:rPr>
        <w:t xml:space="preserve"> проволок должны соответствовать </w:t>
      </w:r>
      <w:r>
        <w:rPr>
          <w:rFonts w:ascii="Times New Roman" w:hAnsi="Times New Roman"/>
          <w:sz w:val="24"/>
          <w:szCs w:val="24"/>
        </w:rPr>
        <w:t>ГОСТ 839-80.</w:t>
      </w:r>
    </w:p>
    <w:p w:rsidR="00F32F1E" w:rsidRDefault="00F32F1E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F1E">
        <w:rPr>
          <w:rFonts w:ascii="Times New Roman" w:hAnsi="Times New Roman"/>
          <w:sz w:val="24"/>
          <w:szCs w:val="24"/>
        </w:rPr>
        <w:t>Длительно</w:t>
      </w:r>
      <w:r>
        <w:rPr>
          <w:rFonts w:ascii="Times New Roman" w:hAnsi="Times New Roman"/>
          <w:sz w:val="24"/>
          <w:szCs w:val="24"/>
        </w:rPr>
        <w:t>-</w:t>
      </w:r>
      <w:r w:rsidRPr="00F32F1E">
        <w:rPr>
          <w:rFonts w:ascii="Times New Roman" w:hAnsi="Times New Roman"/>
          <w:sz w:val="24"/>
          <w:szCs w:val="24"/>
        </w:rPr>
        <w:t>допустимая температура проводов при эксплуатации, не более +90</w:t>
      </w:r>
      <w:r>
        <w:rPr>
          <w:rFonts w:ascii="Times New Roman" w:hAnsi="Times New Roman"/>
          <w:sz w:val="24"/>
          <w:szCs w:val="24"/>
        </w:rPr>
        <w:t xml:space="preserve"> º</w:t>
      </w:r>
      <w:r w:rsidRPr="00F32F1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F32F1E" w:rsidRPr="00B01F7D" w:rsidRDefault="00F32F1E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F1E">
        <w:rPr>
          <w:rFonts w:ascii="Times New Roman" w:hAnsi="Times New Roman"/>
          <w:sz w:val="24"/>
          <w:szCs w:val="24"/>
        </w:rPr>
        <w:t xml:space="preserve">Упаковка, маркировка, транспортирование и хранение проводов </w:t>
      </w:r>
      <w:r>
        <w:rPr>
          <w:rFonts w:ascii="Times New Roman" w:hAnsi="Times New Roman"/>
          <w:sz w:val="24"/>
          <w:szCs w:val="24"/>
        </w:rPr>
        <w:t>–</w:t>
      </w:r>
      <w:r w:rsidRPr="00F32F1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1E">
        <w:rPr>
          <w:rFonts w:ascii="Times New Roman" w:hAnsi="Times New Roman"/>
          <w:sz w:val="24"/>
          <w:szCs w:val="24"/>
        </w:rPr>
        <w:t>ГОСТ 18690</w:t>
      </w:r>
      <w:r>
        <w:rPr>
          <w:rFonts w:ascii="Times New Roman" w:hAnsi="Times New Roman"/>
          <w:sz w:val="24"/>
          <w:szCs w:val="24"/>
        </w:rPr>
        <w:t>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К поставляемой продукции должны прилагаться сертификаты соответствия на используемые материалы при изготовлении, паспорта, протоколы лабораторных приемо-сдаточных испытаний и иная необходимая документация в которой указывается: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- </w:t>
      </w:r>
      <w:r w:rsidR="00F32F1E">
        <w:rPr>
          <w:rFonts w:ascii="Times New Roman" w:hAnsi="Times New Roman"/>
          <w:sz w:val="24"/>
          <w:szCs w:val="24"/>
        </w:rPr>
        <w:t>электрическое сопротивление проводов</w:t>
      </w:r>
      <w:r w:rsidRPr="00B01F7D">
        <w:rPr>
          <w:rFonts w:ascii="Times New Roman" w:hAnsi="Times New Roman"/>
          <w:sz w:val="24"/>
          <w:szCs w:val="24"/>
        </w:rPr>
        <w:t>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AB7BE2" w:rsidP="00AB7BE2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продукции.</w:t>
      </w:r>
    </w:p>
    <w:p w:rsidR="00E563ED" w:rsidRPr="0027067E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67E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27067E">
        <w:rPr>
          <w:rFonts w:ascii="Times New Roman" w:hAnsi="Times New Roman"/>
          <w:sz w:val="24"/>
          <w:szCs w:val="24"/>
        </w:rPr>
        <w:t>изготовленным не</w:t>
      </w:r>
      <w:r w:rsidRPr="0027067E">
        <w:rPr>
          <w:rFonts w:ascii="Times New Roman" w:hAnsi="Times New Roman"/>
          <w:sz w:val="24"/>
          <w:szCs w:val="24"/>
        </w:rPr>
        <w:t xml:space="preserve"> ранее </w:t>
      </w:r>
      <w:r w:rsidRPr="0027067E">
        <w:rPr>
          <w:rFonts w:ascii="Times New Roman" w:hAnsi="Times New Roman"/>
          <w:sz w:val="24"/>
          <w:szCs w:val="24"/>
          <w:lang w:val="en-US"/>
        </w:rPr>
        <w:t>II</w:t>
      </w:r>
      <w:r w:rsidRPr="0027067E">
        <w:rPr>
          <w:rFonts w:ascii="Times New Roman" w:hAnsi="Times New Roman"/>
          <w:sz w:val="24"/>
          <w:szCs w:val="24"/>
        </w:rPr>
        <w:t xml:space="preserve"> квартала 20</w:t>
      </w:r>
      <w:r w:rsidR="00795466">
        <w:rPr>
          <w:rFonts w:ascii="Times New Roman" w:hAnsi="Times New Roman"/>
          <w:sz w:val="24"/>
          <w:szCs w:val="24"/>
        </w:rPr>
        <w:t>20</w:t>
      </w:r>
      <w:r w:rsidRPr="0027067E">
        <w:rPr>
          <w:rFonts w:ascii="Times New Roman" w:hAnsi="Times New Roman"/>
          <w:sz w:val="24"/>
          <w:szCs w:val="24"/>
        </w:rPr>
        <w:t xml:space="preserve"> года.</w:t>
      </w:r>
    </w:p>
    <w:p w:rsidR="00A557B1" w:rsidRDefault="00A557B1" w:rsidP="00A557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C6B" w:rsidRPr="00025C6B" w:rsidRDefault="00025C6B">
      <w:pPr>
        <w:rPr>
          <w:rFonts w:ascii="Times New Roman" w:hAnsi="Times New Roman" w:cs="Times New Roman"/>
          <w:sz w:val="24"/>
          <w:szCs w:val="24"/>
        </w:rPr>
      </w:pPr>
    </w:p>
    <w:sectPr w:rsidR="00025C6B" w:rsidRPr="00025C6B" w:rsidSect="008C6085">
      <w:head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17" w:rsidRDefault="000F5517" w:rsidP="008C6085">
      <w:pPr>
        <w:spacing w:after="0" w:line="240" w:lineRule="auto"/>
      </w:pPr>
      <w:r>
        <w:separator/>
      </w:r>
    </w:p>
  </w:endnote>
  <w:endnote w:type="continuationSeparator" w:id="0">
    <w:p w:rsidR="000F5517" w:rsidRDefault="000F5517" w:rsidP="008C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17" w:rsidRDefault="000F5517" w:rsidP="008C6085">
      <w:pPr>
        <w:spacing w:after="0" w:line="240" w:lineRule="auto"/>
      </w:pPr>
      <w:r>
        <w:separator/>
      </w:r>
    </w:p>
  </w:footnote>
  <w:footnote w:type="continuationSeparator" w:id="0">
    <w:p w:rsidR="000F5517" w:rsidRDefault="000F5517" w:rsidP="008C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85" w:rsidRDefault="008C6085">
    <w:pPr>
      <w:pStyle w:val="ac"/>
    </w:pPr>
    <w:r>
      <w:t xml:space="preserve">Приложение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85" w:rsidRPr="00A208FF" w:rsidRDefault="008C6085" w:rsidP="00A208FF">
    <w:pPr>
      <w:pStyle w:val="ac"/>
    </w:pPr>
    <w:r w:rsidRPr="00A208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D7876"/>
    <w:rsid w:val="000E79A9"/>
    <w:rsid w:val="000F5517"/>
    <w:rsid w:val="00127305"/>
    <w:rsid w:val="0013386C"/>
    <w:rsid w:val="001A6015"/>
    <w:rsid w:val="0022773D"/>
    <w:rsid w:val="00231CD7"/>
    <w:rsid w:val="00364835"/>
    <w:rsid w:val="00365DEB"/>
    <w:rsid w:val="003730EE"/>
    <w:rsid w:val="003A4A40"/>
    <w:rsid w:val="003B1BA7"/>
    <w:rsid w:val="004253B1"/>
    <w:rsid w:val="00466EA2"/>
    <w:rsid w:val="004730DD"/>
    <w:rsid w:val="004A3869"/>
    <w:rsid w:val="004D1F13"/>
    <w:rsid w:val="004D775F"/>
    <w:rsid w:val="004F4A6C"/>
    <w:rsid w:val="00501A07"/>
    <w:rsid w:val="00516455"/>
    <w:rsid w:val="00547CD3"/>
    <w:rsid w:val="00553B33"/>
    <w:rsid w:val="00666E4B"/>
    <w:rsid w:val="006A2575"/>
    <w:rsid w:val="006B1068"/>
    <w:rsid w:val="006E3701"/>
    <w:rsid w:val="00795466"/>
    <w:rsid w:val="007D6029"/>
    <w:rsid w:val="008C6085"/>
    <w:rsid w:val="009272A6"/>
    <w:rsid w:val="00952C79"/>
    <w:rsid w:val="00962665"/>
    <w:rsid w:val="009748C9"/>
    <w:rsid w:val="00995833"/>
    <w:rsid w:val="009B1C6B"/>
    <w:rsid w:val="00A14C77"/>
    <w:rsid w:val="00A208FF"/>
    <w:rsid w:val="00A247DF"/>
    <w:rsid w:val="00A24C76"/>
    <w:rsid w:val="00A42577"/>
    <w:rsid w:val="00A453D4"/>
    <w:rsid w:val="00A557B1"/>
    <w:rsid w:val="00A558FB"/>
    <w:rsid w:val="00A9485B"/>
    <w:rsid w:val="00AB7BE2"/>
    <w:rsid w:val="00AC0968"/>
    <w:rsid w:val="00B01F7D"/>
    <w:rsid w:val="00BC074C"/>
    <w:rsid w:val="00BC0C64"/>
    <w:rsid w:val="00C27055"/>
    <w:rsid w:val="00C425AF"/>
    <w:rsid w:val="00C530B4"/>
    <w:rsid w:val="00C63221"/>
    <w:rsid w:val="00C6387F"/>
    <w:rsid w:val="00C743BA"/>
    <w:rsid w:val="00C8032C"/>
    <w:rsid w:val="00CF436A"/>
    <w:rsid w:val="00D355F8"/>
    <w:rsid w:val="00D43621"/>
    <w:rsid w:val="00D66E4D"/>
    <w:rsid w:val="00D92924"/>
    <w:rsid w:val="00E5415B"/>
    <w:rsid w:val="00E563ED"/>
    <w:rsid w:val="00E87035"/>
    <w:rsid w:val="00EA7220"/>
    <w:rsid w:val="00EC6395"/>
    <w:rsid w:val="00F2212B"/>
    <w:rsid w:val="00F32F1E"/>
    <w:rsid w:val="00F349FA"/>
    <w:rsid w:val="00F50217"/>
    <w:rsid w:val="00F51C7A"/>
    <w:rsid w:val="00F7709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085"/>
  </w:style>
  <w:style w:type="paragraph" w:styleId="ae">
    <w:name w:val="footer"/>
    <w:basedOn w:val="a"/>
    <w:link w:val="af"/>
    <w:uiPriority w:val="99"/>
    <w:unhideWhenUsed/>
    <w:rsid w:val="008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085"/>
  </w:style>
  <w:style w:type="paragraph" w:styleId="ae">
    <w:name w:val="footer"/>
    <w:basedOn w:val="a"/>
    <w:link w:val="af"/>
    <w:uiPriority w:val="99"/>
    <w:unhideWhenUsed/>
    <w:rsid w:val="008C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4</cp:revision>
  <cp:lastPrinted>2021-03-15T06:41:00Z</cp:lastPrinted>
  <dcterms:created xsi:type="dcterms:W3CDTF">2021-03-15T06:42:00Z</dcterms:created>
  <dcterms:modified xsi:type="dcterms:W3CDTF">2021-03-15T14:30:00Z</dcterms:modified>
</cp:coreProperties>
</file>