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F6A6" w14:textId="77777777" w:rsidR="00016558" w:rsidRDefault="00016558" w:rsidP="00016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14:paraId="27222662" w14:textId="77777777" w:rsidR="00016558" w:rsidRDefault="00016558" w:rsidP="0001655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73C9D" w14:textId="77777777" w:rsidR="00016558" w:rsidRPr="002853B2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504D4A0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401D8CBD" w14:textId="77777777" w:rsidR="00016558" w:rsidRPr="0065452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AD1037" w14:textId="39F469B1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3253FADA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5ACB541C" w14:textId="77777777" w:rsidR="00016558" w:rsidRPr="0065452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66AAFC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0EBA6635" w14:textId="77777777" w:rsidR="00016558" w:rsidRPr="00466E75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EFBEDF" w14:textId="77777777" w:rsidR="00016558" w:rsidRPr="002853B2" w:rsidRDefault="00016558" w:rsidP="000165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4B7A2CA7" w14:textId="77777777" w:rsidR="00016558" w:rsidRPr="002853B2" w:rsidRDefault="00016558" w:rsidP="0001655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290FF2FD" w14:textId="77777777" w:rsidR="00016558" w:rsidRPr="002853B2" w:rsidRDefault="00016558" w:rsidP="0001655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63E99219" w14:textId="77777777" w:rsidR="00016558" w:rsidRPr="00466E75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96C025" w14:textId="77777777" w:rsidR="00016558" w:rsidRPr="002853B2" w:rsidRDefault="00016558" w:rsidP="000165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3C5616F8" w14:textId="77777777" w:rsidR="00016558" w:rsidRPr="002853B2" w:rsidRDefault="00016558" w:rsidP="003C6BB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4DBC0587" w14:textId="174E274F" w:rsidR="00016558" w:rsidRPr="002853B2" w:rsidRDefault="00016558" w:rsidP="003C6BB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12CF94A" w14:textId="6551848B" w:rsidR="00016558" w:rsidRPr="002853B2" w:rsidRDefault="00016558" w:rsidP="003C6BB5">
      <w:pPr>
        <w:widowControl w:val="0"/>
        <w:tabs>
          <w:tab w:val="left" w:pos="29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14:paraId="26A80701" w14:textId="286C3C3D" w:rsidR="00016558" w:rsidRPr="002853B2" w:rsidRDefault="00016558" w:rsidP="003C6BB5">
      <w:pPr>
        <w:widowControl w:val="0"/>
        <w:tabs>
          <w:tab w:val="num" w:pos="1276"/>
          <w:tab w:val="left" w:pos="2977"/>
        </w:tabs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14:paraId="17216D89" w14:textId="10915EF3" w:rsidR="00016558" w:rsidRPr="002853B2" w:rsidRDefault="00016558" w:rsidP="003C6BB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2.5.  Источник финансирования - местный бюджет.</w:t>
      </w:r>
    </w:p>
    <w:p w14:paraId="7873CEC6" w14:textId="77777777" w:rsidR="00016558" w:rsidRPr="00466E75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D07001" w14:textId="77777777" w:rsidR="00016558" w:rsidRPr="002853B2" w:rsidRDefault="00016558" w:rsidP="00016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10658366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216E99E7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«РУНО») по предварительной  письменной заявке «Получателя» в течение трех рабочих дней со дня заказа.</w:t>
      </w:r>
    </w:p>
    <w:p w14:paraId="2B12EF16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106AF35D" w14:textId="3CF7B35D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="003C6B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7206FE7D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115DFB19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5D76A0F5" w14:textId="05A8C936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ежемесячная (</w:t>
      </w:r>
      <w:bookmarkStart w:id="0" w:name="_Hlk90460287"/>
      <w:r>
        <w:rPr>
          <w:rFonts w:ascii="Times New Roman" w:eastAsia="Times New Roman" w:hAnsi="Times New Roman" w:cs="Times New Roman"/>
          <w:sz w:val="24"/>
          <w:szCs w:val="24"/>
        </w:rPr>
        <w:t>колбасные изделия по графику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 Товара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="003C6B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14:paraId="2B09BDA8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2FBDAA07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1A3099C6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5588027E" w14:textId="77777777" w:rsidR="00016558" w:rsidRPr="00A378F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5DD47323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927C0" w14:textId="373BC89A" w:rsidR="00016558" w:rsidRPr="002853B2" w:rsidRDefault="00016558" w:rsidP="003C6B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06C6D8FB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157EBBC6" w14:textId="0487B69F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39F66350" w14:textId="6575A456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3C4CB95F" w14:textId="6D2E6862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ежемесячную (колбасные изделия по графику)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поставку Товара в учреждения, подведомственные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66704C06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16C33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640E18F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0219D656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4405B3D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23F8FD45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2218FCD6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33A85D22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5D09AE74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57766E75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757861EE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2651E917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2F67D420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3D418F04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1718598F" w14:textId="77777777" w:rsidR="00016558" w:rsidRPr="00C21886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C3072E8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09B4EB5A" w14:textId="77777777" w:rsidR="00016558" w:rsidRPr="00466E75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B59097" w14:textId="77777777" w:rsidR="00016558" w:rsidRPr="002853B2" w:rsidRDefault="00016558" w:rsidP="0001655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5C78FA33" w14:textId="28675C15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8234E6C" w14:textId="77777777" w:rsidR="00016558" w:rsidRPr="002853B2" w:rsidRDefault="00016558" w:rsidP="0001655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6D843B2E" w14:textId="77777777" w:rsidR="00016558" w:rsidRDefault="00016558" w:rsidP="0001655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04DF4B86" w14:textId="77777777" w:rsidR="00016558" w:rsidRPr="002853B2" w:rsidRDefault="00016558" w:rsidP="0001655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561183E" w14:textId="77777777" w:rsidR="00016558" w:rsidRPr="00466E75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EBBDB7" w14:textId="4335C524" w:rsidR="00016558" w:rsidRPr="002853B2" w:rsidRDefault="00016558" w:rsidP="0001655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06DA025B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4990DA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EAEEE5B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7FAF599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1ACAE92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8B1F587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24F163" w14:textId="77777777" w:rsidR="00016558" w:rsidRPr="00466E75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4D6FC1" w14:textId="00D8C090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37C524A4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11B8624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7F5CF65" w14:textId="77777777" w:rsidR="00016558" w:rsidRPr="00466E75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C2237FF" w14:textId="165FF68F" w:rsidR="00016558" w:rsidRPr="002853B2" w:rsidRDefault="00016558" w:rsidP="003C6B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77CB1776" w14:textId="77777777" w:rsidR="00016558" w:rsidRPr="004143B1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45500460" w14:textId="77777777" w:rsidR="00016558" w:rsidRPr="002853B2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29C4B01E" w14:textId="77777777" w:rsidR="00016558" w:rsidRPr="00466E75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9A52F2F" w14:textId="7A827FCC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5110186E" w14:textId="77777777" w:rsidR="00016558" w:rsidRPr="002853B2" w:rsidRDefault="00016558" w:rsidP="0001655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718625A0" w14:textId="77777777" w:rsidR="00016558" w:rsidRPr="002853B2" w:rsidRDefault="00016558" w:rsidP="0001655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25E5A05" w14:textId="77777777" w:rsidR="00016558" w:rsidRPr="002853B2" w:rsidRDefault="00016558" w:rsidP="00016558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8B04510" w14:textId="77777777" w:rsidR="00016558" w:rsidRPr="002853B2" w:rsidRDefault="00016558" w:rsidP="0001655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D564915" w14:textId="77777777" w:rsidR="00016558" w:rsidRPr="002853B2" w:rsidRDefault="00016558" w:rsidP="0001655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23E9567" w14:textId="77777777" w:rsidR="00016558" w:rsidRPr="00466E75" w:rsidRDefault="00016558" w:rsidP="0001655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F6640A" w14:textId="77777777" w:rsidR="00016558" w:rsidRPr="008A04EF" w:rsidRDefault="00016558" w:rsidP="00016558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1868A263" w14:textId="77777777" w:rsidR="00016558" w:rsidRPr="00E45651" w:rsidRDefault="00016558" w:rsidP="0001655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2A5FC6" w14:textId="77777777" w:rsidR="00016558" w:rsidRDefault="00016558" w:rsidP="000165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51A8DE0F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565BC8F4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1A392657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1D808816" w14:textId="23764C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 ЗАО «Приднестровский сбербанк»</w:t>
      </w:r>
    </w:p>
    <w:p w14:paraId="66F17B79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591AB5BC" w14:textId="77777777" w:rsidR="00016558" w:rsidRDefault="00016558" w:rsidP="000165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70BAD2E6" w14:textId="77777777" w:rsidR="00016558" w:rsidRDefault="00016558" w:rsidP="0001655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4A39A715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20CBAF44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0F86FD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A7619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0B515CED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4B669A48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3A39A01C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4FC037D9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B6C55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E7ACF4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E2EFB1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125E72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2EBE3313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51BA3CE3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70BEBA43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FFC8876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760BF4E6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43BF1A2F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155C5604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CA23C" w14:textId="77777777" w:rsidR="00016558" w:rsidRDefault="00016558" w:rsidP="0001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895EB" w14:textId="77777777" w:rsidR="00016558" w:rsidRDefault="00016558" w:rsidP="0001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BFBBC" w14:textId="77777777" w:rsidR="00016558" w:rsidRDefault="00016558" w:rsidP="0001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5150" w14:textId="77777777" w:rsidR="00016558" w:rsidRDefault="00016558" w:rsidP="0001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D20C3" w14:textId="77777777" w:rsidR="00016558" w:rsidRDefault="00016558" w:rsidP="0001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A33F" w14:textId="77777777" w:rsidR="00016558" w:rsidRDefault="00016558" w:rsidP="00016558">
      <w:pPr>
        <w:spacing w:after="0" w:line="240" w:lineRule="auto"/>
        <w:ind w:firstLine="142"/>
        <w:jc w:val="both"/>
      </w:pPr>
    </w:p>
    <w:p w14:paraId="03996987" w14:textId="77777777" w:rsidR="00016558" w:rsidRDefault="00016558" w:rsidP="00016558">
      <w:pPr>
        <w:spacing w:after="0" w:line="240" w:lineRule="auto"/>
        <w:ind w:firstLine="142"/>
        <w:jc w:val="both"/>
      </w:pPr>
    </w:p>
    <w:p w14:paraId="2F721804" w14:textId="77777777" w:rsidR="00016558" w:rsidRDefault="00016558" w:rsidP="00016558">
      <w:pPr>
        <w:spacing w:after="0" w:line="240" w:lineRule="auto"/>
        <w:ind w:firstLine="142"/>
        <w:jc w:val="both"/>
      </w:pPr>
    </w:p>
    <w:p w14:paraId="47101F3B" w14:textId="77777777" w:rsidR="00016558" w:rsidRDefault="00016558" w:rsidP="00016558">
      <w:pPr>
        <w:spacing w:after="0" w:line="240" w:lineRule="auto"/>
        <w:ind w:firstLine="142"/>
        <w:jc w:val="both"/>
      </w:pPr>
    </w:p>
    <w:p w14:paraId="4E629878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Приложение 1</w:t>
      </w:r>
    </w:p>
    <w:p w14:paraId="3780080A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45C1364F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04D43E7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F32A82B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656A5CC0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3C751781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66"/>
        <w:gridCol w:w="1364"/>
        <w:gridCol w:w="1025"/>
        <w:gridCol w:w="1117"/>
        <w:gridCol w:w="692"/>
        <w:gridCol w:w="791"/>
      </w:tblGrid>
      <w:tr w:rsidR="00016558" w14:paraId="056FD6D4" w14:textId="77777777" w:rsidTr="0058796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7CF6" w14:textId="77777777" w:rsidR="00016558" w:rsidRDefault="00016558" w:rsidP="0058796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DE60C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F3DCB" w14:textId="77777777" w:rsidR="00016558" w:rsidRDefault="00016558" w:rsidP="0058796F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49A6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021EB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7802328C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2092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27A03052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A84DE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5C7812A3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016558" w14:paraId="6595EC67" w14:textId="77777777" w:rsidTr="0058796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2DCD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073" w14:textId="77777777" w:rsidR="00016558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D607D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B648B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6C2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E81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A8C9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14:paraId="5AF8586C" w14:textId="77777777" w:rsidTr="0058796F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0CE6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B975" w14:textId="77777777" w:rsidR="00016558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9988C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DDA93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F738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F390" w14:textId="77777777" w:rsidR="00016558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AD274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14:paraId="7206EA11" w14:textId="77777777" w:rsidTr="0058796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0E7D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06D" w14:textId="77777777" w:rsidR="00016558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67639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22D44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B42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AFD9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EED2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14:paraId="145F6A5C" w14:textId="77777777" w:rsidTr="0058796F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E9114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C54" w14:textId="77777777" w:rsidR="00016558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E8B7F8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67CD6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C1D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496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CA8AA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B8014C7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9E976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E4588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E6160" w14:textId="77777777" w:rsidR="00016558" w:rsidRDefault="00016558" w:rsidP="000165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Hlk90481142"/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129A7A2B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4B4D7260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7529B3E6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5BE77564" w14:textId="1F04F07A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 ЗАО «Приднестровский сбербанк»</w:t>
      </w:r>
    </w:p>
    <w:p w14:paraId="598F5A76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6B8E589A" w14:textId="77777777" w:rsidR="00016558" w:rsidRDefault="00016558" w:rsidP="000165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4EE9EFD3" w14:textId="77777777" w:rsidR="00016558" w:rsidRDefault="00016558" w:rsidP="0001655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7FA2506F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10F4A9EA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272597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D9D272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546B28EB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2E0DA07B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5BD251BE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2E96D5AB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8FCD52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C4B895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E9CDEC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8DAD7F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0545EE61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66D6C1D9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0F09FA23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0CCDC7A4" w14:textId="77777777" w:rsidR="00016558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4D709786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371CB50" w14:textId="77777777" w:rsidR="00016558" w:rsidRDefault="00016558" w:rsidP="0001655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91C1E2" w14:textId="77777777" w:rsidR="00016558" w:rsidRDefault="00016558" w:rsidP="0001655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C7E4D3" w14:textId="77777777" w:rsidR="00016558" w:rsidRDefault="00016558" w:rsidP="0001655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0A257E2" w14:textId="77777777" w:rsidR="00016558" w:rsidRDefault="00016558" w:rsidP="0001655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3E1C04" w14:textId="7B6DB51F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A602C" w14:textId="77777777" w:rsidR="003C6BB5" w:rsidRDefault="003C6BB5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5B147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EB2F4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42363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E8A9E" w14:textId="2163AC4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4DBE4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8C0C3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7F24C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7A73863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ADB4C" w14:textId="77777777" w:rsidR="00016558" w:rsidRPr="002853B2" w:rsidRDefault="00016558" w:rsidP="003C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482BC854" w14:textId="00D83FD8" w:rsidR="00016558" w:rsidRPr="002853B2" w:rsidRDefault="00016558" w:rsidP="003C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купли-продажи товара</w:t>
      </w:r>
    </w:p>
    <w:p w14:paraId="52B11090" w14:textId="77777777" w:rsidR="00016558" w:rsidRPr="002853B2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53A2E" w14:textId="4C9C5071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2825D6B2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4EAA385D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12F7C" w14:textId="77777777" w:rsidR="00016558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26C790E0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D9959" w14:textId="77777777" w:rsidR="00016558" w:rsidRPr="002853B2" w:rsidRDefault="00016558" w:rsidP="00016558">
      <w:pPr>
        <w:numPr>
          <w:ilvl w:val="0"/>
          <w:numId w:val="3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1C0B91C" w14:textId="77777777" w:rsidR="00016558" w:rsidRPr="002853B2" w:rsidRDefault="00016558" w:rsidP="00016558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298A2F7B" w14:textId="77777777" w:rsidR="00016558" w:rsidRPr="002853B2" w:rsidRDefault="00016558" w:rsidP="00016558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354C4006" w14:textId="77777777" w:rsidR="00016558" w:rsidRPr="00466E75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4104D0" w14:textId="77777777" w:rsidR="00016558" w:rsidRPr="002853B2" w:rsidRDefault="00016558" w:rsidP="0001655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5E628936" w14:textId="77777777" w:rsidR="00016558" w:rsidRPr="002853B2" w:rsidRDefault="00016558" w:rsidP="00016558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0536BACE" w14:textId="23C6CD6E" w:rsidR="00016558" w:rsidRPr="002853B2" w:rsidRDefault="00016558" w:rsidP="00016558">
      <w:pPr>
        <w:numPr>
          <w:ilvl w:val="1"/>
          <w:numId w:val="3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1FA930AD" w14:textId="1CC3A84A" w:rsidR="00016558" w:rsidRPr="002853B2" w:rsidRDefault="00016558" w:rsidP="00016558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14:paraId="38BD2D65" w14:textId="77777777" w:rsidR="00016558" w:rsidRPr="002853B2" w:rsidRDefault="00016558" w:rsidP="00016558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4C835FA5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66F9229E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14:paraId="0BE672A2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86D9F" w14:textId="77777777" w:rsidR="00016558" w:rsidRPr="002853B2" w:rsidRDefault="00016558" w:rsidP="00016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7E222C26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0004A146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ежемесячно (яйцо - подекадно) поставлять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Товар на склад «Получателя»: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учреждение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склад МУ «РУНО» по предварительной письменной заявке «Получателя» в течение трех рабочих дней со дня заказа.</w:t>
      </w:r>
    </w:p>
    <w:p w14:paraId="4CABAA75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70B734E7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,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  МУ «РУНО».</w:t>
      </w:r>
    </w:p>
    <w:p w14:paraId="3F7566EC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15FA3FE2" w14:textId="77777777" w:rsidR="00016558" w:rsidRPr="002853B2" w:rsidRDefault="00016558" w:rsidP="00016558">
      <w:pPr>
        <w:tabs>
          <w:tab w:val="left" w:pos="307"/>
        </w:tabs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3C7173E7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ежемесячная (яйцо – подекадно)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доставка Товара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МУ «РУНО» осуществляется силами и транспортом (имеющий санитарный паспорт) «Поставщика» ______</w:t>
      </w:r>
    </w:p>
    <w:p w14:paraId="67784499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0BECA011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0FC550AB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1FB47535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690137DC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6EC8E94E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AB553D" w14:textId="191BE29F" w:rsidR="00016558" w:rsidRPr="002853B2" w:rsidRDefault="00016558" w:rsidP="003C6B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43F1E166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«Поставщик» обязан:</w:t>
      </w:r>
    </w:p>
    <w:p w14:paraId="3160D089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6A2CE05F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56A89D16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ежемесячную (яйцо - подекадно)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поставку Товара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подведомственн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«РУНО»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склад МУ «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РУНО»  своими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1D9F4982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02D3C504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139D431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728E15F2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4FECD3F5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4B8C3F56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4.2.3. Реализовывать иные права, предусмотренные законодательством Приднестровской Молдавской Республики.</w:t>
      </w:r>
    </w:p>
    <w:p w14:paraId="5E669E35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21D03A89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4.3.1. Оплатить стоимость Товара в срок, установленный контрактом.</w:t>
      </w:r>
    </w:p>
    <w:p w14:paraId="4C626718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7619EEF0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5BF06A9E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31370BF0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27D1B62E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3346BAD5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3B7A5917" w14:textId="77777777" w:rsidR="00016558" w:rsidRPr="002853B2" w:rsidRDefault="00016558" w:rsidP="0001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5FB8ADC8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FB71C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695084C3" w14:textId="4BABA05A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510213A4" w14:textId="77777777" w:rsidR="00016558" w:rsidRPr="002853B2" w:rsidRDefault="00016558" w:rsidP="0001655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57B85C82" w14:textId="77777777" w:rsidR="00016558" w:rsidRDefault="00016558" w:rsidP="0001655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56C1D093" w14:textId="77777777" w:rsidR="00016558" w:rsidRPr="002853B2" w:rsidRDefault="00016558" w:rsidP="0001655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46B8013" w14:textId="77777777" w:rsidR="00016558" w:rsidRPr="00F44FA6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1D4F98" w14:textId="123385E6" w:rsidR="00016558" w:rsidRPr="002853B2" w:rsidRDefault="00016558" w:rsidP="003C6B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7E8322E7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7DEE9F6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C24788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13ED29E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контракта будет решаться путем проведения дополнительных переговоров между Сторонами. </w:t>
      </w:r>
    </w:p>
    <w:p w14:paraId="1222E9AB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06AF8B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D59700" w14:textId="77777777" w:rsidR="00016558" w:rsidRPr="00654528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0E85C8" w14:textId="5DA47CEE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632F3EF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690985A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43174C3" w14:textId="77777777" w:rsidR="00016558" w:rsidRPr="002853B2" w:rsidRDefault="00016558" w:rsidP="0001655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48591BEE" w14:textId="0A598F08" w:rsidR="00016558" w:rsidRPr="002853B2" w:rsidRDefault="00016558" w:rsidP="003C6B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1D91510E" w14:textId="77777777" w:rsidR="00016558" w:rsidRPr="00784E57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84E57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6ADF4686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12A1649D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D9E18" w14:textId="28D0CDD8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3DC6EE5D" w14:textId="77777777" w:rsidR="00016558" w:rsidRDefault="00016558" w:rsidP="00016558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1E1">
        <w:rPr>
          <w:rFonts w:ascii="Times New Roman" w:eastAsia="Times New Roman" w:hAnsi="Times New Roman"/>
          <w:sz w:val="24"/>
          <w:szCs w:val="24"/>
        </w:rPr>
        <w:t xml:space="preserve"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 </w:t>
      </w:r>
    </w:p>
    <w:p w14:paraId="13B331FE" w14:textId="77777777" w:rsidR="00016558" w:rsidRDefault="00016558" w:rsidP="00016558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C918655" w14:textId="77777777" w:rsidR="00016558" w:rsidRDefault="00016558" w:rsidP="00016558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</w:t>
      </w:r>
      <w:r>
        <w:rPr>
          <w:rFonts w:ascii="Times New Roman" w:eastAsia="Times New Roman" w:hAnsi="Times New Roman"/>
          <w:sz w:val="24"/>
          <w:szCs w:val="24"/>
          <w:lang w:bidi="he-IL"/>
        </w:rPr>
        <w:t>».</w:t>
      </w:r>
    </w:p>
    <w:p w14:paraId="55DB5966" w14:textId="77777777" w:rsidR="00016558" w:rsidRDefault="00016558" w:rsidP="00016558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B0174D2" w14:textId="77777777" w:rsidR="00016558" w:rsidRPr="00A841E1" w:rsidRDefault="00016558" w:rsidP="00016558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Приложения к настоящему контракту являются его неотъемлемой частью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1EB832A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3CB29" w14:textId="77777777" w:rsidR="00016558" w:rsidRPr="00A841E1" w:rsidRDefault="00016558" w:rsidP="0001655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1E1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4965A2C2" w14:textId="77777777" w:rsidR="00016558" w:rsidRPr="002853B2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1D586" w14:textId="77777777" w:rsidR="00016558" w:rsidRPr="002853B2" w:rsidRDefault="00016558" w:rsidP="000165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Hlk88206132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3C0968D8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50080747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5F0BFC58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69DC95BB" w14:textId="117EE15A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>
        <w:rPr>
          <w:rFonts w:ascii="Times New Roman" w:eastAsia="Times New Roman" w:hAnsi="Times New Roman" w:cs="Times New Roman"/>
          <w:sz w:val="20"/>
          <w:szCs w:val="20"/>
        </w:rPr>
        <w:t>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ЗАО «Приднестровский сбербанк»</w:t>
      </w:r>
    </w:p>
    <w:p w14:paraId="4E691800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30CA9583" w14:textId="77777777" w:rsidR="00016558" w:rsidRPr="002853B2" w:rsidRDefault="00016558" w:rsidP="000165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66D69070" w14:textId="77777777" w:rsidR="00016558" w:rsidRPr="002853B2" w:rsidRDefault="00016558" w:rsidP="0001655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50700E53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75E266BB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C194F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B3AB7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2DC5BDD0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160F9647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6F04E0BB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292E55F4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A43A6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611CD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9C508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CA1E83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2C016EC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4E0333B0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14:paraId="6BE2C2A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755240BB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6F8A2B7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2B22C81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bookmarkEnd w:id="4"/>
    <w:p w14:paraId="2862143A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9B3202" w14:textId="77777777" w:rsidR="00016558" w:rsidRPr="00EC40FD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31DA4EB2" w14:textId="77777777" w:rsidR="00016558" w:rsidRPr="00EC40FD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 xml:space="preserve"> контракту №__от_____2021г</w:t>
      </w:r>
    </w:p>
    <w:p w14:paraId="1F09BF95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4078474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F71415D" w14:textId="77777777" w:rsidR="00016558" w:rsidRPr="00EC40FD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76E563D9" w14:textId="77777777" w:rsidR="00016558" w:rsidRPr="00EC40FD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59347E95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66"/>
        <w:gridCol w:w="1364"/>
        <w:gridCol w:w="1025"/>
        <w:gridCol w:w="1117"/>
        <w:gridCol w:w="692"/>
        <w:gridCol w:w="791"/>
      </w:tblGrid>
      <w:tr w:rsidR="00016558" w:rsidRPr="00EC40FD" w14:paraId="1D772E5F" w14:textId="77777777" w:rsidTr="0058796F">
        <w:trPr>
          <w:jc w:val="center"/>
        </w:trPr>
        <w:tc>
          <w:tcPr>
            <w:tcW w:w="391" w:type="dxa"/>
          </w:tcPr>
          <w:p w14:paraId="4DE8F29E" w14:textId="77777777" w:rsidR="00016558" w:rsidRPr="00EC40FD" w:rsidRDefault="00016558" w:rsidP="0058796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</w:tcPr>
          <w:p w14:paraId="7CB08517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</w:tcPr>
          <w:p w14:paraId="1AEEC090" w14:textId="77777777" w:rsidR="00016558" w:rsidRDefault="00016558" w:rsidP="0058796F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</w:tcPr>
          <w:p w14:paraId="545E1BDE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</w:tcPr>
          <w:p w14:paraId="395FFF65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32D5A72D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497B28E3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14DC6781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</w:tcPr>
          <w:p w14:paraId="667B8DF0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2D01145E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016558" w:rsidRPr="00EC40FD" w14:paraId="153F228D" w14:textId="77777777" w:rsidTr="0058796F">
        <w:trPr>
          <w:jc w:val="center"/>
        </w:trPr>
        <w:tc>
          <w:tcPr>
            <w:tcW w:w="391" w:type="dxa"/>
          </w:tcPr>
          <w:p w14:paraId="003AAC49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1B7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A6856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9180F5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F6B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B61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0CE701DD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75E06403" w14:textId="77777777" w:rsidTr="0058796F">
        <w:trPr>
          <w:trHeight w:val="138"/>
          <w:jc w:val="center"/>
        </w:trPr>
        <w:tc>
          <w:tcPr>
            <w:tcW w:w="391" w:type="dxa"/>
          </w:tcPr>
          <w:p w14:paraId="321D3598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ECE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6C5C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2E30CFC1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D9C9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B01C" w14:textId="77777777" w:rsidR="00016558" w:rsidRPr="00EC40FD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691215EF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1D1046F0" w14:textId="77777777" w:rsidTr="0058796F">
        <w:trPr>
          <w:jc w:val="center"/>
        </w:trPr>
        <w:tc>
          <w:tcPr>
            <w:tcW w:w="391" w:type="dxa"/>
          </w:tcPr>
          <w:p w14:paraId="3C69C066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5E4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E37B0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D9B4F4D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A2F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5569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5EFCA344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6504E649" w14:textId="77777777" w:rsidTr="0058796F">
        <w:trPr>
          <w:jc w:val="center"/>
        </w:trPr>
        <w:tc>
          <w:tcPr>
            <w:tcW w:w="391" w:type="dxa"/>
          </w:tcPr>
          <w:p w14:paraId="147E39DC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6A23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AA9EB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1550BF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F3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69F1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65681545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8035FC8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E264B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FCC48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CD97A" w14:textId="77777777" w:rsidR="00016558" w:rsidRPr="002853B2" w:rsidRDefault="00016558" w:rsidP="000165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6D4FBF69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276F11C9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6B0A228F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7EDCC048" w14:textId="16D4E6CA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банк_________________               р/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счет  </w:t>
      </w:r>
      <w:r>
        <w:rPr>
          <w:rFonts w:ascii="Times New Roman" w:eastAsia="Times New Roman" w:hAnsi="Times New Roman" w:cs="Times New Roman"/>
          <w:sz w:val="20"/>
          <w:szCs w:val="20"/>
        </w:rPr>
        <w:t>2191420004701003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ЗАО «Приднестровский сбербанк»</w:t>
      </w:r>
    </w:p>
    <w:p w14:paraId="75C97F91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4E2FCFCB" w14:textId="77777777" w:rsidR="00016558" w:rsidRPr="002853B2" w:rsidRDefault="00016558" w:rsidP="000165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1B436ACD" w14:textId="77777777" w:rsidR="00016558" w:rsidRPr="002853B2" w:rsidRDefault="00016558" w:rsidP="0001655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0464FBF7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3122DCC4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7C2139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134F44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29D4A917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5E679279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466B11DC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1498FFF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04E71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B090A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A36CC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7C05320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6E5D5BE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14:paraId="365633AA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408DAC0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70845026" w14:textId="77777777" w:rsidR="00016558" w:rsidRDefault="00016558" w:rsidP="00016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70606668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4</w:t>
      </w:r>
    </w:p>
    <w:bookmarkEnd w:id="5"/>
    <w:p w14:paraId="1F03BE6A" w14:textId="77777777" w:rsidR="00016558" w:rsidRDefault="00016558" w:rsidP="0001655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C9EAE" w14:textId="77777777" w:rsidR="00016558" w:rsidRPr="002853B2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12505F91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306EF5F3" w14:textId="77777777" w:rsidR="00016558" w:rsidRPr="002853B2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E2E91" w14:textId="6D75AA30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05AD2880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5EF77656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3B827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      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163C9420" w14:textId="77777777" w:rsidR="00016558" w:rsidRPr="00466E75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0B4EF1" w14:textId="77777777" w:rsidR="00016558" w:rsidRPr="008A04EF" w:rsidRDefault="00016558" w:rsidP="00016558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6" w:name="_Hlk90460303"/>
      <w:r w:rsidRPr="008A04EF">
        <w:rPr>
          <w:rFonts w:ascii="Times New Roman" w:eastAsia="Times New Roman" w:hAnsi="Times New Roman"/>
          <w:b/>
          <w:sz w:val="24"/>
          <w:szCs w:val="24"/>
        </w:rPr>
        <w:t>Предмет контракта</w:t>
      </w:r>
    </w:p>
    <w:p w14:paraId="25E039B0" w14:textId="77777777" w:rsidR="00016558" w:rsidRDefault="00016558" w:rsidP="00016558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3F5F">
        <w:rPr>
          <w:rFonts w:ascii="Times New Roman" w:eastAsia="Times New Roman" w:hAnsi="Times New Roman"/>
          <w:sz w:val="24"/>
          <w:szCs w:val="24"/>
        </w:rPr>
        <w:t>По настоящему</w:t>
      </w:r>
      <w:r w:rsidRPr="00A841E1">
        <w:rPr>
          <w:rFonts w:ascii="Times New Roman" w:eastAsia="Times New Roman" w:hAnsi="Times New Roman"/>
          <w:sz w:val="24"/>
          <w:szCs w:val="24"/>
        </w:rPr>
        <w:t xml:space="preserve">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2611C904" w14:textId="77777777" w:rsidR="00016558" w:rsidRPr="00A841E1" w:rsidRDefault="00016558" w:rsidP="00016558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/>
          <w:sz w:val="24"/>
          <w:szCs w:val="24"/>
        </w:rPr>
        <w:t xml:space="preserve"> к настоящему контракту), являющейся неотъемлемой частью настоящего контракта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3595B26" w14:textId="77777777" w:rsidR="00016558" w:rsidRPr="00466E75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60A7939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3AD9774B" w14:textId="77777777" w:rsidR="00016558" w:rsidRPr="00333F5F" w:rsidRDefault="00016558" w:rsidP="00016558">
      <w:pPr>
        <w:pStyle w:val="a4"/>
        <w:numPr>
          <w:ilvl w:val="1"/>
          <w:numId w:val="7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33F5F">
        <w:rPr>
          <w:rFonts w:ascii="Times New Roman" w:eastAsia="Times New Roman" w:hAnsi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333F5F">
        <w:rPr>
          <w:rFonts w:ascii="Times New Roman" w:eastAsia="Times New Roman" w:hAnsi="Times New Roman"/>
          <w:sz w:val="24"/>
          <w:szCs w:val="24"/>
        </w:rPr>
        <w:t>Рыбницкое</w:t>
      </w:r>
      <w:proofErr w:type="spellEnd"/>
      <w:r w:rsidRPr="00333F5F">
        <w:rPr>
          <w:rFonts w:ascii="Times New Roman" w:eastAsia="Times New Roman" w:hAnsi="Times New Roman"/>
          <w:sz w:val="24"/>
          <w:szCs w:val="24"/>
        </w:rPr>
        <w:t xml:space="preserve"> УНО» на 2022 год, утвержденному «___» ________ 20__ года. </w:t>
      </w:r>
    </w:p>
    <w:p w14:paraId="43C24E30" w14:textId="13F3CB5E" w:rsidR="00016558" w:rsidRPr="002853B2" w:rsidRDefault="00016558" w:rsidP="00016558">
      <w:pPr>
        <w:tabs>
          <w:tab w:val="num" w:pos="1276"/>
          <w:tab w:val="num" w:pos="1353"/>
          <w:tab w:val="num" w:pos="34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103E6E64" w14:textId="560EE1A8" w:rsidR="00016558" w:rsidRPr="002853B2" w:rsidRDefault="00016558" w:rsidP="00016558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14:paraId="461DBBD5" w14:textId="77777777" w:rsidR="00016558" w:rsidRPr="002853B2" w:rsidRDefault="00016558" w:rsidP="00016558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7DBBBB7C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26146D79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bookmarkEnd w:id="6"/>
    <w:p w14:paraId="78B8844F" w14:textId="77777777" w:rsidR="00016558" w:rsidRPr="002853B2" w:rsidRDefault="00016558" w:rsidP="000165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8C43B" w14:textId="77777777" w:rsidR="00016558" w:rsidRPr="002853B2" w:rsidRDefault="00016558" w:rsidP="00016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04CFD40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осуществляет </w:t>
      </w:r>
      <w:bookmarkStart w:id="7" w:name="_Hlk90461137"/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поставку хлеба и хлебобулочных изделий с 5:30 часов до 8:00 часов в образовательные учреждения </w:t>
      </w:r>
      <w:bookmarkEnd w:id="7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контракта, по адресу, согласованному Сторонами.</w:t>
      </w:r>
    </w:p>
    <w:p w14:paraId="449C56B8" w14:textId="77777777" w:rsidR="00016558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3.2. «Поставщик» обязуется передать Товар на склад «Получателя»: 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Бутучанский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Воронковский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Гидиримский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Ержовский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Журский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Красненьский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Плотьянский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Попенкский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75C">
        <w:rPr>
          <w:rFonts w:ascii="Times New Roman" w:eastAsia="Times New Roman" w:hAnsi="Times New Roman" w:cs="Times New Roman"/>
          <w:sz w:val="24"/>
          <w:szCs w:val="24"/>
        </w:rPr>
        <w:t>Ульминский</w:t>
      </w:r>
      <w:proofErr w:type="spellEnd"/>
      <w:r w:rsidRPr="00E1775C">
        <w:rPr>
          <w:rFonts w:ascii="Times New Roman" w:eastAsia="Times New Roman" w:hAnsi="Times New Roman" w:cs="Times New Roman"/>
          <w:sz w:val="24"/>
          <w:szCs w:val="24"/>
        </w:rPr>
        <w:t xml:space="preserve"> 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4B8D">
        <w:rPr>
          <w:rFonts w:ascii="Times New Roman" w:eastAsia="Times New Roman" w:hAnsi="Times New Roman" w:cs="Times New Roman"/>
          <w:sz w:val="24"/>
          <w:szCs w:val="24"/>
        </w:rPr>
        <w:t>«Больше-</w:t>
      </w:r>
      <w:proofErr w:type="spellStart"/>
      <w:r w:rsidRPr="00984B8D">
        <w:rPr>
          <w:rFonts w:ascii="Times New Roman" w:eastAsia="Times New Roman" w:hAnsi="Times New Roman" w:cs="Times New Roman"/>
          <w:sz w:val="24"/>
          <w:szCs w:val="24"/>
        </w:rPr>
        <w:t>Молокишская</w:t>
      </w:r>
      <w:proofErr w:type="spellEnd"/>
      <w:r w:rsidRPr="00984B8D">
        <w:rPr>
          <w:rFonts w:ascii="Times New Roman" w:eastAsia="Times New Roman" w:hAnsi="Times New Roman" w:cs="Times New Roman"/>
          <w:sz w:val="24"/>
          <w:szCs w:val="24"/>
        </w:rPr>
        <w:t> 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8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84B8D">
        <w:rPr>
          <w:rFonts w:ascii="Times New Roman" w:eastAsia="Times New Roman" w:hAnsi="Times New Roman" w:cs="Times New Roman"/>
          <w:sz w:val="24"/>
          <w:szCs w:val="24"/>
        </w:rPr>
        <w:t>Вадатурковская</w:t>
      </w:r>
      <w:proofErr w:type="spellEnd"/>
      <w:r w:rsidRPr="00984B8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Воронковская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Выхватинецкая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молдавская средняя общеобразовательная школа-детский сад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А.Г. Рубинштейна»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Журская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молдавская 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Колбаснянская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Красненьская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имени Т.Г. Шевченко»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7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2575D">
        <w:rPr>
          <w:rFonts w:ascii="Times New Roman" w:eastAsia="Times New Roman" w:hAnsi="Times New Roman" w:cs="Times New Roman"/>
          <w:sz w:val="24"/>
          <w:szCs w:val="24"/>
        </w:rPr>
        <w:t>Мокрянская</w:t>
      </w:r>
      <w:proofErr w:type="spellEnd"/>
      <w:r w:rsidRPr="00C2575D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школа–детский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9D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519D1">
        <w:rPr>
          <w:rFonts w:ascii="Times New Roman" w:eastAsia="Times New Roman" w:hAnsi="Times New Roman" w:cs="Times New Roman"/>
          <w:sz w:val="24"/>
          <w:szCs w:val="24"/>
        </w:rPr>
        <w:t>Плотянская</w:t>
      </w:r>
      <w:proofErr w:type="spellEnd"/>
      <w:r w:rsidRPr="00E519D1">
        <w:rPr>
          <w:rFonts w:ascii="Times New Roman" w:eastAsia="Times New Roman" w:hAnsi="Times New Roman" w:cs="Times New Roman"/>
          <w:sz w:val="24"/>
          <w:szCs w:val="24"/>
        </w:rPr>
        <w:t xml:space="preserve"> молдавская средняя общеобразовательная школа имени </w:t>
      </w:r>
      <w:proofErr w:type="spellStart"/>
      <w:r w:rsidRPr="00E519D1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Крученюка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Попенкская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«Советская русская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Строенецкая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Ульминская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им. И.Я. Донцова»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«Андреевская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Белочинская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Броштянская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Гарабская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школа–детский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Гидиримская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2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428B">
        <w:rPr>
          <w:rFonts w:ascii="Times New Roman" w:eastAsia="Times New Roman" w:hAnsi="Times New Roman" w:cs="Times New Roman"/>
          <w:sz w:val="24"/>
          <w:szCs w:val="24"/>
        </w:rPr>
        <w:t>Зозулянская</w:t>
      </w:r>
      <w:proofErr w:type="spellEnd"/>
      <w:r w:rsidRPr="0071428B">
        <w:rPr>
          <w:rFonts w:ascii="Times New Roman" w:eastAsia="Times New Roman" w:hAnsi="Times New Roman" w:cs="Times New Roman"/>
          <w:sz w:val="24"/>
          <w:szCs w:val="24"/>
        </w:rPr>
        <w:t> молдавская основная общеобразовательная школа-сад»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>«Ленинская 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>«Мало-</w:t>
      </w:r>
      <w:proofErr w:type="spellStart"/>
      <w:r w:rsidRPr="000A4DF8">
        <w:rPr>
          <w:rFonts w:ascii="Times New Roman" w:eastAsia="Times New Roman" w:hAnsi="Times New Roman" w:cs="Times New Roman"/>
          <w:sz w:val="24"/>
          <w:szCs w:val="24"/>
        </w:rPr>
        <w:t>Молокишская</w:t>
      </w:r>
      <w:proofErr w:type="spellEnd"/>
      <w:r w:rsidRPr="000A4DF8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школа-детский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4DF8">
        <w:rPr>
          <w:rFonts w:ascii="Times New Roman" w:eastAsia="Times New Roman" w:hAnsi="Times New Roman" w:cs="Times New Roman"/>
          <w:sz w:val="24"/>
          <w:szCs w:val="24"/>
        </w:rPr>
        <w:t xml:space="preserve">«Михайловская молдавская основная общеобразовательная школа-детский сад им. Ю. </w:t>
      </w:r>
      <w:proofErr w:type="spellStart"/>
      <w:r w:rsidRPr="000A4DF8">
        <w:rPr>
          <w:rFonts w:ascii="Times New Roman" w:eastAsia="Times New Roman" w:hAnsi="Times New Roman" w:cs="Times New Roman"/>
          <w:sz w:val="24"/>
          <w:szCs w:val="24"/>
        </w:rPr>
        <w:t>Цуркана</w:t>
      </w:r>
      <w:proofErr w:type="spellEnd"/>
      <w:r w:rsidRPr="000A4DF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B79BD9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783">
        <w:rPr>
          <w:rFonts w:ascii="Times New Roman" w:eastAsia="Times New Roman" w:hAnsi="Times New Roman" w:cs="Times New Roman"/>
          <w:sz w:val="24"/>
          <w:szCs w:val="24"/>
        </w:rPr>
        <w:t>по заявке «Получателя».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«Получателем» предоставляется «Поставщику» до 14:00 часов в день предшествующей поставки. Отказ от приемки заказанного Товара, а также уточнения и изменения ассортимента «Получатель» осуществляет ежедневно до 17:00 часов.</w:t>
      </w:r>
    </w:p>
    <w:p w14:paraId="6AE2A6DA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1427DCEE" w14:textId="09B75709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="003C6B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585340F2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0CEF5D62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55DE276E" w14:textId="2515BAC0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3.7. Погрузка, разгрузка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ежедневная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доставка Товара 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специализированным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(имеющий санитарный паспорт) «Поставщика» </w:t>
      </w:r>
      <w:r w:rsidR="003C6BB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69B94F5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и/или выявления видимых повреждений Товара, «Получатель» в праве по своему выбору:</w:t>
      </w:r>
    </w:p>
    <w:p w14:paraId="59AE475B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 отказаться от исполнения контракта;</w:t>
      </w:r>
    </w:p>
    <w:p w14:paraId="0DF44B6C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6FFE2E25" w14:textId="77777777" w:rsidR="00016558" w:rsidRPr="00A378F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053D3F53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30CA0" w14:textId="77777777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F815D1" w14:textId="4DAA150A" w:rsidR="00016558" w:rsidRPr="002853B2" w:rsidRDefault="00016558" w:rsidP="003C6B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C69B58A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3E6634F7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г. Товар, качество которого соответствует </w:t>
      </w:r>
      <w:r w:rsidRPr="00BF2783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ГОСТа., в надлежащем количестве, ассортименте и по цене, согласно условиям контракта.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0ACCA8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235A3C93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>ежедневную</w:t>
      </w:r>
      <w:r w:rsidRPr="008A0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поставку 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eastAsia="Times New Roman" w:hAnsi="Times New Roman" w:cs="Times New Roman"/>
          <w:sz w:val="24"/>
          <w:szCs w:val="24"/>
        </w:rPr>
        <w:t>с 5:30 часов до 8:00 часов в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подведомственные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57D28A79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43173134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6BC76B49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5C6BAFBA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2A41551A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4.2.2. Требовать подписания «Получателем» расходной накладной в случае поставки «Поставщиком» Товара надлежащего качества в 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>надлежащем количестве и ассортименте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A9AD1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3FC20BA2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4.2.4. Реализовывать иные права, предусмотренные законодательством Приднестровской Молдавской Республики.</w:t>
      </w:r>
    </w:p>
    <w:p w14:paraId="1245192D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7FE38638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56A11F5C" w14:textId="77777777" w:rsidR="00016558" w:rsidRPr="003307FD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Pr="003307FD">
        <w:rPr>
          <w:rFonts w:ascii="Times New Roman" w:eastAsia="Times New Roman" w:hAnsi="Times New Roman" w:cs="Times New Roman"/>
          <w:sz w:val="24"/>
          <w:szCs w:val="24"/>
        </w:rPr>
        <w:t xml:space="preserve">, ассортименте и по цене, согласно условиям контракта. </w:t>
      </w:r>
    </w:p>
    <w:p w14:paraId="7E3CE090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FD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ичества и качества Товара при его приемке.</w:t>
      </w:r>
    </w:p>
    <w:p w14:paraId="007FF3D8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47BA5EF0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53D9033D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475E2F99" w14:textId="77777777" w:rsidR="00016558" w:rsidRPr="00C21886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0354E4C4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6AD8E10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EDC96" w14:textId="77777777" w:rsidR="00016558" w:rsidRPr="002853B2" w:rsidRDefault="00016558" w:rsidP="0001655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0FA132B3" w14:textId="4D6F4AF2" w:rsidR="00016558" w:rsidRPr="002853B2" w:rsidRDefault="00016558" w:rsidP="00016558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622A617" w14:textId="77777777" w:rsidR="00016558" w:rsidRPr="002853B2" w:rsidRDefault="00016558" w:rsidP="000165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6A4A8882" w14:textId="77777777" w:rsidR="00016558" w:rsidRPr="002853B2" w:rsidRDefault="00016558" w:rsidP="00016558">
      <w:pPr>
        <w:spacing w:after="12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                                                                                                            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863E05B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2E9F0" w14:textId="419AFDCE" w:rsidR="00016558" w:rsidRPr="002853B2" w:rsidRDefault="00016558" w:rsidP="003C6B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16F55EBA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E3FC46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F5FBF60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73D92AE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030D7A9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CCE1594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1ECEE5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40047" w14:textId="7207A425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44BBA2D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D64213F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55C5EBB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AF4B1" w14:textId="2A311741" w:rsidR="00016558" w:rsidRPr="002853B2" w:rsidRDefault="00016558" w:rsidP="003C6BB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4079EC17" w14:textId="77777777" w:rsidR="00016558" w:rsidRPr="00BF2783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BF2783"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2062F444" w14:textId="77777777" w:rsidR="00016558" w:rsidRPr="002853B2" w:rsidRDefault="00016558" w:rsidP="000165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0F419A3D" w14:textId="77777777" w:rsidR="00016558" w:rsidRPr="002853B2" w:rsidRDefault="00016558" w:rsidP="0001655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6DF37" w14:textId="3855DD2C" w:rsidR="00016558" w:rsidRPr="002853B2" w:rsidRDefault="00016558" w:rsidP="003C6BB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26E1EA5" w14:textId="77777777" w:rsidR="00016558" w:rsidRDefault="00016558" w:rsidP="00016558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E02">
        <w:rPr>
          <w:rFonts w:ascii="Times New Roman" w:eastAsia="Times New Roman" w:hAnsi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59A555D" w14:textId="77777777" w:rsidR="00016558" w:rsidRDefault="00016558" w:rsidP="00016558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CC9BE2F" w14:textId="77777777" w:rsidR="00016558" w:rsidRDefault="00016558" w:rsidP="00016558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</w:t>
      </w:r>
      <w:r>
        <w:rPr>
          <w:rFonts w:ascii="Times New Roman" w:eastAsia="Times New Roman" w:hAnsi="Times New Roman"/>
          <w:sz w:val="24"/>
          <w:szCs w:val="24"/>
          <w:lang w:bidi="he-IL"/>
        </w:rPr>
        <w:t>».</w:t>
      </w:r>
    </w:p>
    <w:p w14:paraId="0291E30D" w14:textId="77777777" w:rsidR="00016558" w:rsidRDefault="00016558" w:rsidP="00016558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C01243" w14:textId="77777777" w:rsidR="00016558" w:rsidRPr="009E7E02" w:rsidRDefault="00016558" w:rsidP="00016558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53B2">
        <w:rPr>
          <w:rFonts w:ascii="Times New Roman" w:eastAsia="Times New Roman" w:hAnsi="Times New Roman"/>
          <w:sz w:val="24"/>
          <w:szCs w:val="24"/>
        </w:rPr>
        <w:t>Все Приложения к настоящему контракту являются его неотъемлемой частью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0895216" w14:textId="77777777" w:rsidR="00016558" w:rsidRDefault="00016558" w:rsidP="000165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ED3E3" w14:textId="77777777" w:rsidR="00016558" w:rsidRPr="007465CB" w:rsidRDefault="00016558" w:rsidP="00016558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65CB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1C05B905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7C60A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EC770A" w14:textId="77777777" w:rsidR="003C6BB5" w:rsidRPr="002853B2" w:rsidRDefault="003C6BB5" w:rsidP="003C6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7D9F7AD8" w14:textId="77777777" w:rsidR="003C6BB5" w:rsidRPr="002853B2" w:rsidRDefault="003C6BB5" w:rsidP="003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6A38A3DB" w14:textId="77777777" w:rsidR="003C6BB5" w:rsidRPr="002853B2" w:rsidRDefault="003C6BB5" w:rsidP="003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19F2FE46" w14:textId="77777777" w:rsidR="003C6BB5" w:rsidRPr="002853B2" w:rsidRDefault="003C6BB5" w:rsidP="003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1A11849F" w14:textId="77777777" w:rsidR="003C6BB5" w:rsidRPr="002853B2" w:rsidRDefault="003C6BB5" w:rsidP="003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>
        <w:rPr>
          <w:rFonts w:ascii="Times New Roman" w:eastAsia="Times New Roman" w:hAnsi="Times New Roman" w:cs="Times New Roman"/>
          <w:sz w:val="20"/>
          <w:szCs w:val="20"/>
        </w:rPr>
        <w:t>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ЗАО «Приднестровский сбербанк»</w:t>
      </w:r>
    </w:p>
    <w:p w14:paraId="2D197C4A" w14:textId="77777777" w:rsidR="003C6BB5" w:rsidRPr="002853B2" w:rsidRDefault="003C6BB5" w:rsidP="003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lastRenderedPageBreak/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45C1E305" w14:textId="77777777" w:rsidR="003C6BB5" w:rsidRPr="002853B2" w:rsidRDefault="003C6BB5" w:rsidP="003C6B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3A2F233D" w14:textId="77777777" w:rsidR="003C6BB5" w:rsidRPr="002853B2" w:rsidRDefault="003C6BB5" w:rsidP="003C6BB5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3D67AEA1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4DA33DAA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81812C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45235E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686A9155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5B564EF5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191FE81F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78189BF0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234C9B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3ED16A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F4BA0E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29029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4CB17672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4F19CF80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14:paraId="2C3A4468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25F1AA1" w14:textId="77777777" w:rsidR="003C6BB5" w:rsidRPr="002853B2" w:rsidRDefault="003C6BB5" w:rsidP="003C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33954394" w14:textId="258D6BF4" w:rsidR="00016558" w:rsidRDefault="003C6BB5" w:rsidP="003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004E455C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77D90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EB630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14:paraId="7DD02800" w14:textId="77777777" w:rsidR="00016558" w:rsidRPr="00EC40FD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359B7CAA" w14:textId="77777777" w:rsidR="00016558" w:rsidRPr="00EC40FD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r w:rsidRPr="00EC40FD">
        <w:rPr>
          <w:rFonts w:ascii="Times New Roman" w:eastAsia="Times New Roman" w:hAnsi="Times New Roman" w:cs="Times New Roman"/>
          <w:bCs/>
          <w:sz w:val="16"/>
          <w:szCs w:val="16"/>
        </w:rPr>
        <w:t xml:space="preserve"> контракту №__от_____2021г</w:t>
      </w:r>
    </w:p>
    <w:p w14:paraId="290A588E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CF40E6A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9D9AF49" w14:textId="77777777" w:rsidR="00016558" w:rsidRPr="00EC40FD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7F262E86" w14:textId="77777777" w:rsidR="00016558" w:rsidRPr="00EC40FD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C40FD"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76D3D4EB" w14:textId="77777777" w:rsidR="00016558" w:rsidRDefault="00016558" w:rsidP="00016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66"/>
        <w:gridCol w:w="1364"/>
        <w:gridCol w:w="1025"/>
        <w:gridCol w:w="1117"/>
        <w:gridCol w:w="692"/>
        <w:gridCol w:w="791"/>
      </w:tblGrid>
      <w:tr w:rsidR="00016558" w:rsidRPr="00EC40FD" w14:paraId="2E89805B" w14:textId="77777777" w:rsidTr="0058796F">
        <w:trPr>
          <w:jc w:val="center"/>
        </w:trPr>
        <w:tc>
          <w:tcPr>
            <w:tcW w:w="391" w:type="dxa"/>
          </w:tcPr>
          <w:p w14:paraId="379C4085" w14:textId="77777777" w:rsidR="00016558" w:rsidRPr="00EC40FD" w:rsidRDefault="00016558" w:rsidP="0058796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</w:tcPr>
          <w:p w14:paraId="0063FF9E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</w:tcPr>
          <w:p w14:paraId="175206F3" w14:textId="77777777" w:rsidR="00016558" w:rsidRDefault="00016558" w:rsidP="0058796F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</w:tcPr>
          <w:p w14:paraId="40E154BF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</w:tcPr>
          <w:p w14:paraId="1F7CFBA3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18CE5683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3ED99F34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3DBD6FE6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</w:tcPr>
          <w:p w14:paraId="277A9483" w14:textId="77777777" w:rsidR="00016558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24A023C8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016558" w:rsidRPr="00EC40FD" w14:paraId="1F75FC3D" w14:textId="77777777" w:rsidTr="0058796F">
        <w:trPr>
          <w:jc w:val="center"/>
        </w:trPr>
        <w:tc>
          <w:tcPr>
            <w:tcW w:w="391" w:type="dxa"/>
          </w:tcPr>
          <w:p w14:paraId="6C0DEE95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CDED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6EA6A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3ABE550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AC2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CCE5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779B64C6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4960893E" w14:textId="77777777" w:rsidTr="0058796F">
        <w:trPr>
          <w:trHeight w:val="138"/>
          <w:jc w:val="center"/>
        </w:trPr>
        <w:tc>
          <w:tcPr>
            <w:tcW w:w="391" w:type="dxa"/>
          </w:tcPr>
          <w:p w14:paraId="0C5A70D4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1F21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1EB9D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3998A979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CB7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672" w14:textId="77777777" w:rsidR="00016558" w:rsidRPr="00EC40FD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178E4E5A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652113CE" w14:textId="77777777" w:rsidTr="0058796F">
        <w:trPr>
          <w:jc w:val="center"/>
        </w:trPr>
        <w:tc>
          <w:tcPr>
            <w:tcW w:w="391" w:type="dxa"/>
          </w:tcPr>
          <w:p w14:paraId="177DF25B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56F0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F12C6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600ABF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32E8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A8E0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4FC574DD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6558" w:rsidRPr="00EC40FD" w14:paraId="185DF891" w14:textId="77777777" w:rsidTr="0058796F">
        <w:trPr>
          <w:jc w:val="center"/>
        </w:trPr>
        <w:tc>
          <w:tcPr>
            <w:tcW w:w="391" w:type="dxa"/>
          </w:tcPr>
          <w:p w14:paraId="4101B7A7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0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5822" w14:textId="77777777" w:rsidR="00016558" w:rsidRPr="00DD386A" w:rsidRDefault="00016558" w:rsidP="0058796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501B7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6EFC2F1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5BF6" w14:textId="77777777" w:rsidR="00016558" w:rsidRPr="00DD386A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FFD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</w:tcPr>
          <w:p w14:paraId="731C1BA8" w14:textId="77777777" w:rsidR="00016558" w:rsidRPr="00EC40FD" w:rsidRDefault="00016558" w:rsidP="0058796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81581F4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75F16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7829F" w14:textId="77777777" w:rsidR="00016558" w:rsidRDefault="00016558" w:rsidP="000165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AC701" w14:textId="77777777" w:rsidR="00016558" w:rsidRPr="002853B2" w:rsidRDefault="00016558" w:rsidP="000165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Поставщик»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14:paraId="501168E0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46F12859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2CA5C968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6F2C63E9" w14:textId="52C222C5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bookmarkStart w:id="9" w:name="_Hlk90040689"/>
      <w:r>
        <w:rPr>
          <w:rFonts w:ascii="Times New Roman" w:eastAsia="Times New Roman" w:hAnsi="Times New Roman" w:cs="Times New Roman"/>
          <w:sz w:val="20"/>
          <w:szCs w:val="20"/>
        </w:rPr>
        <w:t>2191420004701003</w:t>
      </w:r>
      <w:bookmarkEnd w:id="9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14:paraId="1501C647" w14:textId="77777777" w:rsidR="00016558" w:rsidRPr="002853B2" w:rsidRDefault="00016558" w:rsidP="0001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0020432D" w14:textId="77777777" w:rsidR="00016558" w:rsidRPr="002853B2" w:rsidRDefault="00016558" w:rsidP="0001655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70BDBD5B" w14:textId="77777777" w:rsidR="00016558" w:rsidRPr="002853B2" w:rsidRDefault="00016558" w:rsidP="0001655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3A164C1D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14:paraId="0472C6BC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3ED7BD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E7456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665E4ECA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4B019B9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17BA9B2B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6CDF73A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647587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FDAE2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0F26DF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5319E5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51153AB6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367A2DC3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.П. </w:t>
      </w:r>
      <w:r>
        <w:rPr>
          <w:rFonts w:ascii="Times New Roman" w:eastAsia="Times New Roman" w:hAnsi="Times New Roman" w:cs="Times New Roman"/>
          <w:sz w:val="20"/>
          <w:szCs w:val="20"/>
        </w:rPr>
        <w:t>Рогожина</w:t>
      </w:r>
    </w:p>
    <w:p w14:paraId="4DD51208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02218E0F" w14:textId="77777777" w:rsidR="00016558" w:rsidRPr="002853B2" w:rsidRDefault="00016558" w:rsidP="000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5C537E0F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7F087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7324D0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581B21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5731D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E0D3B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E6746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4CD646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C52036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176EE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C74F5" w14:textId="77777777" w:rsidR="00016558" w:rsidRDefault="00016558" w:rsidP="0001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E4DB3B" w14:textId="77777777" w:rsidR="0002282E" w:rsidRDefault="0002282E"/>
    <w:sectPr w:rsidR="0002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31373537"/>
    <w:multiLevelType w:val="multilevel"/>
    <w:tmpl w:val="88DAB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8CB53EF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4F664863"/>
    <w:multiLevelType w:val="multilevel"/>
    <w:tmpl w:val="8480AD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5EC278FF"/>
    <w:multiLevelType w:val="multilevel"/>
    <w:tmpl w:val="5F8CF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695092"/>
    <w:multiLevelType w:val="multilevel"/>
    <w:tmpl w:val="18FAB6C0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2A"/>
    <w:rsid w:val="00016558"/>
    <w:rsid w:val="0002282E"/>
    <w:rsid w:val="003C6BB5"/>
    <w:rsid w:val="00B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0CE"/>
  <w15:chartTrackingRefBased/>
  <w15:docId w15:val="{6EE70315-5994-4B10-98F9-F8369A5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1655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016558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01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8411</Words>
  <Characters>47945</Characters>
  <Application>Microsoft Office Word</Application>
  <DocSecurity>0</DocSecurity>
  <Lines>399</Lines>
  <Paragraphs>112</Paragraphs>
  <ScaleCrop>false</ScaleCrop>
  <Company/>
  <LinksUpToDate>false</LinksUpToDate>
  <CharactersWithSpaces>56244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3</cp:revision>
  <dcterms:created xsi:type="dcterms:W3CDTF">2021-12-17T14:42:00Z</dcterms:created>
  <dcterms:modified xsi:type="dcterms:W3CDTF">2021-12-18T13:16:00Z</dcterms:modified>
</cp:coreProperties>
</file>