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8824" w14:textId="77777777" w:rsidR="009F10A6" w:rsidRDefault="009F10A6" w:rsidP="009F10A6">
      <w:pPr>
        <w:pStyle w:val="1"/>
        <w:jc w:val="center"/>
        <w:rPr>
          <w:rFonts w:ascii="Times New Roman" w:hAnsi="Times New Roman"/>
          <w:color w:val="000000"/>
          <w:sz w:val="24"/>
          <w:szCs w:val="24"/>
        </w:rPr>
      </w:pPr>
      <w:r>
        <w:rPr>
          <w:rFonts w:ascii="Times New Roman" w:hAnsi="Times New Roman"/>
          <w:color w:val="000000"/>
          <w:sz w:val="24"/>
          <w:szCs w:val="24"/>
        </w:rPr>
        <w:t>Запрос ценовой информации</w:t>
      </w:r>
    </w:p>
    <w:p w14:paraId="6E4CC8B5" w14:textId="122F845A" w:rsidR="009F10A6" w:rsidRDefault="009F10A6" w:rsidP="009F10A6">
      <w:pPr>
        <w:jc w:val="center"/>
        <w:rPr>
          <w:color w:val="000000"/>
        </w:rPr>
      </w:pPr>
      <w:r>
        <w:rPr>
          <w:color w:val="000000"/>
        </w:rPr>
        <w:t xml:space="preserve">на </w:t>
      </w:r>
      <w:r>
        <w:t>ремонт</w:t>
      </w:r>
      <w:r w:rsidRPr="00E05DAC">
        <w:t xml:space="preserve"> </w:t>
      </w:r>
      <w:r w:rsidRPr="00451424">
        <w:t>дымовых труб</w:t>
      </w:r>
      <w:r w:rsidRPr="008F48D3">
        <w:rPr>
          <w:color w:val="000000"/>
        </w:rPr>
        <w:t>.</w:t>
      </w:r>
      <w:r>
        <w:rPr>
          <w:color w:val="000000"/>
        </w:rPr>
        <w:t xml:space="preserve"> № </w:t>
      </w:r>
      <w:r w:rsidR="00862946">
        <w:rPr>
          <w:color w:val="000000"/>
        </w:rPr>
        <w:t>44</w:t>
      </w:r>
      <w:r>
        <w:rPr>
          <w:color w:val="000000"/>
        </w:rPr>
        <w:t>/21</w:t>
      </w:r>
    </w:p>
    <w:tbl>
      <w:tblPr>
        <w:tblW w:w="9355" w:type="dxa"/>
        <w:jc w:val="center"/>
        <w:tblLayout w:type="fixed"/>
        <w:tblLook w:val="0000" w:firstRow="0" w:lastRow="0" w:firstColumn="0" w:lastColumn="0" w:noHBand="0" w:noVBand="0"/>
      </w:tblPr>
      <w:tblGrid>
        <w:gridCol w:w="503"/>
        <w:gridCol w:w="4280"/>
        <w:gridCol w:w="33"/>
        <w:gridCol w:w="4539"/>
      </w:tblGrid>
      <w:tr w:rsidR="009F10A6" w14:paraId="7E8DFBD1" w14:textId="77777777" w:rsidTr="00D82B0A">
        <w:trPr>
          <w:jc w:val="center"/>
        </w:trPr>
        <w:tc>
          <w:tcPr>
            <w:tcW w:w="503" w:type="dxa"/>
          </w:tcPr>
          <w:p w14:paraId="12BCBCDF" w14:textId="77777777" w:rsidR="009F10A6" w:rsidRDefault="009F10A6" w:rsidP="00D82B0A">
            <w:pPr>
              <w:widowControl w:val="0"/>
              <w:pBdr>
                <w:top w:val="nil"/>
                <w:left w:val="nil"/>
                <w:bottom w:val="nil"/>
                <w:right w:val="nil"/>
                <w:between w:val="nil"/>
              </w:pBdr>
              <w:spacing w:line="276" w:lineRule="auto"/>
              <w:rPr>
                <w:color w:val="000000"/>
              </w:rPr>
            </w:pPr>
          </w:p>
        </w:tc>
        <w:tc>
          <w:tcPr>
            <w:tcW w:w="4313" w:type="dxa"/>
            <w:gridSpan w:val="2"/>
          </w:tcPr>
          <w:p w14:paraId="6DA666E3" w14:textId="77777777" w:rsidR="009F10A6" w:rsidRDefault="009F10A6" w:rsidP="00D82B0A">
            <w:pPr>
              <w:pBdr>
                <w:top w:val="nil"/>
                <w:left w:val="nil"/>
                <w:bottom w:val="nil"/>
                <w:right w:val="nil"/>
                <w:between w:val="nil"/>
              </w:pBdr>
              <w:spacing w:after="120"/>
              <w:ind w:right="-46"/>
              <w:rPr>
                <w:color w:val="000000"/>
              </w:rPr>
            </w:pPr>
            <w:r>
              <w:rPr>
                <w:color w:val="000000"/>
              </w:rPr>
              <w:t xml:space="preserve">            </w:t>
            </w:r>
          </w:p>
          <w:p w14:paraId="23C6154B" w14:textId="3179D022" w:rsidR="009F10A6" w:rsidRDefault="000A505C" w:rsidP="00D82B0A">
            <w:pPr>
              <w:pBdr>
                <w:top w:val="nil"/>
                <w:left w:val="nil"/>
                <w:bottom w:val="nil"/>
                <w:right w:val="nil"/>
                <w:between w:val="nil"/>
              </w:pBdr>
              <w:spacing w:after="120"/>
              <w:ind w:right="-46"/>
              <w:rPr>
                <w:color w:val="000000"/>
              </w:rPr>
            </w:pPr>
            <w:r>
              <w:rPr>
                <w:color w:val="000000"/>
              </w:rPr>
              <w:t>от «</w:t>
            </w:r>
            <w:r w:rsidR="0062611F">
              <w:rPr>
                <w:color w:val="000000"/>
              </w:rPr>
              <w:t>05</w:t>
            </w:r>
            <w:r w:rsidR="009F10A6">
              <w:rPr>
                <w:color w:val="000000"/>
              </w:rPr>
              <w:t xml:space="preserve">» </w:t>
            </w:r>
            <w:r w:rsidR="0062611F">
              <w:rPr>
                <w:color w:val="000000"/>
              </w:rPr>
              <w:t>марта</w:t>
            </w:r>
            <w:r w:rsidR="009F10A6">
              <w:rPr>
                <w:color w:val="000000"/>
              </w:rPr>
              <w:t xml:space="preserve"> 2021 г.</w:t>
            </w:r>
          </w:p>
        </w:tc>
        <w:tc>
          <w:tcPr>
            <w:tcW w:w="4539" w:type="dxa"/>
          </w:tcPr>
          <w:p w14:paraId="012B976C" w14:textId="77777777" w:rsidR="009F10A6" w:rsidRDefault="009F10A6" w:rsidP="00D82B0A">
            <w:pPr>
              <w:pBdr>
                <w:top w:val="nil"/>
                <w:left w:val="nil"/>
                <w:bottom w:val="nil"/>
                <w:right w:val="nil"/>
                <w:between w:val="nil"/>
              </w:pBdr>
              <w:spacing w:after="120"/>
              <w:jc w:val="center"/>
              <w:rPr>
                <w:color w:val="000000"/>
              </w:rPr>
            </w:pPr>
          </w:p>
          <w:p w14:paraId="005CAE0E" w14:textId="77777777" w:rsidR="009F10A6" w:rsidRDefault="009F10A6" w:rsidP="00D82B0A">
            <w:pPr>
              <w:pBdr>
                <w:top w:val="nil"/>
                <w:left w:val="nil"/>
                <w:bottom w:val="nil"/>
                <w:right w:val="nil"/>
                <w:between w:val="nil"/>
              </w:pBdr>
              <w:spacing w:after="120"/>
              <w:jc w:val="center"/>
              <w:rPr>
                <w:color w:val="000000"/>
              </w:rPr>
            </w:pPr>
            <w:r>
              <w:rPr>
                <w:color w:val="000000"/>
              </w:rPr>
              <w:t xml:space="preserve">    Потенциальным </w:t>
            </w:r>
            <w:r>
              <w:t>исполнителям</w:t>
            </w:r>
            <w:r>
              <w:rPr>
                <w:color w:val="000000"/>
              </w:rPr>
              <w:t>.</w:t>
            </w:r>
          </w:p>
        </w:tc>
      </w:tr>
      <w:tr w:rsidR="009F10A6" w14:paraId="01A0CDE3" w14:textId="77777777" w:rsidTr="00D82B0A">
        <w:trPr>
          <w:gridAfter w:val="2"/>
          <w:wAfter w:w="4572" w:type="dxa"/>
          <w:jc w:val="center"/>
        </w:trPr>
        <w:tc>
          <w:tcPr>
            <w:tcW w:w="4783" w:type="dxa"/>
            <w:gridSpan w:val="2"/>
            <w:tcMar>
              <w:left w:w="25" w:type="dxa"/>
              <w:right w:w="0" w:type="dxa"/>
            </w:tcMar>
            <w:vAlign w:val="center"/>
          </w:tcPr>
          <w:p w14:paraId="28027720" w14:textId="77777777" w:rsidR="009F10A6" w:rsidRDefault="009F10A6" w:rsidP="00D82B0A">
            <w:pPr>
              <w:widowControl w:val="0"/>
              <w:pBdr>
                <w:top w:val="nil"/>
                <w:left w:val="nil"/>
                <w:bottom w:val="nil"/>
                <w:right w:val="nil"/>
                <w:between w:val="nil"/>
              </w:pBdr>
              <w:spacing w:line="276" w:lineRule="auto"/>
              <w:rPr>
                <w:color w:val="000000"/>
              </w:rPr>
            </w:pPr>
          </w:p>
        </w:tc>
      </w:tr>
    </w:tbl>
    <w:p w14:paraId="110726FA" w14:textId="77777777" w:rsidR="009F10A6" w:rsidRPr="00B2304A" w:rsidRDefault="009F10A6" w:rsidP="009F10A6">
      <w:pPr>
        <w:tabs>
          <w:tab w:val="left" w:pos="851"/>
        </w:tabs>
        <w:spacing w:line="280" w:lineRule="exact"/>
        <w:jc w:val="both"/>
        <w:rPr>
          <w:b/>
        </w:rPr>
      </w:pPr>
      <w:r w:rsidRPr="00980163">
        <w:t xml:space="preserve">В соответствии с требованиями Закона Приднестровской Молдавской Республики от 08.11.2018 № 318-3-VI «О закупках в Приднестровский Молдавской Республике» и в целях изучения рынка цен на </w:t>
      </w:r>
      <w:r>
        <w:t>ремонт</w:t>
      </w:r>
      <w:r w:rsidRPr="00E05DAC">
        <w:t xml:space="preserve"> </w:t>
      </w:r>
      <w:r w:rsidRPr="00451424">
        <w:t>дымовых труб</w:t>
      </w:r>
      <w:r w:rsidRPr="00980163">
        <w:t>, МГУП «</w:t>
      </w:r>
      <w:proofErr w:type="spellStart"/>
      <w:r w:rsidRPr="00980163">
        <w:t>Тирастеплоэнерго</w:t>
      </w:r>
      <w:proofErr w:type="spellEnd"/>
      <w:r w:rsidRPr="00980163">
        <w:t>» просит предоставить информацию о стоимости оказания услуги, соответствующей указанным характеристикам.</w:t>
      </w:r>
    </w:p>
    <w:p w14:paraId="5A6F106C" w14:textId="77777777" w:rsidR="009F10A6" w:rsidRPr="00D27645" w:rsidRDefault="009F10A6" w:rsidP="009F10A6">
      <w:pPr>
        <w:ind w:firstLine="567"/>
        <w:jc w:val="both"/>
      </w:pPr>
    </w:p>
    <w:p w14:paraId="71D5EF23" w14:textId="77777777" w:rsidR="009F10A6" w:rsidRDefault="009F10A6" w:rsidP="009F10A6">
      <w:pPr>
        <w:numPr>
          <w:ilvl w:val="0"/>
          <w:numId w:val="1"/>
        </w:numPr>
        <w:pBdr>
          <w:top w:val="nil"/>
          <w:left w:val="nil"/>
          <w:bottom w:val="nil"/>
          <w:right w:val="nil"/>
          <w:between w:val="nil"/>
        </w:pBdr>
        <w:spacing w:after="160"/>
        <w:jc w:val="both"/>
        <w:rPr>
          <w:b/>
          <w:color w:val="000000"/>
        </w:rPr>
      </w:pPr>
      <w:r>
        <w:rPr>
          <w:b/>
          <w:color w:val="000000"/>
        </w:rPr>
        <w:t>Объект оказания услуг:</w:t>
      </w:r>
    </w:p>
    <w:p w14:paraId="37440973" w14:textId="77777777" w:rsidR="009F10A6" w:rsidRPr="009D37F7" w:rsidRDefault="009F10A6" w:rsidP="009F10A6">
      <w:pPr>
        <w:pBdr>
          <w:top w:val="nil"/>
          <w:left w:val="nil"/>
          <w:bottom w:val="nil"/>
          <w:right w:val="nil"/>
          <w:between w:val="nil"/>
        </w:pBdr>
        <w:spacing w:after="160"/>
        <w:ind w:left="927"/>
        <w:jc w:val="right"/>
        <w:rPr>
          <w:color w:val="000000"/>
        </w:rPr>
      </w:pPr>
      <w:r w:rsidRPr="009D37F7">
        <w:rPr>
          <w:color w:val="000000"/>
        </w:rPr>
        <w:t>Таблица</w:t>
      </w:r>
      <w:r>
        <w:rPr>
          <w:color w:val="000000"/>
        </w:rPr>
        <w:t xml:space="preserve"> 1</w:t>
      </w:r>
    </w:p>
    <w:tbl>
      <w:tblPr>
        <w:tblW w:w="10065" w:type="dxa"/>
        <w:tblInd w:w="-318" w:type="dxa"/>
        <w:tblLayout w:type="fixed"/>
        <w:tblLook w:val="04A0" w:firstRow="1" w:lastRow="0" w:firstColumn="1" w:lastColumn="0" w:noHBand="0" w:noVBand="1"/>
      </w:tblPr>
      <w:tblGrid>
        <w:gridCol w:w="569"/>
        <w:gridCol w:w="3398"/>
        <w:gridCol w:w="10"/>
        <w:gridCol w:w="702"/>
        <w:gridCol w:w="6"/>
        <w:gridCol w:w="36"/>
        <w:gridCol w:w="1056"/>
        <w:gridCol w:w="12"/>
        <w:gridCol w:w="24"/>
        <w:gridCol w:w="1134"/>
        <w:gridCol w:w="18"/>
        <w:gridCol w:w="48"/>
        <w:gridCol w:w="1351"/>
        <w:gridCol w:w="17"/>
        <w:gridCol w:w="12"/>
        <w:gridCol w:w="822"/>
        <w:gridCol w:w="30"/>
        <w:gridCol w:w="24"/>
        <w:gridCol w:w="796"/>
      </w:tblGrid>
      <w:tr w:rsidR="009F10A6" w14:paraId="6B9EE063" w14:textId="77777777" w:rsidTr="00D82B0A">
        <w:trPr>
          <w:trHeight w:val="556"/>
        </w:trPr>
        <w:tc>
          <w:tcPr>
            <w:tcW w:w="569" w:type="dxa"/>
            <w:tcBorders>
              <w:top w:val="single" w:sz="4" w:space="0" w:color="auto"/>
              <w:left w:val="single" w:sz="4" w:space="0" w:color="auto"/>
              <w:bottom w:val="single" w:sz="4" w:space="0" w:color="auto"/>
              <w:right w:val="single" w:sz="4" w:space="0" w:color="auto"/>
            </w:tcBorders>
            <w:vAlign w:val="center"/>
            <w:hideMark/>
          </w:tcPr>
          <w:p w14:paraId="482B64CE" w14:textId="77777777" w:rsidR="009F10A6" w:rsidRDefault="009F10A6" w:rsidP="00D82B0A">
            <w:pPr>
              <w:jc w:val="center"/>
              <w:rPr>
                <w:b/>
              </w:rPr>
            </w:pPr>
            <w:r>
              <w:rPr>
                <w:b/>
              </w:rPr>
              <w:t>№ п/п</w:t>
            </w:r>
          </w:p>
        </w:tc>
        <w:tc>
          <w:tcPr>
            <w:tcW w:w="3398" w:type="dxa"/>
            <w:tcBorders>
              <w:top w:val="single" w:sz="4" w:space="0" w:color="auto"/>
              <w:left w:val="nil"/>
              <w:bottom w:val="single" w:sz="4" w:space="0" w:color="auto"/>
              <w:right w:val="single" w:sz="4" w:space="0" w:color="auto"/>
            </w:tcBorders>
            <w:vAlign w:val="center"/>
            <w:hideMark/>
          </w:tcPr>
          <w:p w14:paraId="43C71F7B" w14:textId="77777777" w:rsidR="009F10A6" w:rsidRDefault="009F10A6" w:rsidP="00D82B0A">
            <w:pPr>
              <w:jc w:val="center"/>
              <w:rPr>
                <w:b/>
              </w:rPr>
            </w:pPr>
            <w:r>
              <w:rPr>
                <w:b/>
              </w:rPr>
              <w:t xml:space="preserve">Наименование котельной </w:t>
            </w:r>
          </w:p>
        </w:tc>
        <w:tc>
          <w:tcPr>
            <w:tcW w:w="712" w:type="dxa"/>
            <w:gridSpan w:val="2"/>
            <w:tcBorders>
              <w:top w:val="single" w:sz="4" w:space="0" w:color="auto"/>
              <w:left w:val="nil"/>
              <w:bottom w:val="single" w:sz="4" w:space="0" w:color="auto"/>
              <w:right w:val="single" w:sz="4" w:space="0" w:color="auto"/>
            </w:tcBorders>
            <w:hideMark/>
          </w:tcPr>
          <w:p w14:paraId="490F9A0F" w14:textId="77777777" w:rsidR="009F10A6" w:rsidRDefault="009F10A6" w:rsidP="00D82B0A">
            <w:pPr>
              <w:jc w:val="center"/>
              <w:rPr>
                <w:b/>
              </w:rPr>
            </w:pPr>
            <w:r>
              <w:rPr>
                <w:b/>
              </w:rPr>
              <w:t>Литер</w:t>
            </w:r>
          </w:p>
        </w:tc>
        <w:tc>
          <w:tcPr>
            <w:tcW w:w="1134" w:type="dxa"/>
            <w:gridSpan w:val="5"/>
            <w:tcBorders>
              <w:top w:val="single" w:sz="4" w:space="0" w:color="auto"/>
              <w:left w:val="single" w:sz="4" w:space="0" w:color="auto"/>
              <w:bottom w:val="single" w:sz="4" w:space="0" w:color="auto"/>
              <w:right w:val="single" w:sz="4" w:space="0" w:color="auto"/>
            </w:tcBorders>
          </w:tcPr>
          <w:p w14:paraId="76960C42" w14:textId="77777777" w:rsidR="009F10A6" w:rsidRDefault="009F10A6" w:rsidP="00D82B0A">
            <w:pPr>
              <w:jc w:val="center"/>
              <w:rPr>
                <w:b/>
              </w:rPr>
            </w:pPr>
            <w:r>
              <w:rPr>
                <w:b/>
              </w:rPr>
              <w:t>Инв. №</w:t>
            </w:r>
          </w:p>
        </w:tc>
        <w:tc>
          <w:tcPr>
            <w:tcW w:w="1134" w:type="dxa"/>
            <w:tcBorders>
              <w:top w:val="single" w:sz="4" w:space="0" w:color="auto"/>
              <w:left w:val="single" w:sz="4" w:space="0" w:color="auto"/>
              <w:bottom w:val="single" w:sz="4" w:space="0" w:color="auto"/>
              <w:right w:val="single" w:sz="4" w:space="0" w:color="auto"/>
            </w:tcBorders>
            <w:hideMark/>
          </w:tcPr>
          <w:p w14:paraId="756145DF" w14:textId="77777777" w:rsidR="009F10A6" w:rsidRDefault="009F10A6" w:rsidP="00D82B0A">
            <w:pPr>
              <w:jc w:val="center"/>
              <w:rPr>
                <w:b/>
              </w:rPr>
            </w:pPr>
            <w:r>
              <w:rPr>
                <w:b/>
              </w:rPr>
              <w:t xml:space="preserve">Год постройки </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2FC26CA1" w14:textId="77777777" w:rsidR="009F10A6" w:rsidRDefault="009F10A6" w:rsidP="00D82B0A">
            <w:pPr>
              <w:jc w:val="center"/>
              <w:rPr>
                <w:b/>
              </w:rPr>
            </w:pPr>
            <w:r>
              <w:rPr>
                <w:b/>
              </w:rPr>
              <w:t>Материал</w:t>
            </w:r>
          </w:p>
        </w:tc>
        <w:tc>
          <w:tcPr>
            <w:tcW w:w="851" w:type="dxa"/>
            <w:gridSpan w:val="3"/>
            <w:tcBorders>
              <w:top w:val="single" w:sz="4" w:space="0" w:color="auto"/>
              <w:left w:val="nil"/>
              <w:bottom w:val="single" w:sz="4" w:space="0" w:color="auto"/>
              <w:right w:val="single" w:sz="4" w:space="0" w:color="auto"/>
            </w:tcBorders>
            <w:hideMark/>
          </w:tcPr>
          <w:p w14:paraId="50CE36A0" w14:textId="77777777" w:rsidR="009F10A6" w:rsidRDefault="009F10A6" w:rsidP="00D82B0A">
            <w:pPr>
              <w:jc w:val="center"/>
              <w:rPr>
                <w:b/>
              </w:rPr>
            </w:pPr>
            <w:proofErr w:type="gramStart"/>
            <w:r>
              <w:rPr>
                <w:b/>
              </w:rPr>
              <w:t xml:space="preserve">Высота,   </w:t>
            </w:r>
            <w:proofErr w:type="gramEnd"/>
            <w:r>
              <w:rPr>
                <w:b/>
              </w:rPr>
              <w:t xml:space="preserve">м </w:t>
            </w:r>
          </w:p>
        </w:tc>
        <w:tc>
          <w:tcPr>
            <w:tcW w:w="850" w:type="dxa"/>
            <w:gridSpan w:val="3"/>
            <w:tcBorders>
              <w:top w:val="single" w:sz="4" w:space="0" w:color="auto"/>
              <w:left w:val="nil"/>
              <w:bottom w:val="single" w:sz="4" w:space="0" w:color="auto"/>
              <w:right w:val="single" w:sz="4" w:space="0" w:color="auto"/>
            </w:tcBorders>
          </w:tcPr>
          <w:p w14:paraId="121285AC" w14:textId="77777777" w:rsidR="009F10A6" w:rsidRDefault="009F10A6" w:rsidP="00D82B0A">
            <w:pPr>
              <w:jc w:val="center"/>
              <w:rPr>
                <w:b/>
              </w:rPr>
            </w:pPr>
            <w:r>
              <w:rPr>
                <w:b/>
              </w:rPr>
              <w:t>Диаметр, м</w:t>
            </w:r>
          </w:p>
        </w:tc>
      </w:tr>
      <w:tr w:rsidR="009F10A6" w14:paraId="7EDAFC64" w14:textId="77777777" w:rsidTr="00D82B0A">
        <w:trPr>
          <w:trHeight w:val="466"/>
        </w:trPr>
        <w:tc>
          <w:tcPr>
            <w:tcW w:w="569" w:type="dxa"/>
            <w:tcBorders>
              <w:top w:val="single" w:sz="4" w:space="0" w:color="auto"/>
              <w:left w:val="single" w:sz="4" w:space="0" w:color="auto"/>
              <w:bottom w:val="single" w:sz="4" w:space="0" w:color="auto"/>
              <w:right w:val="single" w:sz="4" w:space="0" w:color="auto"/>
            </w:tcBorders>
            <w:vAlign w:val="center"/>
          </w:tcPr>
          <w:p w14:paraId="49132C0D" w14:textId="77777777" w:rsidR="009F10A6" w:rsidRPr="007D181B" w:rsidRDefault="009F10A6" w:rsidP="00D82B0A">
            <w:pPr>
              <w:jc w:val="center"/>
              <w:rPr>
                <w:b/>
                <w:lang w:val="en-US"/>
              </w:rPr>
            </w:pPr>
            <w:r>
              <w:rPr>
                <w:b/>
                <w:lang w:val="en-US"/>
              </w:rPr>
              <w:t>I.</w:t>
            </w:r>
          </w:p>
        </w:tc>
        <w:tc>
          <w:tcPr>
            <w:tcW w:w="9496" w:type="dxa"/>
            <w:gridSpan w:val="18"/>
            <w:tcBorders>
              <w:top w:val="single" w:sz="4" w:space="0" w:color="auto"/>
              <w:left w:val="nil"/>
              <w:bottom w:val="single" w:sz="4" w:space="0" w:color="auto"/>
              <w:right w:val="single" w:sz="4" w:space="0" w:color="auto"/>
            </w:tcBorders>
            <w:vAlign w:val="center"/>
          </w:tcPr>
          <w:p w14:paraId="7F8DD2C0" w14:textId="77777777" w:rsidR="009F10A6" w:rsidRDefault="009F10A6" w:rsidP="00D82B0A">
            <w:pPr>
              <w:jc w:val="center"/>
              <w:rPr>
                <w:b/>
              </w:rPr>
            </w:pPr>
            <w:r>
              <w:rPr>
                <w:b/>
              </w:rPr>
              <w:t>Ремонт</w:t>
            </w:r>
            <w:r w:rsidRPr="00DA3A0D">
              <w:rPr>
                <w:b/>
              </w:rPr>
              <w:t xml:space="preserve"> дымовых труб</w:t>
            </w:r>
          </w:p>
        </w:tc>
      </w:tr>
      <w:tr w:rsidR="009F10A6" w14:paraId="223C3210" w14:textId="77777777" w:rsidTr="00D82B0A">
        <w:trPr>
          <w:trHeight w:val="477"/>
        </w:trPr>
        <w:tc>
          <w:tcPr>
            <w:tcW w:w="569" w:type="dxa"/>
            <w:vMerge w:val="restart"/>
            <w:tcBorders>
              <w:top w:val="nil"/>
              <w:left w:val="single" w:sz="4" w:space="0" w:color="auto"/>
              <w:right w:val="single" w:sz="4" w:space="0" w:color="auto"/>
            </w:tcBorders>
            <w:noWrap/>
            <w:vAlign w:val="center"/>
          </w:tcPr>
          <w:p w14:paraId="32119738" w14:textId="77777777" w:rsidR="009F10A6" w:rsidRPr="007D181B" w:rsidRDefault="009F10A6" w:rsidP="00D82B0A">
            <w:pPr>
              <w:jc w:val="center"/>
            </w:pPr>
            <w:r>
              <w:t>1</w:t>
            </w:r>
          </w:p>
        </w:tc>
        <w:tc>
          <w:tcPr>
            <w:tcW w:w="3398" w:type="dxa"/>
            <w:tcBorders>
              <w:top w:val="nil"/>
              <w:left w:val="nil"/>
              <w:bottom w:val="single" w:sz="4" w:space="0" w:color="auto"/>
              <w:right w:val="single" w:sz="4" w:space="0" w:color="auto"/>
            </w:tcBorders>
            <w:vAlign w:val="center"/>
          </w:tcPr>
          <w:p w14:paraId="67E301CE" w14:textId="77777777" w:rsidR="009F10A6" w:rsidRDefault="009F10A6" w:rsidP="00D82B0A">
            <w:r>
              <w:t>Котельная № 1</w:t>
            </w:r>
          </w:p>
          <w:p w14:paraId="0AC91A19" w14:textId="77777777" w:rsidR="009F10A6" w:rsidRDefault="009F10A6" w:rsidP="00D82B0A">
            <w:r>
              <w:t xml:space="preserve">г. </w:t>
            </w:r>
            <w:proofErr w:type="spellStart"/>
            <w:r>
              <w:t>Слободзея</w:t>
            </w:r>
            <w:proofErr w:type="spellEnd"/>
            <w:r>
              <w:t>, ул. Терещенко, 46</w:t>
            </w:r>
          </w:p>
        </w:tc>
        <w:tc>
          <w:tcPr>
            <w:tcW w:w="712" w:type="dxa"/>
            <w:gridSpan w:val="2"/>
            <w:tcBorders>
              <w:top w:val="single" w:sz="4" w:space="0" w:color="auto"/>
              <w:left w:val="nil"/>
              <w:bottom w:val="single" w:sz="4" w:space="0" w:color="auto"/>
              <w:right w:val="single" w:sz="4" w:space="0" w:color="auto"/>
            </w:tcBorders>
            <w:vAlign w:val="center"/>
          </w:tcPr>
          <w:p w14:paraId="5FFAF7E3" w14:textId="77777777" w:rsidR="009F10A6" w:rsidRPr="005A5780" w:rsidRDefault="009F10A6" w:rsidP="00D82B0A">
            <w:pPr>
              <w:jc w:val="center"/>
              <w:rPr>
                <w:lang w:val="en-US"/>
              </w:rPr>
            </w:pPr>
            <w:r>
              <w:rPr>
                <w:lang w:val="en-US"/>
              </w:rPr>
              <w:t>I</w:t>
            </w:r>
          </w:p>
        </w:tc>
        <w:tc>
          <w:tcPr>
            <w:tcW w:w="1134" w:type="dxa"/>
            <w:gridSpan w:val="5"/>
            <w:tcBorders>
              <w:top w:val="nil"/>
              <w:left w:val="single" w:sz="4" w:space="0" w:color="auto"/>
              <w:bottom w:val="single" w:sz="4" w:space="0" w:color="auto"/>
              <w:right w:val="single" w:sz="4" w:space="0" w:color="auto"/>
            </w:tcBorders>
            <w:vAlign w:val="center"/>
          </w:tcPr>
          <w:p w14:paraId="3A04B241" w14:textId="77777777" w:rsidR="009F10A6" w:rsidRDefault="009F10A6" w:rsidP="00D82B0A">
            <w:pPr>
              <w:jc w:val="center"/>
            </w:pPr>
            <w:r>
              <w:t>100 503</w:t>
            </w:r>
          </w:p>
        </w:tc>
        <w:tc>
          <w:tcPr>
            <w:tcW w:w="1134" w:type="dxa"/>
            <w:tcBorders>
              <w:top w:val="nil"/>
              <w:left w:val="single" w:sz="4" w:space="0" w:color="auto"/>
              <w:bottom w:val="single" w:sz="4" w:space="0" w:color="auto"/>
              <w:right w:val="single" w:sz="4" w:space="0" w:color="auto"/>
            </w:tcBorders>
            <w:vAlign w:val="center"/>
          </w:tcPr>
          <w:p w14:paraId="61374BF1" w14:textId="77777777" w:rsidR="009F10A6" w:rsidRDefault="009F10A6" w:rsidP="00D82B0A">
            <w:pPr>
              <w:jc w:val="center"/>
            </w:pPr>
            <w:r>
              <w:t>1965 г.</w:t>
            </w:r>
          </w:p>
        </w:tc>
        <w:tc>
          <w:tcPr>
            <w:tcW w:w="1417" w:type="dxa"/>
            <w:gridSpan w:val="3"/>
            <w:tcBorders>
              <w:top w:val="nil"/>
              <w:left w:val="single" w:sz="4" w:space="0" w:color="auto"/>
              <w:bottom w:val="single" w:sz="4" w:space="0" w:color="auto"/>
              <w:right w:val="single" w:sz="4" w:space="0" w:color="auto"/>
            </w:tcBorders>
            <w:vAlign w:val="center"/>
          </w:tcPr>
          <w:p w14:paraId="21693EB6"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5D977DA5" w14:textId="77777777" w:rsidR="009F10A6" w:rsidRDefault="009F10A6" w:rsidP="00D82B0A">
            <w:pPr>
              <w:jc w:val="center"/>
            </w:pPr>
            <w:r>
              <w:t>29,6</w:t>
            </w:r>
          </w:p>
        </w:tc>
        <w:tc>
          <w:tcPr>
            <w:tcW w:w="850" w:type="dxa"/>
            <w:gridSpan w:val="3"/>
            <w:tcBorders>
              <w:top w:val="single" w:sz="4" w:space="0" w:color="auto"/>
              <w:left w:val="nil"/>
              <w:bottom w:val="single" w:sz="4" w:space="0" w:color="auto"/>
              <w:right w:val="single" w:sz="4" w:space="0" w:color="auto"/>
            </w:tcBorders>
            <w:vAlign w:val="center"/>
          </w:tcPr>
          <w:p w14:paraId="17BBFF41" w14:textId="77777777" w:rsidR="009F10A6" w:rsidRDefault="009F10A6" w:rsidP="00D82B0A">
            <w:pPr>
              <w:jc w:val="center"/>
            </w:pPr>
            <w:r>
              <w:t>1,0</w:t>
            </w:r>
          </w:p>
        </w:tc>
      </w:tr>
      <w:tr w:rsidR="009F10A6" w14:paraId="3B3DE93B" w14:textId="77777777" w:rsidTr="00D82B0A">
        <w:trPr>
          <w:trHeight w:val="255"/>
        </w:trPr>
        <w:tc>
          <w:tcPr>
            <w:tcW w:w="569" w:type="dxa"/>
            <w:vMerge/>
            <w:tcBorders>
              <w:left w:val="single" w:sz="4" w:space="0" w:color="auto"/>
              <w:bottom w:val="nil"/>
              <w:right w:val="single" w:sz="4" w:space="0" w:color="auto"/>
            </w:tcBorders>
            <w:noWrap/>
            <w:vAlign w:val="center"/>
          </w:tcPr>
          <w:p w14:paraId="7A59544B" w14:textId="77777777" w:rsidR="009F10A6" w:rsidRPr="007D181B" w:rsidRDefault="009F10A6" w:rsidP="00D82B0A">
            <w:pPr>
              <w:jc w:val="center"/>
            </w:pPr>
          </w:p>
        </w:tc>
        <w:tc>
          <w:tcPr>
            <w:tcW w:w="9496" w:type="dxa"/>
            <w:gridSpan w:val="18"/>
            <w:tcBorders>
              <w:top w:val="single" w:sz="4" w:space="0" w:color="auto"/>
              <w:left w:val="nil"/>
              <w:bottom w:val="nil"/>
              <w:right w:val="single" w:sz="4" w:space="0" w:color="auto"/>
            </w:tcBorders>
            <w:vAlign w:val="center"/>
          </w:tcPr>
          <w:p w14:paraId="5003C232" w14:textId="77777777" w:rsidR="009F10A6" w:rsidRDefault="009F10A6" w:rsidP="00D82B0A">
            <w:pPr>
              <w:jc w:val="both"/>
            </w:pPr>
            <w:r>
              <w:t xml:space="preserve">Заменить участок ствола ДТ с </w:t>
            </w:r>
            <w:proofErr w:type="spellStart"/>
            <w:r>
              <w:t>отм</w:t>
            </w:r>
            <w:proofErr w:type="spellEnd"/>
            <w:r>
              <w:t>. 20,0-29,6 м. Выполнить н</w:t>
            </w:r>
            <w:r w:rsidRPr="000C6106">
              <w:t>атя</w:t>
            </w:r>
            <w:r>
              <w:t>жение</w:t>
            </w:r>
            <w:r w:rsidRPr="000C6106">
              <w:t xml:space="preserve"> вантовы</w:t>
            </w:r>
            <w:r>
              <w:t xml:space="preserve">х </w:t>
            </w:r>
            <w:r w:rsidRPr="000C6106">
              <w:t>растяж</w:t>
            </w:r>
            <w:r>
              <w:t>ек</w:t>
            </w:r>
            <w:r w:rsidRPr="000C6106">
              <w:t>.</w:t>
            </w:r>
            <w:r>
              <w:t xml:space="preserve"> Восстановить сигнальное освещение</w:t>
            </w:r>
          </w:p>
        </w:tc>
      </w:tr>
      <w:tr w:rsidR="009F10A6" w14:paraId="7F816B21" w14:textId="77777777" w:rsidTr="00D82B0A">
        <w:trPr>
          <w:trHeight w:val="255"/>
        </w:trPr>
        <w:tc>
          <w:tcPr>
            <w:tcW w:w="569" w:type="dxa"/>
            <w:vMerge w:val="restart"/>
            <w:tcBorders>
              <w:top w:val="single" w:sz="4" w:space="0" w:color="auto"/>
              <w:left w:val="single" w:sz="4" w:space="0" w:color="auto"/>
              <w:right w:val="single" w:sz="4" w:space="0" w:color="auto"/>
            </w:tcBorders>
            <w:noWrap/>
            <w:vAlign w:val="center"/>
          </w:tcPr>
          <w:p w14:paraId="512959F2" w14:textId="77777777" w:rsidR="009F10A6" w:rsidRPr="007D181B" w:rsidRDefault="009F10A6" w:rsidP="00D82B0A">
            <w:pPr>
              <w:jc w:val="center"/>
            </w:pPr>
            <w:r>
              <w:t>2</w:t>
            </w:r>
          </w:p>
        </w:tc>
        <w:tc>
          <w:tcPr>
            <w:tcW w:w="3398" w:type="dxa"/>
            <w:tcBorders>
              <w:top w:val="single" w:sz="4" w:space="0" w:color="auto"/>
              <w:left w:val="nil"/>
              <w:bottom w:val="single" w:sz="4" w:space="0" w:color="auto"/>
              <w:right w:val="single" w:sz="4" w:space="0" w:color="auto"/>
            </w:tcBorders>
            <w:vAlign w:val="center"/>
          </w:tcPr>
          <w:p w14:paraId="3A6C66C4" w14:textId="77777777" w:rsidR="009F10A6" w:rsidRDefault="009F10A6" w:rsidP="00D82B0A">
            <w:r>
              <w:t>Котельная № 3</w:t>
            </w:r>
          </w:p>
          <w:p w14:paraId="6BAF3C7A" w14:textId="77777777" w:rsidR="009F10A6" w:rsidRDefault="009F10A6" w:rsidP="00D82B0A">
            <w:r>
              <w:t xml:space="preserve">г. </w:t>
            </w:r>
            <w:proofErr w:type="spellStart"/>
            <w:r>
              <w:t>Слободзея</w:t>
            </w:r>
            <w:proofErr w:type="spellEnd"/>
            <w:r>
              <w:t>, ул. Тираспольская</w:t>
            </w:r>
          </w:p>
        </w:tc>
        <w:tc>
          <w:tcPr>
            <w:tcW w:w="712" w:type="dxa"/>
            <w:gridSpan w:val="2"/>
            <w:tcBorders>
              <w:top w:val="single" w:sz="4" w:space="0" w:color="auto"/>
              <w:left w:val="nil"/>
              <w:bottom w:val="single" w:sz="4" w:space="0" w:color="auto"/>
              <w:right w:val="single" w:sz="4" w:space="0" w:color="auto"/>
            </w:tcBorders>
            <w:vAlign w:val="center"/>
          </w:tcPr>
          <w:p w14:paraId="3CAFF4E7" w14:textId="77777777" w:rsidR="009F10A6" w:rsidRPr="00103F40" w:rsidRDefault="009F10A6" w:rsidP="00D82B0A">
            <w:pPr>
              <w:jc w:val="center"/>
              <w:rPr>
                <w:lang w:val="en-US"/>
              </w:rPr>
            </w:pPr>
            <w:r>
              <w:rPr>
                <w:lang w:val="en-US"/>
              </w:rPr>
              <w:t>II</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532101" w14:textId="77777777" w:rsidR="009F10A6" w:rsidRPr="00103F40" w:rsidRDefault="009F10A6" w:rsidP="00D82B0A">
            <w:pPr>
              <w:jc w:val="center"/>
              <w:rPr>
                <w:lang w:val="en-US"/>
              </w:rPr>
            </w:pPr>
            <w:r>
              <w:rPr>
                <w:lang w:val="en-US"/>
              </w:rPr>
              <w:t>100 506</w:t>
            </w:r>
          </w:p>
        </w:tc>
        <w:tc>
          <w:tcPr>
            <w:tcW w:w="1134" w:type="dxa"/>
            <w:tcBorders>
              <w:top w:val="single" w:sz="4" w:space="0" w:color="auto"/>
              <w:left w:val="single" w:sz="4" w:space="0" w:color="auto"/>
              <w:bottom w:val="single" w:sz="4" w:space="0" w:color="auto"/>
              <w:right w:val="single" w:sz="4" w:space="0" w:color="auto"/>
            </w:tcBorders>
            <w:vAlign w:val="center"/>
          </w:tcPr>
          <w:p w14:paraId="2125EA19" w14:textId="77777777" w:rsidR="009F10A6" w:rsidRPr="00103F40" w:rsidRDefault="009F10A6" w:rsidP="00D82B0A">
            <w:pPr>
              <w:jc w:val="center"/>
            </w:pPr>
            <w:r>
              <w:rPr>
                <w:lang w:val="en-US"/>
              </w:rPr>
              <w:t xml:space="preserve">1979 </w:t>
            </w:r>
            <w:r>
              <w:t>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692868A"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7E404494" w14:textId="77777777" w:rsidR="009F10A6" w:rsidRPr="001B31BF" w:rsidRDefault="009F10A6" w:rsidP="00D82B0A">
            <w:pPr>
              <w:jc w:val="center"/>
            </w:pPr>
            <w:r>
              <w:t>40,1</w:t>
            </w:r>
          </w:p>
        </w:tc>
        <w:tc>
          <w:tcPr>
            <w:tcW w:w="850" w:type="dxa"/>
            <w:gridSpan w:val="3"/>
            <w:tcBorders>
              <w:top w:val="single" w:sz="4" w:space="0" w:color="auto"/>
              <w:left w:val="nil"/>
              <w:bottom w:val="single" w:sz="4" w:space="0" w:color="auto"/>
              <w:right w:val="single" w:sz="4" w:space="0" w:color="auto"/>
            </w:tcBorders>
            <w:vAlign w:val="center"/>
          </w:tcPr>
          <w:p w14:paraId="0293E9EA" w14:textId="77777777" w:rsidR="009F10A6" w:rsidRDefault="009F10A6" w:rsidP="00D82B0A">
            <w:pPr>
              <w:jc w:val="center"/>
            </w:pPr>
            <w:r>
              <w:t>0,8</w:t>
            </w:r>
          </w:p>
        </w:tc>
      </w:tr>
      <w:tr w:rsidR="009F10A6" w14:paraId="7B5567A6" w14:textId="77777777" w:rsidTr="00D82B0A">
        <w:trPr>
          <w:trHeight w:val="255"/>
        </w:trPr>
        <w:tc>
          <w:tcPr>
            <w:tcW w:w="569" w:type="dxa"/>
            <w:vMerge/>
            <w:tcBorders>
              <w:left w:val="single" w:sz="4" w:space="0" w:color="auto"/>
              <w:bottom w:val="single" w:sz="4" w:space="0" w:color="auto"/>
              <w:right w:val="single" w:sz="4" w:space="0" w:color="auto"/>
            </w:tcBorders>
            <w:noWrap/>
            <w:vAlign w:val="center"/>
          </w:tcPr>
          <w:p w14:paraId="22F7C8E1" w14:textId="77777777" w:rsidR="009F10A6" w:rsidRPr="007D181B" w:rsidRDefault="009F10A6" w:rsidP="00D82B0A">
            <w:pPr>
              <w:jc w:val="center"/>
            </w:pPr>
          </w:p>
        </w:tc>
        <w:tc>
          <w:tcPr>
            <w:tcW w:w="9496" w:type="dxa"/>
            <w:gridSpan w:val="18"/>
            <w:tcBorders>
              <w:top w:val="single" w:sz="4" w:space="0" w:color="auto"/>
              <w:left w:val="nil"/>
              <w:bottom w:val="single" w:sz="4" w:space="0" w:color="auto"/>
              <w:right w:val="single" w:sz="4" w:space="0" w:color="auto"/>
            </w:tcBorders>
            <w:vAlign w:val="center"/>
          </w:tcPr>
          <w:p w14:paraId="16E21BE9" w14:textId="77777777" w:rsidR="009F10A6" w:rsidRDefault="009F10A6" w:rsidP="00D82B0A">
            <w:pPr>
              <w:jc w:val="both"/>
            </w:pPr>
            <w:r>
              <w:t>Выполнить р</w:t>
            </w:r>
            <w:r w:rsidRPr="000C6106">
              <w:t xml:space="preserve">емонт </w:t>
            </w:r>
            <w:proofErr w:type="spellStart"/>
            <w:r w:rsidRPr="000C6106">
              <w:t>участ</w:t>
            </w:r>
            <w:r>
              <w:t>ока</w:t>
            </w:r>
            <w:proofErr w:type="spellEnd"/>
            <w:r w:rsidRPr="000C6106">
              <w:t xml:space="preserve"> трубы на </w:t>
            </w:r>
            <w:proofErr w:type="spellStart"/>
            <w:r w:rsidRPr="000C6106">
              <w:t>отм</w:t>
            </w:r>
            <w:proofErr w:type="spellEnd"/>
            <w:r w:rsidRPr="000C6106">
              <w:t xml:space="preserve">. 34,0. </w:t>
            </w:r>
            <w:r>
              <w:t>Выполнить н</w:t>
            </w:r>
            <w:r w:rsidRPr="000C6106">
              <w:t>атя</w:t>
            </w:r>
            <w:r>
              <w:t>жение</w:t>
            </w:r>
            <w:r w:rsidRPr="000C6106">
              <w:t xml:space="preserve"> вантовы</w:t>
            </w:r>
            <w:r>
              <w:t xml:space="preserve">х </w:t>
            </w:r>
            <w:r w:rsidRPr="000C6106">
              <w:t>растяж</w:t>
            </w:r>
            <w:r>
              <w:t>ек</w:t>
            </w:r>
            <w:r w:rsidRPr="000C6106">
              <w:t>.</w:t>
            </w:r>
            <w:r>
              <w:t xml:space="preserve"> </w:t>
            </w:r>
            <w:r w:rsidRPr="000C6106">
              <w:t>Выполнить антикор</w:t>
            </w:r>
            <w:r>
              <w:t xml:space="preserve">розионную защиту </w:t>
            </w:r>
            <w:proofErr w:type="spellStart"/>
            <w:r>
              <w:t>молниеприемника</w:t>
            </w:r>
            <w:proofErr w:type="spellEnd"/>
            <w:r>
              <w:t>.</w:t>
            </w:r>
            <w:r w:rsidRPr="000C6106">
              <w:t xml:space="preserve"> </w:t>
            </w:r>
            <w:r>
              <w:t xml:space="preserve">Выполнить </w:t>
            </w:r>
            <w:proofErr w:type="gramStart"/>
            <w:r>
              <w:t>ремонт  фундамента</w:t>
            </w:r>
            <w:proofErr w:type="gramEnd"/>
            <w:r w:rsidRPr="000C6106">
              <w:t>.</w:t>
            </w:r>
            <w:r>
              <w:t xml:space="preserve"> </w:t>
            </w:r>
            <w:r w:rsidRPr="000C6106">
              <w:t>Восстановить сигнальное освещение ДТ</w:t>
            </w:r>
          </w:p>
        </w:tc>
      </w:tr>
      <w:tr w:rsidR="009F10A6" w14:paraId="1E0EAAB3" w14:textId="77777777" w:rsidTr="00D82B0A">
        <w:trPr>
          <w:trHeight w:val="255"/>
        </w:trPr>
        <w:tc>
          <w:tcPr>
            <w:tcW w:w="569" w:type="dxa"/>
            <w:vMerge w:val="restart"/>
            <w:tcBorders>
              <w:top w:val="single" w:sz="4" w:space="0" w:color="auto"/>
              <w:left w:val="single" w:sz="4" w:space="0" w:color="auto"/>
              <w:right w:val="single" w:sz="4" w:space="0" w:color="auto"/>
            </w:tcBorders>
            <w:noWrap/>
            <w:vAlign w:val="center"/>
          </w:tcPr>
          <w:p w14:paraId="16763961" w14:textId="77777777" w:rsidR="009F10A6" w:rsidRPr="007D181B" w:rsidRDefault="009F10A6" w:rsidP="00D82B0A">
            <w:pPr>
              <w:jc w:val="center"/>
            </w:pPr>
            <w:r>
              <w:t>3</w:t>
            </w:r>
          </w:p>
        </w:tc>
        <w:tc>
          <w:tcPr>
            <w:tcW w:w="3398" w:type="dxa"/>
            <w:tcBorders>
              <w:top w:val="single" w:sz="4" w:space="0" w:color="auto"/>
              <w:left w:val="nil"/>
              <w:bottom w:val="single" w:sz="4" w:space="0" w:color="auto"/>
              <w:right w:val="single" w:sz="4" w:space="0" w:color="auto"/>
            </w:tcBorders>
            <w:vAlign w:val="center"/>
          </w:tcPr>
          <w:p w14:paraId="5083EB45" w14:textId="77777777" w:rsidR="009F10A6" w:rsidRDefault="009F10A6" w:rsidP="00D82B0A">
            <w:r>
              <w:t>Котельная № 6</w:t>
            </w:r>
          </w:p>
          <w:p w14:paraId="6FE59646" w14:textId="77777777" w:rsidR="009F10A6" w:rsidRDefault="009F10A6" w:rsidP="00D82B0A">
            <w:r>
              <w:t xml:space="preserve">г. </w:t>
            </w:r>
            <w:proofErr w:type="spellStart"/>
            <w:r>
              <w:t>Слободзея</w:t>
            </w:r>
            <w:proofErr w:type="spellEnd"/>
            <w:r>
              <w:t>, пер. Больничный, 1</w:t>
            </w:r>
          </w:p>
        </w:tc>
        <w:tc>
          <w:tcPr>
            <w:tcW w:w="712" w:type="dxa"/>
            <w:gridSpan w:val="2"/>
            <w:tcBorders>
              <w:top w:val="single" w:sz="4" w:space="0" w:color="auto"/>
              <w:left w:val="nil"/>
              <w:bottom w:val="single" w:sz="4" w:space="0" w:color="auto"/>
              <w:right w:val="single" w:sz="4" w:space="0" w:color="auto"/>
            </w:tcBorders>
            <w:vAlign w:val="center"/>
          </w:tcPr>
          <w:p w14:paraId="55C2DDF6" w14:textId="77777777" w:rsidR="009F10A6" w:rsidRPr="001B31BF" w:rsidRDefault="009F10A6" w:rsidP="00D82B0A">
            <w:pPr>
              <w:jc w:val="cente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FC9FAD0" w14:textId="77777777" w:rsidR="009F10A6" w:rsidRDefault="009F10A6" w:rsidP="00D82B0A">
            <w:pPr>
              <w:jc w:val="center"/>
            </w:pPr>
            <w:r>
              <w:t>20 141</w:t>
            </w:r>
          </w:p>
        </w:tc>
        <w:tc>
          <w:tcPr>
            <w:tcW w:w="1134" w:type="dxa"/>
            <w:tcBorders>
              <w:top w:val="single" w:sz="4" w:space="0" w:color="auto"/>
              <w:left w:val="single" w:sz="4" w:space="0" w:color="auto"/>
              <w:bottom w:val="single" w:sz="4" w:space="0" w:color="auto"/>
              <w:right w:val="single" w:sz="4" w:space="0" w:color="auto"/>
            </w:tcBorders>
            <w:vAlign w:val="center"/>
          </w:tcPr>
          <w:p w14:paraId="72A7CC3C" w14:textId="77777777" w:rsidR="009F10A6" w:rsidRDefault="009F10A6" w:rsidP="00D82B0A">
            <w:pPr>
              <w:jc w:val="center"/>
            </w:pPr>
            <w:r>
              <w:t>1986 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A530F5C"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4F81161C" w14:textId="77777777" w:rsidR="009F10A6" w:rsidRDefault="009F10A6" w:rsidP="00D82B0A">
            <w:pPr>
              <w:jc w:val="center"/>
            </w:pPr>
            <w:r>
              <w:t>30,5</w:t>
            </w:r>
          </w:p>
        </w:tc>
        <w:tc>
          <w:tcPr>
            <w:tcW w:w="850" w:type="dxa"/>
            <w:gridSpan w:val="3"/>
            <w:tcBorders>
              <w:top w:val="single" w:sz="4" w:space="0" w:color="auto"/>
              <w:left w:val="nil"/>
              <w:bottom w:val="single" w:sz="4" w:space="0" w:color="auto"/>
              <w:right w:val="single" w:sz="4" w:space="0" w:color="auto"/>
            </w:tcBorders>
            <w:vAlign w:val="center"/>
          </w:tcPr>
          <w:p w14:paraId="263A1A46" w14:textId="77777777" w:rsidR="009F10A6" w:rsidRDefault="009F10A6" w:rsidP="00D82B0A">
            <w:pPr>
              <w:jc w:val="center"/>
            </w:pPr>
            <w:r>
              <w:t>0,6</w:t>
            </w:r>
          </w:p>
        </w:tc>
      </w:tr>
      <w:tr w:rsidR="009F10A6" w:rsidRPr="001B31BF" w14:paraId="57F43F38" w14:textId="77777777" w:rsidTr="00D82B0A">
        <w:trPr>
          <w:trHeight w:val="255"/>
        </w:trPr>
        <w:tc>
          <w:tcPr>
            <w:tcW w:w="569" w:type="dxa"/>
            <w:vMerge/>
            <w:tcBorders>
              <w:left w:val="single" w:sz="4" w:space="0" w:color="auto"/>
              <w:bottom w:val="single" w:sz="4" w:space="0" w:color="auto"/>
              <w:right w:val="single" w:sz="4" w:space="0" w:color="auto"/>
            </w:tcBorders>
            <w:noWrap/>
            <w:vAlign w:val="center"/>
          </w:tcPr>
          <w:p w14:paraId="33B76281" w14:textId="77777777" w:rsidR="009F10A6" w:rsidRPr="007D181B" w:rsidRDefault="009F10A6" w:rsidP="00D82B0A">
            <w:pPr>
              <w:jc w:val="center"/>
            </w:pPr>
          </w:p>
        </w:tc>
        <w:tc>
          <w:tcPr>
            <w:tcW w:w="9496" w:type="dxa"/>
            <w:gridSpan w:val="18"/>
            <w:tcBorders>
              <w:top w:val="single" w:sz="4" w:space="0" w:color="auto"/>
              <w:left w:val="nil"/>
              <w:bottom w:val="single" w:sz="4" w:space="0" w:color="auto"/>
              <w:right w:val="single" w:sz="4" w:space="0" w:color="auto"/>
            </w:tcBorders>
            <w:vAlign w:val="center"/>
          </w:tcPr>
          <w:p w14:paraId="1D4AC1A9" w14:textId="77777777" w:rsidR="009F10A6" w:rsidRPr="001B31BF" w:rsidRDefault="009F10A6" w:rsidP="00D82B0A">
            <w:pPr>
              <w:jc w:val="both"/>
            </w:pPr>
            <w:r>
              <w:t>Выполнить р</w:t>
            </w:r>
            <w:r w:rsidRPr="000C6106">
              <w:t>емонт сквозны</w:t>
            </w:r>
            <w:r>
              <w:t>х</w:t>
            </w:r>
            <w:r w:rsidRPr="000C6106">
              <w:t xml:space="preserve"> разрушени</w:t>
            </w:r>
            <w:r>
              <w:t>й</w:t>
            </w:r>
            <w:r w:rsidRPr="000C6106">
              <w:t>. Выполнить антикор</w:t>
            </w:r>
            <w:r>
              <w:t>розионную</w:t>
            </w:r>
            <w:r w:rsidRPr="000C6106">
              <w:t xml:space="preserve"> защиту </w:t>
            </w:r>
            <w:proofErr w:type="spellStart"/>
            <w:r w:rsidRPr="000C6106">
              <w:t>молниеприемника</w:t>
            </w:r>
            <w:proofErr w:type="spellEnd"/>
            <w:r w:rsidRPr="000C6106">
              <w:t>.</w:t>
            </w:r>
            <w:r>
              <w:t xml:space="preserve"> </w:t>
            </w:r>
            <w:r w:rsidRPr="000C6106">
              <w:t xml:space="preserve">Нанести маркировочную окраску ДТ. </w:t>
            </w:r>
            <w:r>
              <w:t xml:space="preserve"> </w:t>
            </w:r>
            <w:r w:rsidRPr="000C6106">
              <w:t>Восстановить сигнальное освещение.</w:t>
            </w:r>
          </w:p>
        </w:tc>
      </w:tr>
      <w:tr w:rsidR="009F10A6" w14:paraId="2B3DFC7E" w14:textId="77777777" w:rsidTr="00D82B0A">
        <w:trPr>
          <w:trHeight w:val="255"/>
        </w:trPr>
        <w:tc>
          <w:tcPr>
            <w:tcW w:w="569" w:type="dxa"/>
            <w:vMerge w:val="restart"/>
            <w:tcBorders>
              <w:top w:val="single" w:sz="4" w:space="0" w:color="auto"/>
              <w:left w:val="single" w:sz="4" w:space="0" w:color="auto"/>
              <w:right w:val="single" w:sz="4" w:space="0" w:color="auto"/>
            </w:tcBorders>
            <w:noWrap/>
            <w:vAlign w:val="center"/>
          </w:tcPr>
          <w:p w14:paraId="502A247B" w14:textId="77777777" w:rsidR="009F10A6" w:rsidRPr="007D181B" w:rsidRDefault="009F10A6" w:rsidP="00D82B0A">
            <w:pPr>
              <w:jc w:val="center"/>
            </w:pPr>
            <w:r>
              <w:t>4</w:t>
            </w:r>
          </w:p>
        </w:tc>
        <w:tc>
          <w:tcPr>
            <w:tcW w:w="3398" w:type="dxa"/>
            <w:tcBorders>
              <w:top w:val="single" w:sz="4" w:space="0" w:color="auto"/>
              <w:left w:val="nil"/>
              <w:bottom w:val="single" w:sz="4" w:space="0" w:color="auto"/>
              <w:right w:val="single" w:sz="4" w:space="0" w:color="auto"/>
            </w:tcBorders>
            <w:vAlign w:val="center"/>
          </w:tcPr>
          <w:p w14:paraId="7BC6540D" w14:textId="77777777" w:rsidR="009F10A6" w:rsidRDefault="009F10A6" w:rsidP="00D82B0A">
            <w:r>
              <w:t>Котельная № 9</w:t>
            </w:r>
          </w:p>
          <w:p w14:paraId="029380F8" w14:textId="77777777" w:rsidR="009F10A6" w:rsidRDefault="009F10A6" w:rsidP="00D82B0A">
            <w:r>
              <w:t>г. Тирасполь, пр. Магистральный, 5</w:t>
            </w:r>
          </w:p>
          <w:p w14:paraId="6FC76283" w14:textId="77777777" w:rsidR="009F10A6" w:rsidRDefault="009F10A6" w:rsidP="00D82B0A"/>
        </w:tc>
        <w:tc>
          <w:tcPr>
            <w:tcW w:w="712" w:type="dxa"/>
            <w:gridSpan w:val="2"/>
            <w:tcBorders>
              <w:top w:val="single" w:sz="4" w:space="0" w:color="auto"/>
              <w:left w:val="nil"/>
              <w:bottom w:val="single" w:sz="4" w:space="0" w:color="auto"/>
              <w:right w:val="single" w:sz="4" w:space="0" w:color="auto"/>
            </w:tcBorders>
            <w:vAlign w:val="center"/>
          </w:tcPr>
          <w:p w14:paraId="4F1B332D" w14:textId="77777777" w:rsidR="009F10A6" w:rsidRPr="009F12DF" w:rsidRDefault="009F10A6" w:rsidP="00D82B0A">
            <w:pPr>
              <w:jc w:val="center"/>
            </w:pPr>
            <w:r>
              <w:t>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187325E" w14:textId="77777777" w:rsidR="009F10A6" w:rsidRPr="00050367" w:rsidRDefault="009F10A6" w:rsidP="00D82B0A">
            <w:pPr>
              <w:jc w:val="center"/>
              <w:rPr>
                <w:lang w:val="en-US"/>
              </w:rPr>
            </w:pPr>
            <w:r>
              <w:rPr>
                <w:lang w:val="en-US"/>
              </w:rPr>
              <w:t>101 787</w:t>
            </w:r>
          </w:p>
        </w:tc>
        <w:tc>
          <w:tcPr>
            <w:tcW w:w="1134" w:type="dxa"/>
            <w:tcBorders>
              <w:top w:val="single" w:sz="4" w:space="0" w:color="auto"/>
              <w:left w:val="single" w:sz="4" w:space="0" w:color="auto"/>
              <w:bottom w:val="single" w:sz="4" w:space="0" w:color="auto"/>
              <w:right w:val="single" w:sz="4" w:space="0" w:color="auto"/>
            </w:tcBorders>
            <w:vAlign w:val="center"/>
          </w:tcPr>
          <w:p w14:paraId="1AA42501" w14:textId="77777777" w:rsidR="009F10A6" w:rsidRPr="00050367" w:rsidRDefault="009F10A6" w:rsidP="00D82B0A">
            <w:pPr>
              <w:jc w:val="center"/>
            </w:pPr>
            <w:r>
              <w:rPr>
                <w:lang w:val="en-US"/>
              </w:rPr>
              <w:t xml:space="preserve">2010 </w:t>
            </w:r>
            <w:r>
              <w:t>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62C5D93"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0F0E8B73" w14:textId="77777777" w:rsidR="009F10A6" w:rsidRDefault="009F10A6" w:rsidP="00D82B0A">
            <w:pPr>
              <w:jc w:val="center"/>
            </w:pPr>
            <w:r>
              <w:t>11,5</w:t>
            </w:r>
          </w:p>
        </w:tc>
        <w:tc>
          <w:tcPr>
            <w:tcW w:w="850" w:type="dxa"/>
            <w:gridSpan w:val="3"/>
            <w:tcBorders>
              <w:top w:val="single" w:sz="4" w:space="0" w:color="auto"/>
              <w:left w:val="nil"/>
              <w:bottom w:val="single" w:sz="4" w:space="0" w:color="auto"/>
              <w:right w:val="single" w:sz="4" w:space="0" w:color="auto"/>
            </w:tcBorders>
          </w:tcPr>
          <w:p w14:paraId="3C087359" w14:textId="77777777" w:rsidR="009F10A6" w:rsidRDefault="009F10A6" w:rsidP="00D82B0A">
            <w:pPr>
              <w:jc w:val="center"/>
            </w:pPr>
            <w:r>
              <w:t>0,25</w:t>
            </w:r>
          </w:p>
        </w:tc>
      </w:tr>
      <w:tr w:rsidR="009F10A6" w14:paraId="4AEBADDB" w14:textId="77777777" w:rsidTr="00D82B0A">
        <w:trPr>
          <w:trHeight w:val="255"/>
        </w:trPr>
        <w:tc>
          <w:tcPr>
            <w:tcW w:w="569" w:type="dxa"/>
            <w:vMerge/>
            <w:tcBorders>
              <w:left w:val="single" w:sz="4" w:space="0" w:color="auto"/>
              <w:bottom w:val="single" w:sz="4" w:space="0" w:color="auto"/>
              <w:right w:val="single" w:sz="4" w:space="0" w:color="auto"/>
            </w:tcBorders>
            <w:noWrap/>
            <w:vAlign w:val="center"/>
          </w:tcPr>
          <w:p w14:paraId="040C3B7A" w14:textId="77777777" w:rsidR="009F10A6" w:rsidRPr="007D181B" w:rsidRDefault="009F10A6" w:rsidP="00D82B0A">
            <w:pPr>
              <w:jc w:val="center"/>
            </w:pPr>
          </w:p>
        </w:tc>
        <w:tc>
          <w:tcPr>
            <w:tcW w:w="9496" w:type="dxa"/>
            <w:gridSpan w:val="18"/>
            <w:tcBorders>
              <w:top w:val="single" w:sz="4" w:space="0" w:color="auto"/>
              <w:left w:val="nil"/>
              <w:bottom w:val="single" w:sz="4" w:space="0" w:color="auto"/>
              <w:right w:val="single" w:sz="4" w:space="0" w:color="auto"/>
            </w:tcBorders>
            <w:vAlign w:val="center"/>
          </w:tcPr>
          <w:p w14:paraId="645278A8" w14:textId="77777777" w:rsidR="009F10A6" w:rsidRDefault="009F10A6" w:rsidP="00D82B0A">
            <w:pPr>
              <w:jc w:val="both"/>
            </w:pPr>
            <w:r>
              <w:t>Выполнить: антикоррозионную з</w:t>
            </w:r>
            <w:r w:rsidRPr="000C6106">
              <w:t xml:space="preserve">ащиту </w:t>
            </w:r>
            <w:proofErr w:type="spellStart"/>
            <w:r w:rsidRPr="000C6106">
              <w:t>молни</w:t>
            </w:r>
            <w:r>
              <w:t>еприемника</w:t>
            </w:r>
            <w:proofErr w:type="spellEnd"/>
            <w:r>
              <w:t xml:space="preserve"> и поверхности фахвер</w:t>
            </w:r>
            <w:r w:rsidRPr="000C6106">
              <w:t xml:space="preserve">ка ДТ с </w:t>
            </w:r>
            <w:proofErr w:type="spellStart"/>
            <w:r w:rsidRPr="000C6106">
              <w:t>отм</w:t>
            </w:r>
            <w:proofErr w:type="spellEnd"/>
            <w:r w:rsidRPr="000C6106">
              <w:t>. 0,0-8,0м.</w:t>
            </w:r>
          </w:p>
        </w:tc>
      </w:tr>
      <w:tr w:rsidR="009F10A6" w14:paraId="2D28B72F" w14:textId="77777777" w:rsidTr="00D82B0A">
        <w:trPr>
          <w:trHeight w:val="255"/>
        </w:trPr>
        <w:tc>
          <w:tcPr>
            <w:tcW w:w="569" w:type="dxa"/>
            <w:tcBorders>
              <w:top w:val="single" w:sz="4" w:space="0" w:color="auto"/>
              <w:left w:val="single" w:sz="4" w:space="0" w:color="auto"/>
              <w:bottom w:val="single" w:sz="4" w:space="0" w:color="auto"/>
              <w:right w:val="single" w:sz="4" w:space="0" w:color="auto"/>
            </w:tcBorders>
            <w:noWrap/>
            <w:vAlign w:val="center"/>
          </w:tcPr>
          <w:p w14:paraId="4E7988D1" w14:textId="77777777" w:rsidR="009F10A6" w:rsidRPr="007D181B" w:rsidRDefault="009F10A6" w:rsidP="00D82B0A">
            <w:pPr>
              <w:jc w:val="center"/>
            </w:pPr>
            <w:r>
              <w:t>5</w:t>
            </w:r>
          </w:p>
        </w:tc>
        <w:tc>
          <w:tcPr>
            <w:tcW w:w="3398" w:type="dxa"/>
            <w:tcBorders>
              <w:top w:val="single" w:sz="4" w:space="0" w:color="auto"/>
              <w:left w:val="nil"/>
              <w:bottom w:val="single" w:sz="4" w:space="0" w:color="auto"/>
              <w:right w:val="single" w:sz="4" w:space="0" w:color="auto"/>
            </w:tcBorders>
            <w:vAlign w:val="center"/>
          </w:tcPr>
          <w:p w14:paraId="2782A719" w14:textId="77777777" w:rsidR="009F10A6" w:rsidRDefault="009F10A6" w:rsidP="00D82B0A">
            <w:r>
              <w:t>Котельная № 9</w:t>
            </w:r>
          </w:p>
          <w:p w14:paraId="5A513682" w14:textId="77777777" w:rsidR="009F10A6" w:rsidRDefault="009F10A6" w:rsidP="00D82B0A">
            <w:r>
              <w:t>г. Тирасполь, пр. Магистральный, 5</w:t>
            </w:r>
          </w:p>
        </w:tc>
        <w:tc>
          <w:tcPr>
            <w:tcW w:w="712" w:type="dxa"/>
            <w:gridSpan w:val="2"/>
            <w:tcBorders>
              <w:top w:val="single" w:sz="4" w:space="0" w:color="auto"/>
              <w:left w:val="nil"/>
              <w:bottom w:val="single" w:sz="4" w:space="0" w:color="auto"/>
              <w:right w:val="single" w:sz="4" w:space="0" w:color="auto"/>
            </w:tcBorders>
            <w:vAlign w:val="center"/>
          </w:tcPr>
          <w:p w14:paraId="78A4FD8D" w14:textId="77777777" w:rsidR="009F10A6" w:rsidRPr="00103F40" w:rsidRDefault="009F10A6" w:rsidP="00D82B0A">
            <w:pPr>
              <w:jc w:val="center"/>
            </w:pPr>
            <w:r>
              <w:t>2</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CA012BD" w14:textId="77777777" w:rsidR="009F10A6" w:rsidRPr="001B31BF" w:rsidRDefault="009F10A6" w:rsidP="00D82B0A">
            <w:pPr>
              <w:jc w:val="center"/>
            </w:pPr>
            <w:r>
              <w:t>101 788</w:t>
            </w:r>
          </w:p>
        </w:tc>
        <w:tc>
          <w:tcPr>
            <w:tcW w:w="1134" w:type="dxa"/>
            <w:tcBorders>
              <w:top w:val="single" w:sz="4" w:space="0" w:color="auto"/>
              <w:left w:val="single" w:sz="4" w:space="0" w:color="auto"/>
              <w:bottom w:val="single" w:sz="4" w:space="0" w:color="auto"/>
              <w:right w:val="single" w:sz="4" w:space="0" w:color="auto"/>
            </w:tcBorders>
            <w:vAlign w:val="center"/>
          </w:tcPr>
          <w:p w14:paraId="53FBDB10" w14:textId="77777777" w:rsidR="009F10A6" w:rsidRPr="00050367" w:rsidRDefault="009F10A6" w:rsidP="00D82B0A">
            <w:pPr>
              <w:jc w:val="center"/>
            </w:pPr>
            <w:r>
              <w:rPr>
                <w:lang w:val="en-US"/>
              </w:rPr>
              <w:t xml:space="preserve">2010 </w:t>
            </w:r>
            <w:r>
              <w:t>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00FDF24"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7BF011E3" w14:textId="77777777" w:rsidR="009F10A6" w:rsidRDefault="009F10A6" w:rsidP="00D82B0A">
            <w:pPr>
              <w:jc w:val="center"/>
            </w:pPr>
            <w:r>
              <w:t>11,5</w:t>
            </w:r>
          </w:p>
        </w:tc>
        <w:tc>
          <w:tcPr>
            <w:tcW w:w="850" w:type="dxa"/>
            <w:gridSpan w:val="3"/>
            <w:tcBorders>
              <w:top w:val="single" w:sz="4" w:space="0" w:color="auto"/>
              <w:left w:val="nil"/>
              <w:bottom w:val="single" w:sz="4" w:space="0" w:color="auto"/>
              <w:right w:val="single" w:sz="4" w:space="0" w:color="auto"/>
            </w:tcBorders>
          </w:tcPr>
          <w:p w14:paraId="43EB18F1" w14:textId="77777777" w:rsidR="009F10A6" w:rsidRDefault="009F10A6" w:rsidP="00D82B0A">
            <w:pPr>
              <w:jc w:val="center"/>
            </w:pPr>
            <w:r>
              <w:t>0,25</w:t>
            </w:r>
          </w:p>
        </w:tc>
      </w:tr>
      <w:tr w:rsidR="009F10A6" w:rsidRPr="001B31BF" w14:paraId="176B5DA5" w14:textId="77777777" w:rsidTr="00D82B0A">
        <w:trPr>
          <w:trHeight w:val="261"/>
        </w:trPr>
        <w:tc>
          <w:tcPr>
            <w:tcW w:w="569" w:type="dxa"/>
            <w:tcBorders>
              <w:top w:val="nil"/>
              <w:left w:val="single" w:sz="4" w:space="0" w:color="auto"/>
              <w:bottom w:val="single" w:sz="4" w:space="0" w:color="000000"/>
              <w:right w:val="single" w:sz="4" w:space="0" w:color="auto"/>
            </w:tcBorders>
            <w:noWrap/>
            <w:vAlign w:val="center"/>
          </w:tcPr>
          <w:p w14:paraId="0E08538E" w14:textId="77777777" w:rsidR="009F10A6" w:rsidRPr="007D181B" w:rsidRDefault="009F10A6" w:rsidP="00D82B0A">
            <w:pPr>
              <w:jc w:val="center"/>
            </w:pPr>
          </w:p>
        </w:tc>
        <w:tc>
          <w:tcPr>
            <w:tcW w:w="9496" w:type="dxa"/>
            <w:gridSpan w:val="18"/>
            <w:tcBorders>
              <w:top w:val="nil"/>
              <w:left w:val="single" w:sz="4" w:space="0" w:color="auto"/>
              <w:bottom w:val="single" w:sz="4" w:space="0" w:color="auto"/>
              <w:right w:val="single" w:sz="4" w:space="0" w:color="auto"/>
            </w:tcBorders>
            <w:vAlign w:val="center"/>
          </w:tcPr>
          <w:p w14:paraId="707A1B04" w14:textId="77777777" w:rsidR="009F10A6" w:rsidRPr="001B31BF" w:rsidRDefault="009F10A6" w:rsidP="00D82B0A">
            <w:pPr>
              <w:jc w:val="both"/>
            </w:pPr>
            <w:r>
              <w:t>Выполнить: антикоррозионную з</w:t>
            </w:r>
            <w:r w:rsidRPr="000C6106">
              <w:t xml:space="preserve">ащиту </w:t>
            </w:r>
            <w:proofErr w:type="spellStart"/>
            <w:r w:rsidRPr="000C6106">
              <w:t>молни</w:t>
            </w:r>
            <w:r>
              <w:t>еприемника</w:t>
            </w:r>
            <w:proofErr w:type="spellEnd"/>
            <w:r>
              <w:t xml:space="preserve"> и поверхности фахвер</w:t>
            </w:r>
            <w:r w:rsidRPr="000C6106">
              <w:t xml:space="preserve">ка ДТ с </w:t>
            </w:r>
            <w:proofErr w:type="spellStart"/>
            <w:r w:rsidRPr="000C6106">
              <w:t>отм</w:t>
            </w:r>
            <w:proofErr w:type="spellEnd"/>
            <w:r w:rsidRPr="000C6106">
              <w:t>. 0,0-8,0м.</w:t>
            </w:r>
          </w:p>
        </w:tc>
      </w:tr>
      <w:tr w:rsidR="009F10A6" w14:paraId="254C93D8" w14:textId="77777777" w:rsidTr="00D82B0A">
        <w:trPr>
          <w:trHeight w:val="261"/>
        </w:trPr>
        <w:tc>
          <w:tcPr>
            <w:tcW w:w="569" w:type="dxa"/>
            <w:vMerge w:val="restart"/>
            <w:tcBorders>
              <w:top w:val="nil"/>
              <w:left w:val="single" w:sz="4" w:space="0" w:color="auto"/>
              <w:right w:val="single" w:sz="4" w:space="0" w:color="auto"/>
            </w:tcBorders>
            <w:noWrap/>
            <w:vAlign w:val="center"/>
          </w:tcPr>
          <w:p w14:paraId="0CF439B8" w14:textId="77777777" w:rsidR="009F10A6" w:rsidRDefault="009F10A6" w:rsidP="00D82B0A">
            <w:pPr>
              <w:jc w:val="center"/>
            </w:pPr>
            <w:r>
              <w:t>6</w:t>
            </w:r>
          </w:p>
        </w:tc>
        <w:tc>
          <w:tcPr>
            <w:tcW w:w="3398" w:type="dxa"/>
            <w:tcBorders>
              <w:top w:val="nil"/>
              <w:left w:val="single" w:sz="4" w:space="0" w:color="auto"/>
              <w:bottom w:val="single" w:sz="4" w:space="0" w:color="auto"/>
              <w:right w:val="single" w:sz="4" w:space="0" w:color="auto"/>
            </w:tcBorders>
            <w:vAlign w:val="center"/>
          </w:tcPr>
          <w:p w14:paraId="1056F2DB" w14:textId="77777777" w:rsidR="009F10A6" w:rsidRDefault="009F10A6" w:rsidP="00D82B0A">
            <w:r>
              <w:t>Котельная № 10</w:t>
            </w:r>
          </w:p>
          <w:p w14:paraId="72AF7912" w14:textId="77777777" w:rsidR="009F10A6" w:rsidRDefault="009F10A6" w:rsidP="00D82B0A">
            <w:r>
              <w:t>г. Тирасполь, пр. Магистральный, 10</w:t>
            </w:r>
          </w:p>
        </w:tc>
        <w:tc>
          <w:tcPr>
            <w:tcW w:w="712" w:type="dxa"/>
            <w:gridSpan w:val="2"/>
            <w:tcBorders>
              <w:top w:val="single" w:sz="4" w:space="0" w:color="auto"/>
              <w:left w:val="nil"/>
              <w:bottom w:val="single" w:sz="4" w:space="0" w:color="auto"/>
              <w:right w:val="single" w:sz="4" w:space="0" w:color="auto"/>
            </w:tcBorders>
            <w:vAlign w:val="center"/>
          </w:tcPr>
          <w:p w14:paraId="50C4AC9C" w14:textId="77777777" w:rsidR="009F10A6" w:rsidRPr="00103F40" w:rsidRDefault="009F10A6" w:rsidP="00D82B0A">
            <w:pPr>
              <w:jc w:val="center"/>
            </w:pPr>
            <w:r>
              <w:t>1</w:t>
            </w:r>
          </w:p>
        </w:tc>
        <w:tc>
          <w:tcPr>
            <w:tcW w:w="1134" w:type="dxa"/>
            <w:gridSpan w:val="5"/>
            <w:tcBorders>
              <w:top w:val="nil"/>
              <w:left w:val="single" w:sz="4" w:space="0" w:color="auto"/>
              <w:bottom w:val="single" w:sz="4" w:space="0" w:color="auto"/>
              <w:right w:val="single" w:sz="4" w:space="0" w:color="auto"/>
            </w:tcBorders>
            <w:vAlign w:val="center"/>
          </w:tcPr>
          <w:p w14:paraId="241ECD4B" w14:textId="77777777" w:rsidR="009F10A6" w:rsidRPr="00103F40" w:rsidRDefault="009F10A6" w:rsidP="00D82B0A">
            <w:pPr>
              <w:jc w:val="center"/>
            </w:pPr>
            <w:r>
              <w:t>101 809</w:t>
            </w:r>
          </w:p>
        </w:tc>
        <w:tc>
          <w:tcPr>
            <w:tcW w:w="1134" w:type="dxa"/>
            <w:tcBorders>
              <w:top w:val="nil"/>
              <w:left w:val="single" w:sz="4" w:space="0" w:color="auto"/>
              <w:bottom w:val="single" w:sz="4" w:space="0" w:color="auto"/>
              <w:right w:val="single" w:sz="4" w:space="0" w:color="auto"/>
            </w:tcBorders>
            <w:vAlign w:val="center"/>
          </w:tcPr>
          <w:p w14:paraId="4CB669F2" w14:textId="77777777" w:rsidR="009F10A6" w:rsidRPr="00A731BA" w:rsidRDefault="009F10A6" w:rsidP="00D82B0A">
            <w:pPr>
              <w:jc w:val="center"/>
            </w:pPr>
            <w:r>
              <w:t>2010 г.</w:t>
            </w:r>
          </w:p>
        </w:tc>
        <w:tc>
          <w:tcPr>
            <w:tcW w:w="1417" w:type="dxa"/>
            <w:gridSpan w:val="3"/>
            <w:tcBorders>
              <w:top w:val="nil"/>
              <w:left w:val="single" w:sz="4" w:space="0" w:color="auto"/>
              <w:bottom w:val="single" w:sz="4" w:space="0" w:color="auto"/>
              <w:right w:val="single" w:sz="4" w:space="0" w:color="auto"/>
            </w:tcBorders>
            <w:vAlign w:val="center"/>
          </w:tcPr>
          <w:p w14:paraId="0D0B4F7F"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05F561CE" w14:textId="77777777" w:rsidR="009F10A6" w:rsidRDefault="009F10A6" w:rsidP="00D82B0A">
            <w:pPr>
              <w:jc w:val="center"/>
            </w:pPr>
            <w:r>
              <w:t>12,6</w:t>
            </w:r>
          </w:p>
        </w:tc>
        <w:tc>
          <w:tcPr>
            <w:tcW w:w="850" w:type="dxa"/>
            <w:gridSpan w:val="3"/>
            <w:tcBorders>
              <w:top w:val="single" w:sz="4" w:space="0" w:color="auto"/>
              <w:left w:val="nil"/>
              <w:bottom w:val="single" w:sz="4" w:space="0" w:color="auto"/>
              <w:right w:val="single" w:sz="4" w:space="0" w:color="auto"/>
            </w:tcBorders>
            <w:vAlign w:val="center"/>
          </w:tcPr>
          <w:p w14:paraId="31B5C4D3" w14:textId="77777777" w:rsidR="009F10A6" w:rsidRDefault="009F10A6" w:rsidP="00D82B0A">
            <w:pPr>
              <w:jc w:val="center"/>
            </w:pPr>
            <w:r>
              <w:t>0,25</w:t>
            </w:r>
          </w:p>
        </w:tc>
      </w:tr>
      <w:tr w:rsidR="009F10A6" w14:paraId="4E35F75A"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05D079FF"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29E4EBC7" w14:textId="77777777" w:rsidR="009F10A6" w:rsidRDefault="009F10A6" w:rsidP="00D82B0A">
            <w:pPr>
              <w:jc w:val="both"/>
            </w:pPr>
            <w:r>
              <w:t>Выполнить: антикоррозионную з</w:t>
            </w:r>
            <w:r w:rsidRPr="000C6106">
              <w:t xml:space="preserve">ащиту </w:t>
            </w:r>
            <w:proofErr w:type="spellStart"/>
            <w:r w:rsidRPr="000C6106">
              <w:t>молни</w:t>
            </w:r>
            <w:r>
              <w:t>еприемника</w:t>
            </w:r>
            <w:proofErr w:type="spellEnd"/>
            <w:r>
              <w:t xml:space="preserve"> и поверхности фахвер</w:t>
            </w:r>
            <w:r w:rsidRPr="000C6106">
              <w:t xml:space="preserve">ка ДТ с </w:t>
            </w:r>
            <w:proofErr w:type="spellStart"/>
            <w:r w:rsidRPr="000C6106">
              <w:t>отм</w:t>
            </w:r>
            <w:proofErr w:type="spellEnd"/>
            <w:r w:rsidRPr="000C6106">
              <w:t>. 0,0-8,0м</w:t>
            </w:r>
            <w:r>
              <w:t>. Выполнить обрезку деревьев.</w:t>
            </w:r>
          </w:p>
        </w:tc>
      </w:tr>
      <w:tr w:rsidR="009F10A6" w14:paraId="01928A54" w14:textId="77777777" w:rsidTr="00D82B0A">
        <w:trPr>
          <w:trHeight w:val="261"/>
        </w:trPr>
        <w:tc>
          <w:tcPr>
            <w:tcW w:w="569" w:type="dxa"/>
            <w:vMerge w:val="restart"/>
            <w:tcBorders>
              <w:top w:val="single" w:sz="4" w:space="0" w:color="auto"/>
              <w:left w:val="single" w:sz="4" w:space="0" w:color="auto"/>
              <w:right w:val="single" w:sz="4" w:space="0" w:color="auto"/>
            </w:tcBorders>
            <w:noWrap/>
            <w:vAlign w:val="center"/>
          </w:tcPr>
          <w:p w14:paraId="075F0B2B" w14:textId="77777777" w:rsidR="009F10A6" w:rsidRDefault="009F10A6" w:rsidP="00D82B0A">
            <w:pPr>
              <w:jc w:val="center"/>
            </w:pPr>
            <w:r>
              <w:t>7</w:t>
            </w:r>
          </w:p>
        </w:tc>
        <w:tc>
          <w:tcPr>
            <w:tcW w:w="3398" w:type="dxa"/>
            <w:tcBorders>
              <w:top w:val="single" w:sz="4" w:space="0" w:color="auto"/>
              <w:left w:val="single" w:sz="4" w:space="0" w:color="auto"/>
              <w:bottom w:val="single" w:sz="4" w:space="0" w:color="auto"/>
              <w:right w:val="single" w:sz="4" w:space="0" w:color="auto"/>
            </w:tcBorders>
            <w:vAlign w:val="center"/>
          </w:tcPr>
          <w:p w14:paraId="643C316F" w14:textId="77777777" w:rsidR="009F10A6" w:rsidRDefault="009F10A6" w:rsidP="00D82B0A">
            <w:r>
              <w:t>Котельная № 10</w:t>
            </w:r>
          </w:p>
          <w:p w14:paraId="74414DBB" w14:textId="77777777" w:rsidR="009F10A6" w:rsidRDefault="009F10A6" w:rsidP="00D82B0A">
            <w:r>
              <w:t>г. Тирасполь, пр. Магистральный, 10</w:t>
            </w:r>
          </w:p>
        </w:tc>
        <w:tc>
          <w:tcPr>
            <w:tcW w:w="712" w:type="dxa"/>
            <w:gridSpan w:val="2"/>
            <w:tcBorders>
              <w:top w:val="single" w:sz="4" w:space="0" w:color="auto"/>
              <w:left w:val="nil"/>
              <w:bottom w:val="single" w:sz="4" w:space="0" w:color="auto"/>
              <w:right w:val="single" w:sz="4" w:space="0" w:color="auto"/>
            </w:tcBorders>
            <w:vAlign w:val="center"/>
          </w:tcPr>
          <w:p w14:paraId="084FFA0B" w14:textId="77777777" w:rsidR="009F10A6" w:rsidRDefault="009F10A6" w:rsidP="00D82B0A">
            <w:pPr>
              <w:jc w:val="center"/>
            </w:pPr>
            <w:r>
              <w:t>2</w:t>
            </w:r>
          </w:p>
          <w:p w14:paraId="7F383C41" w14:textId="77777777" w:rsidR="009F10A6" w:rsidRPr="00103F40" w:rsidRDefault="009F10A6" w:rsidP="00D82B0A">
            <w:pPr>
              <w:jc w:val="center"/>
            </w:pPr>
          </w:p>
        </w:tc>
        <w:tc>
          <w:tcPr>
            <w:tcW w:w="1134" w:type="dxa"/>
            <w:gridSpan w:val="5"/>
            <w:tcBorders>
              <w:top w:val="single" w:sz="4" w:space="0" w:color="auto"/>
              <w:left w:val="nil"/>
              <w:bottom w:val="single" w:sz="4" w:space="0" w:color="auto"/>
              <w:right w:val="single" w:sz="4" w:space="0" w:color="auto"/>
            </w:tcBorders>
            <w:vAlign w:val="center"/>
          </w:tcPr>
          <w:p w14:paraId="2B6C75A9" w14:textId="77777777" w:rsidR="009F10A6" w:rsidRPr="00103F40" w:rsidRDefault="009F10A6" w:rsidP="00D82B0A">
            <w:pPr>
              <w:jc w:val="center"/>
            </w:pPr>
            <w:r>
              <w:t>101 810</w:t>
            </w:r>
          </w:p>
          <w:p w14:paraId="7AEAAB88" w14:textId="77777777" w:rsidR="009F10A6" w:rsidRPr="00103F40" w:rsidRDefault="009F10A6" w:rsidP="00D82B0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7C38A21" w14:textId="77777777" w:rsidR="009F10A6" w:rsidRPr="00A731BA" w:rsidRDefault="009F10A6" w:rsidP="00D82B0A">
            <w:pPr>
              <w:jc w:val="center"/>
            </w:pPr>
            <w:r>
              <w:t>2010 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396C212"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099FFB38" w14:textId="77777777" w:rsidR="009F10A6" w:rsidRDefault="009F10A6" w:rsidP="00D82B0A">
            <w:pPr>
              <w:jc w:val="center"/>
            </w:pPr>
            <w:r>
              <w:t>12,6</w:t>
            </w:r>
          </w:p>
        </w:tc>
        <w:tc>
          <w:tcPr>
            <w:tcW w:w="850" w:type="dxa"/>
            <w:gridSpan w:val="3"/>
            <w:tcBorders>
              <w:top w:val="single" w:sz="4" w:space="0" w:color="auto"/>
              <w:left w:val="nil"/>
              <w:bottom w:val="single" w:sz="4" w:space="0" w:color="auto"/>
              <w:right w:val="single" w:sz="4" w:space="0" w:color="auto"/>
            </w:tcBorders>
            <w:vAlign w:val="center"/>
          </w:tcPr>
          <w:p w14:paraId="59753C2E" w14:textId="77777777" w:rsidR="009F10A6" w:rsidRDefault="009F10A6" w:rsidP="00D82B0A">
            <w:pPr>
              <w:jc w:val="center"/>
            </w:pPr>
            <w:r>
              <w:t>0,25</w:t>
            </w:r>
          </w:p>
        </w:tc>
      </w:tr>
      <w:tr w:rsidR="009F10A6" w14:paraId="1E9A3349"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6DD17548"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178D30EA" w14:textId="77777777" w:rsidR="009F10A6" w:rsidRDefault="009F10A6" w:rsidP="00D82B0A">
            <w:pPr>
              <w:jc w:val="both"/>
            </w:pPr>
            <w:r>
              <w:t>Выполнить: антикоррозионную з</w:t>
            </w:r>
            <w:r w:rsidRPr="000C6106">
              <w:t xml:space="preserve">ащиту </w:t>
            </w:r>
            <w:proofErr w:type="spellStart"/>
            <w:r w:rsidRPr="000C6106">
              <w:t>молни</w:t>
            </w:r>
            <w:r>
              <w:t>еприемника</w:t>
            </w:r>
            <w:proofErr w:type="spellEnd"/>
            <w:r>
              <w:t xml:space="preserve"> и поверхности фахвер</w:t>
            </w:r>
            <w:r w:rsidRPr="000C6106">
              <w:t xml:space="preserve">ка ДТ с </w:t>
            </w:r>
            <w:proofErr w:type="spellStart"/>
            <w:r w:rsidRPr="000C6106">
              <w:t>отм</w:t>
            </w:r>
            <w:proofErr w:type="spellEnd"/>
            <w:r w:rsidRPr="000C6106">
              <w:t>. 0,0-8,0м</w:t>
            </w:r>
            <w:r>
              <w:t>. Выполнить обрезку деревьев.</w:t>
            </w:r>
          </w:p>
        </w:tc>
      </w:tr>
      <w:tr w:rsidR="009F10A6" w14:paraId="241EF59A" w14:textId="77777777" w:rsidTr="00D82B0A">
        <w:trPr>
          <w:trHeight w:val="261"/>
        </w:trPr>
        <w:tc>
          <w:tcPr>
            <w:tcW w:w="569" w:type="dxa"/>
            <w:vMerge w:val="restart"/>
            <w:tcBorders>
              <w:top w:val="single" w:sz="4" w:space="0" w:color="auto"/>
              <w:left w:val="single" w:sz="4" w:space="0" w:color="auto"/>
              <w:right w:val="single" w:sz="4" w:space="0" w:color="auto"/>
            </w:tcBorders>
            <w:noWrap/>
            <w:vAlign w:val="center"/>
          </w:tcPr>
          <w:p w14:paraId="1CAE4CCA" w14:textId="77777777" w:rsidR="009F10A6" w:rsidRDefault="009F10A6" w:rsidP="00D82B0A">
            <w:pPr>
              <w:jc w:val="center"/>
            </w:pPr>
            <w:r>
              <w:t>8</w:t>
            </w:r>
          </w:p>
        </w:tc>
        <w:tc>
          <w:tcPr>
            <w:tcW w:w="3398" w:type="dxa"/>
            <w:tcBorders>
              <w:top w:val="single" w:sz="4" w:space="0" w:color="auto"/>
              <w:left w:val="single" w:sz="4" w:space="0" w:color="auto"/>
              <w:bottom w:val="single" w:sz="4" w:space="0" w:color="auto"/>
              <w:right w:val="single" w:sz="4" w:space="0" w:color="auto"/>
            </w:tcBorders>
            <w:vAlign w:val="center"/>
          </w:tcPr>
          <w:p w14:paraId="65C4AFFB" w14:textId="77777777" w:rsidR="009F10A6" w:rsidRDefault="009F10A6" w:rsidP="00D82B0A">
            <w:r>
              <w:t>Котельная № 16</w:t>
            </w:r>
          </w:p>
          <w:p w14:paraId="45A01EC7" w14:textId="77777777" w:rsidR="009F10A6" w:rsidRDefault="009F10A6" w:rsidP="00D82B0A">
            <w:r>
              <w:t>с. Б. Хутор, ул. Нефтяников, 2/1</w:t>
            </w:r>
          </w:p>
        </w:tc>
        <w:tc>
          <w:tcPr>
            <w:tcW w:w="712" w:type="dxa"/>
            <w:gridSpan w:val="2"/>
            <w:tcBorders>
              <w:top w:val="single" w:sz="4" w:space="0" w:color="auto"/>
              <w:left w:val="nil"/>
              <w:bottom w:val="single" w:sz="4" w:space="0" w:color="auto"/>
              <w:right w:val="single" w:sz="4" w:space="0" w:color="auto"/>
            </w:tcBorders>
            <w:vAlign w:val="center"/>
          </w:tcPr>
          <w:p w14:paraId="2AC99608" w14:textId="77777777" w:rsidR="009F10A6" w:rsidRDefault="009F10A6" w:rsidP="00D82B0A">
            <w:pPr>
              <w:jc w:val="center"/>
            </w:pPr>
          </w:p>
        </w:tc>
        <w:tc>
          <w:tcPr>
            <w:tcW w:w="1134" w:type="dxa"/>
            <w:gridSpan w:val="5"/>
            <w:tcBorders>
              <w:top w:val="single" w:sz="4" w:space="0" w:color="auto"/>
              <w:left w:val="nil"/>
              <w:bottom w:val="single" w:sz="4" w:space="0" w:color="auto"/>
              <w:right w:val="single" w:sz="4" w:space="0" w:color="auto"/>
            </w:tcBorders>
            <w:vAlign w:val="center"/>
          </w:tcPr>
          <w:p w14:paraId="128D6D4D" w14:textId="77777777" w:rsidR="009F10A6" w:rsidRDefault="009F10A6" w:rsidP="00D82B0A">
            <w:pPr>
              <w:jc w:val="center"/>
            </w:pPr>
            <w:r>
              <w:t>20 123</w:t>
            </w:r>
          </w:p>
        </w:tc>
        <w:tc>
          <w:tcPr>
            <w:tcW w:w="1134" w:type="dxa"/>
            <w:tcBorders>
              <w:top w:val="single" w:sz="4" w:space="0" w:color="auto"/>
              <w:left w:val="single" w:sz="4" w:space="0" w:color="auto"/>
              <w:bottom w:val="single" w:sz="4" w:space="0" w:color="auto"/>
              <w:right w:val="single" w:sz="4" w:space="0" w:color="auto"/>
            </w:tcBorders>
            <w:vAlign w:val="center"/>
          </w:tcPr>
          <w:p w14:paraId="56A6E5E2" w14:textId="77777777" w:rsidR="009F10A6" w:rsidRDefault="009F10A6" w:rsidP="00D82B0A">
            <w:pPr>
              <w:jc w:val="center"/>
            </w:pPr>
            <w:r>
              <w:t>2008</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BCDF0CF"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069C09A6" w14:textId="77777777" w:rsidR="009F10A6" w:rsidRDefault="009F10A6" w:rsidP="00D82B0A">
            <w:pPr>
              <w:jc w:val="center"/>
            </w:pPr>
            <w:r>
              <w:t>22</w:t>
            </w:r>
          </w:p>
        </w:tc>
        <w:tc>
          <w:tcPr>
            <w:tcW w:w="850" w:type="dxa"/>
            <w:gridSpan w:val="3"/>
            <w:tcBorders>
              <w:top w:val="single" w:sz="4" w:space="0" w:color="auto"/>
              <w:left w:val="nil"/>
              <w:bottom w:val="single" w:sz="4" w:space="0" w:color="auto"/>
              <w:right w:val="single" w:sz="4" w:space="0" w:color="auto"/>
            </w:tcBorders>
            <w:vAlign w:val="center"/>
          </w:tcPr>
          <w:p w14:paraId="2B2ACD9E" w14:textId="77777777" w:rsidR="009F10A6" w:rsidRDefault="009F10A6" w:rsidP="00D82B0A">
            <w:pPr>
              <w:jc w:val="center"/>
            </w:pPr>
            <w:r>
              <w:t>0,5</w:t>
            </w:r>
          </w:p>
        </w:tc>
      </w:tr>
      <w:tr w:rsidR="009F10A6" w14:paraId="7CEA67FF"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52C0C832"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48CD094B" w14:textId="77777777" w:rsidR="009F10A6" w:rsidRDefault="009F10A6" w:rsidP="00D82B0A">
            <w:pPr>
              <w:jc w:val="both"/>
            </w:pPr>
            <w:r>
              <w:t>Выполнить н</w:t>
            </w:r>
            <w:r w:rsidRPr="000C6106">
              <w:t>атя</w:t>
            </w:r>
            <w:r>
              <w:t>жение</w:t>
            </w:r>
            <w:r w:rsidRPr="000C6106">
              <w:t xml:space="preserve"> вантовы</w:t>
            </w:r>
            <w:r>
              <w:t xml:space="preserve">х </w:t>
            </w:r>
            <w:r w:rsidRPr="000C6106">
              <w:t>растяж</w:t>
            </w:r>
            <w:r>
              <w:t>ек</w:t>
            </w:r>
            <w:r w:rsidRPr="000C6106">
              <w:t>.</w:t>
            </w:r>
          </w:p>
        </w:tc>
      </w:tr>
      <w:tr w:rsidR="009F10A6" w14:paraId="667D1FA2" w14:textId="77777777" w:rsidTr="00D82B0A">
        <w:trPr>
          <w:trHeight w:val="261"/>
        </w:trPr>
        <w:tc>
          <w:tcPr>
            <w:tcW w:w="569" w:type="dxa"/>
            <w:vMerge w:val="restart"/>
            <w:tcBorders>
              <w:top w:val="single" w:sz="4" w:space="0" w:color="auto"/>
              <w:left w:val="single" w:sz="4" w:space="0" w:color="auto"/>
              <w:right w:val="single" w:sz="4" w:space="0" w:color="auto"/>
            </w:tcBorders>
            <w:noWrap/>
            <w:vAlign w:val="center"/>
          </w:tcPr>
          <w:p w14:paraId="47A4951A" w14:textId="77777777" w:rsidR="009F10A6" w:rsidRDefault="009F10A6" w:rsidP="00D82B0A">
            <w:pPr>
              <w:jc w:val="center"/>
            </w:pPr>
            <w:r>
              <w:t>9</w:t>
            </w:r>
          </w:p>
        </w:tc>
        <w:tc>
          <w:tcPr>
            <w:tcW w:w="3398" w:type="dxa"/>
            <w:tcBorders>
              <w:top w:val="single" w:sz="4" w:space="0" w:color="auto"/>
              <w:left w:val="single" w:sz="4" w:space="0" w:color="auto"/>
              <w:bottom w:val="single" w:sz="4" w:space="0" w:color="auto"/>
              <w:right w:val="single" w:sz="4" w:space="0" w:color="auto"/>
            </w:tcBorders>
            <w:vAlign w:val="center"/>
          </w:tcPr>
          <w:p w14:paraId="0FF8DCD7" w14:textId="77777777" w:rsidR="009F10A6" w:rsidRDefault="009F10A6" w:rsidP="00D82B0A">
            <w:r>
              <w:t>Котельная № 18</w:t>
            </w:r>
          </w:p>
          <w:p w14:paraId="593CE824" w14:textId="77777777" w:rsidR="009F10A6" w:rsidRDefault="009F10A6" w:rsidP="00D82B0A">
            <w:r>
              <w:t xml:space="preserve">с. </w:t>
            </w:r>
            <w:proofErr w:type="spellStart"/>
            <w:r>
              <w:t>Суклея</w:t>
            </w:r>
            <w:proofErr w:type="spellEnd"/>
            <w:r>
              <w:t>, ул. Фрунзе, 28 б</w:t>
            </w:r>
          </w:p>
        </w:tc>
        <w:tc>
          <w:tcPr>
            <w:tcW w:w="712" w:type="dxa"/>
            <w:gridSpan w:val="2"/>
            <w:tcBorders>
              <w:top w:val="single" w:sz="4" w:space="0" w:color="auto"/>
              <w:left w:val="nil"/>
              <w:bottom w:val="single" w:sz="4" w:space="0" w:color="auto"/>
              <w:right w:val="single" w:sz="4" w:space="0" w:color="auto"/>
            </w:tcBorders>
            <w:vAlign w:val="center"/>
          </w:tcPr>
          <w:p w14:paraId="10A28439" w14:textId="77777777" w:rsidR="009F10A6" w:rsidRPr="0018753C" w:rsidRDefault="009F10A6" w:rsidP="00D82B0A">
            <w:pPr>
              <w:jc w:val="center"/>
            </w:pPr>
            <w:r>
              <w:rPr>
                <w:lang w:val="en-US"/>
              </w:rPr>
              <w:t>I</w:t>
            </w:r>
          </w:p>
        </w:tc>
        <w:tc>
          <w:tcPr>
            <w:tcW w:w="1134" w:type="dxa"/>
            <w:gridSpan w:val="5"/>
            <w:tcBorders>
              <w:top w:val="single" w:sz="4" w:space="0" w:color="auto"/>
              <w:left w:val="nil"/>
              <w:bottom w:val="single" w:sz="4" w:space="0" w:color="auto"/>
              <w:right w:val="single" w:sz="4" w:space="0" w:color="auto"/>
            </w:tcBorders>
            <w:vAlign w:val="center"/>
          </w:tcPr>
          <w:p w14:paraId="45B73BB3" w14:textId="77777777" w:rsidR="009F10A6" w:rsidRPr="0018753C" w:rsidRDefault="009F10A6" w:rsidP="00D82B0A">
            <w:pPr>
              <w:jc w:val="center"/>
            </w:pPr>
            <w:r w:rsidRPr="0018753C">
              <w:t>20 129</w:t>
            </w:r>
          </w:p>
        </w:tc>
        <w:tc>
          <w:tcPr>
            <w:tcW w:w="1134" w:type="dxa"/>
            <w:tcBorders>
              <w:top w:val="single" w:sz="4" w:space="0" w:color="auto"/>
              <w:left w:val="single" w:sz="4" w:space="0" w:color="auto"/>
              <w:bottom w:val="single" w:sz="4" w:space="0" w:color="auto"/>
              <w:right w:val="single" w:sz="4" w:space="0" w:color="auto"/>
            </w:tcBorders>
            <w:vAlign w:val="center"/>
          </w:tcPr>
          <w:p w14:paraId="217A1653" w14:textId="77777777" w:rsidR="009F10A6" w:rsidRPr="0097238F" w:rsidRDefault="009F10A6" w:rsidP="00D82B0A">
            <w:pPr>
              <w:jc w:val="center"/>
            </w:pPr>
            <w:r w:rsidRPr="0018753C">
              <w:t xml:space="preserve">2014 </w:t>
            </w:r>
            <w:r>
              <w:t>г.</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3B72EE3" w14:textId="77777777" w:rsidR="009F10A6" w:rsidRDefault="009F10A6" w:rsidP="00D82B0A">
            <w:pPr>
              <w:jc w:val="center"/>
            </w:pPr>
            <w:r>
              <w:t>металл</w:t>
            </w:r>
          </w:p>
        </w:tc>
        <w:tc>
          <w:tcPr>
            <w:tcW w:w="851" w:type="dxa"/>
            <w:gridSpan w:val="3"/>
            <w:tcBorders>
              <w:top w:val="single" w:sz="4" w:space="0" w:color="auto"/>
              <w:left w:val="nil"/>
              <w:bottom w:val="single" w:sz="4" w:space="0" w:color="auto"/>
              <w:right w:val="single" w:sz="4" w:space="0" w:color="auto"/>
            </w:tcBorders>
            <w:vAlign w:val="center"/>
          </w:tcPr>
          <w:p w14:paraId="058EB846" w14:textId="77777777" w:rsidR="009F10A6" w:rsidRDefault="009F10A6" w:rsidP="00D82B0A">
            <w:pPr>
              <w:jc w:val="center"/>
            </w:pPr>
            <w:r>
              <w:t>30</w:t>
            </w:r>
          </w:p>
        </w:tc>
        <w:tc>
          <w:tcPr>
            <w:tcW w:w="850" w:type="dxa"/>
            <w:gridSpan w:val="3"/>
            <w:tcBorders>
              <w:top w:val="single" w:sz="4" w:space="0" w:color="auto"/>
              <w:left w:val="nil"/>
              <w:bottom w:val="single" w:sz="4" w:space="0" w:color="auto"/>
              <w:right w:val="single" w:sz="4" w:space="0" w:color="auto"/>
            </w:tcBorders>
            <w:vAlign w:val="center"/>
          </w:tcPr>
          <w:p w14:paraId="4F4007EE" w14:textId="77777777" w:rsidR="009F10A6" w:rsidRDefault="009F10A6" w:rsidP="00D82B0A">
            <w:pPr>
              <w:jc w:val="center"/>
            </w:pPr>
            <w:r>
              <w:t>0,6</w:t>
            </w:r>
          </w:p>
        </w:tc>
      </w:tr>
      <w:tr w:rsidR="009F10A6" w14:paraId="1205FC4F"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69337273"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75BA957E" w14:textId="77777777" w:rsidR="009F10A6" w:rsidRDefault="009F10A6" w:rsidP="00D82B0A">
            <w:pPr>
              <w:jc w:val="both"/>
            </w:pPr>
            <w:r w:rsidRPr="005E04B3">
              <w:t>Выполнить натяжение вантовых растяжек. Восстановить антикор</w:t>
            </w:r>
            <w:r>
              <w:t>розионную з</w:t>
            </w:r>
            <w:r w:rsidRPr="005E04B3">
              <w:t xml:space="preserve">ащиту наружной поверхности ствола ДТ в местах крепления ходовых скоб с </w:t>
            </w:r>
            <w:proofErr w:type="spellStart"/>
            <w:r w:rsidRPr="005E04B3">
              <w:t>отм</w:t>
            </w:r>
            <w:proofErr w:type="spellEnd"/>
            <w:r w:rsidRPr="005E04B3">
              <w:t>. 0,0-32м. Восстановить сигнальное освещение ДТ.</w:t>
            </w:r>
          </w:p>
        </w:tc>
      </w:tr>
      <w:tr w:rsidR="009F10A6" w:rsidRPr="005E04B3" w14:paraId="173B78C8" w14:textId="77777777" w:rsidTr="00D82B0A">
        <w:trPr>
          <w:trHeight w:val="261"/>
        </w:trPr>
        <w:tc>
          <w:tcPr>
            <w:tcW w:w="569" w:type="dxa"/>
            <w:vMerge w:val="restart"/>
            <w:tcBorders>
              <w:top w:val="single" w:sz="4" w:space="0" w:color="auto"/>
              <w:left w:val="single" w:sz="4" w:space="0" w:color="auto"/>
              <w:right w:val="single" w:sz="4" w:space="0" w:color="auto"/>
            </w:tcBorders>
            <w:noWrap/>
            <w:vAlign w:val="center"/>
          </w:tcPr>
          <w:p w14:paraId="0AAD2E28" w14:textId="77777777" w:rsidR="009F10A6" w:rsidRPr="00965508" w:rsidRDefault="009F10A6" w:rsidP="00D82B0A">
            <w:pPr>
              <w:jc w:val="center"/>
              <w:rPr>
                <w:lang w:val="en-US"/>
              </w:rPr>
            </w:pPr>
            <w:r>
              <w:rPr>
                <w:lang w:val="en-US"/>
              </w:rPr>
              <w:t>10</w:t>
            </w:r>
          </w:p>
        </w:tc>
        <w:tc>
          <w:tcPr>
            <w:tcW w:w="3408" w:type="dxa"/>
            <w:gridSpan w:val="2"/>
            <w:tcBorders>
              <w:top w:val="single" w:sz="4" w:space="0" w:color="auto"/>
              <w:left w:val="single" w:sz="4" w:space="0" w:color="auto"/>
              <w:bottom w:val="single" w:sz="4" w:space="0" w:color="auto"/>
              <w:right w:val="single" w:sz="4" w:space="0" w:color="auto"/>
            </w:tcBorders>
            <w:vAlign w:val="center"/>
          </w:tcPr>
          <w:p w14:paraId="30D064A3" w14:textId="77777777" w:rsidR="009F10A6" w:rsidRDefault="009F10A6" w:rsidP="00D82B0A">
            <w:pPr>
              <w:jc w:val="both"/>
            </w:pPr>
            <w:r>
              <w:t>Котельная №2</w:t>
            </w:r>
          </w:p>
          <w:p w14:paraId="45B18C38" w14:textId="77777777" w:rsidR="009F10A6" w:rsidRPr="00965508" w:rsidRDefault="009F10A6" w:rsidP="00D82B0A">
            <w:pPr>
              <w:jc w:val="both"/>
            </w:pPr>
            <w:proofErr w:type="spellStart"/>
            <w:r>
              <w:t>г.Дубоссары</w:t>
            </w:r>
            <w:proofErr w:type="spellEnd"/>
            <w:r>
              <w:t>, ул.Якира,31-а</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75D135D" w14:textId="77777777" w:rsidR="009F10A6" w:rsidRPr="00066356" w:rsidRDefault="009F10A6" w:rsidP="00D82B0A">
            <w:pPr>
              <w:jc w:val="center"/>
              <w:rPr>
                <w:lang w:val="en-US"/>
              </w:rPr>
            </w:pPr>
            <w:r>
              <w:rPr>
                <w:lang w:val="en-US"/>
              </w:rPr>
              <w:t>IX</w:t>
            </w:r>
          </w:p>
        </w:tc>
        <w:tc>
          <w:tcPr>
            <w:tcW w:w="1092" w:type="dxa"/>
            <w:gridSpan w:val="2"/>
            <w:tcBorders>
              <w:top w:val="single" w:sz="4" w:space="0" w:color="auto"/>
              <w:left w:val="single" w:sz="4" w:space="0" w:color="auto"/>
              <w:bottom w:val="single" w:sz="4" w:space="0" w:color="auto"/>
              <w:right w:val="single" w:sz="4" w:space="0" w:color="auto"/>
            </w:tcBorders>
            <w:vAlign w:val="center"/>
          </w:tcPr>
          <w:p w14:paraId="58BCBA83" w14:textId="77777777" w:rsidR="009F10A6" w:rsidRPr="005E04B3" w:rsidRDefault="009F10A6" w:rsidP="00D82B0A">
            <w:pPr>
              <w:jc w:val="center"/>
            </w:pPr>
            <w:r>
              <w:t>952</w:t>
            </w:r>
          </w:p>
        </w:tc>
        <w:tc>
          <w:tcPr>
            <w:tcW w:w="1188" w:type="dxa"/>
            <w:gridSpan w:val="4"/>
            <w:tcBorders>
              <w:top w:val="single" w:sz="4" w:space="0" w:color="auto"/>
              <w:left w:val="single" w:sz="4" w:space="0" w:color="auto"/>
              <w:bottom w:val="single" w:sz="4" w:space="0" w:color="auto"/>
              <w:right w:val="single" w:sz="4" w:space="0" w:color="auto"/>
            </w:tcBorders>
            <w:vAlign w:val="center"/>
          </w:tcPr>
          <w:p w14:paraId="5B4C2AB9" w14:textId="77777777" w:rsidR="009F10A6" w:rsidRPr="005E04B3" w:rsidRDefault="009F10A6" w:rsidP="00D82B0A">
            <w:pPr>
              <w:jc w:val="center"/>
            </w:pPr>
            <w:r>
              <w:t>1982г.</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140FF412" w14:textId="77777777" w:rsidR="009F10A6" w:rsidRPr="005E04B3" w:rsidRDefault="009F10A6" w:rsidP="00D82B0A">
            <w:pPr>
              <w:jc w:val="center"/>
            </w:pPr>
            <w:r>
              <w:t>кирпич</w:t>
            </w:r>
          </w:p>
        </w:tc>
        <w:tc>
          <w:tcPr>
            <w:tcW w:w="864" w:type="dxa"/>
            <w:gridSpan w:val="3"/>
            <w:tcBorders>
              <w:top w:val="single" w:sz="4" w:space="0" w:color="auto"/>
              <w:left w:val="single" w:sz="4" w:space="0" w:color="auto"/>
              <w:bottom w:val="single" w:sz="4" w:space="0" w:color="auto"/>
              <w:right w:val="single" w:sz="4" w:space="0" w:color="auto"/>
            </w:tcBorders>
            <w:vAlign w:val="center"/>
          </w:tcPr>
          <w:p w14:paraId="4313097E" w14:textId="77777777" w:rsidR="009F10A6" w:rsidRPr="005E04B3" w:rsidRDefault="009F10A6" w:rsidP="00D82B0A">
            <w:pPr>
              <w:jc w:val="center"/>
            </w:pPr>
            <w:r>
              <w:t>24</w:t>
            </w:r>
          </w:p>
        </w:tc>
        <w:tc>
          <w:tcPr>
            <w:tcW w:w="820" w:type="dxa"/>
            <w:gridSpan w:val="2"/>
            <w:tcBorders>
              <w:top w:val="single" w:sz="4" w:space="0" w:color="auto"/>
              <w:left w:val="single" w:sz="4" w:space="0" w:color="auto"/>
              <w:bottom w:val="single" w:sz="4" w:space="0" w:color="auto"/>
              <w:right w:val="single" w:sz="4" w:space="0" w:color="auto"/>
            </w:tcBorders>
            <w:vAlign w:val="center"/>
          </w:tcPr>
          <w:p w14:paraId="4C5FEE08" w14:textId="77777777" w:rsidR="009F10A6" w:rsidRPr="005E04B3" w:rsidRDefault="009F10A6" w:rsidP="00D82B0A">
            <w:pPr>
              <w:jc w:val="center"/>
            </w:pPr>
            <w:r>
              <w:t>1,45</w:t>
            </w:r>
          </w:p>
        </w:tc>
      </w:tr>
      <w:tr w:rsidR="009F10A6" w:rsidRPr="00DA6BD7" w14:paraId="4943565D"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5F955C42"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00013462" w14:textId="77777777" w:rsidR="009F10A6" w:rsidRPr="00DA6BD7" w:rsidRDefault="009F10A6" w:rsidP="00D82B0A">
            <w:pPr>
              <w:jc w:val="both"/>
            </w:pPr>
            <w:r>
              <w:t>Выполнить перемазку дымовой трубы с отм.15,0-24,0м с нанесением гидроизолирующего слоя из специального состава. Заделать трещины на поверхности ствола дымовой трубы. Заделать разрушающиеся части кирпичной поверхности и места выветривания раствора. Выполнить маркировочную окраску. Очистить «под» и газоходы от мусора и зольных отложений. Восстановить антикоррозийную защиту всех металлических конструкций ДТ снаружи. Выполнить ремонт футеровки в местах отсутствия кислостойкого кирпича. Нанести защитный слой на футеровку ДТ. Выполнить ремонт компенсаторов газоходов и изоляции. Восстановить сигнальное освещение.</w:t>
            </w:r>
          </w:p>
        </w:tc>
      </w:tr>
      <w:tr w:rsidR="009F10A6" w:rsidRPr="005E04B3" w14:paraId="1DA06BE5" w14:textId="77777777" w:rsidTr="00D82B0A">
        <w:trPr>
          <w:trHeight w:val="261"/>
        </w:trPr>
        <w:tc>
          <w:tcPr>
            <w:tcW w:w="569" w:type="dxa"/>
            <w:vMerge w:val="restart"/>
            <w:tcBorders>
              <w:top w:val="single" w:sz="4" w:space="0" w:color="auto"/>
              <w:left w:val="single" w:sz="4" w:space="0" w:color="auto"/>
              <w:right w:val="single" w:sz="4" w:space="0" w:color="auto"/>
            </w:tcBorders>
            <w:noWrap/>
            <w:vAlign w:val="center"/>
          </w:tcPr>
          <w:p w14:paraId="3755018F" w14:textId="77777777" w:rsidR="009F10A6" w:rsidRDefault="009F10A6" w:rsidP="00D82B0A">
            <w:pPr>
              <w:jc w:val="center"/>
            </w:pPr>
            <w:r>
              <w:t>11</w:t>
            </w:r>
          </w:p>
        </w:tc>
        <w:tc>
          <w:tcPr>
            <w:tcW w:w="3408" w:type="dxa"/>
            <w:gridSpan w:val="2"/>
            <w:tcBorders>
              <w:top w:val="single" w:sz="4" w:space="0" w:color="auto"/>
              <w:left w:val="single" w:sz="4" w:space="0" w:color="auto"/>
              <w:bottom w:val="single" w:sz="4" w:space="0" w:color="auto"/>
              <w:right w:val="single" w:sz="4" w:space="0" w:color="auto"/>
            </w:tcBorders>
            <w:vAlign w:val="center"/>
          </w:tcPr>
          <w:p w14:paraId="53298F22" w14:textId="77777777" w:rsidR="009F10A6" w:rsidRDefault="009F10A6" w:rsidP="00D82B0A">
            <w:pPr>
              <w:jc w:val="both"/>
            </w:pPr>
            <w:r>
              <w:t>Котельная №6</w:t>
            </w:r>
          </w:p>
          <w:p w14:paraId="7C64F06D" w14:textId="77777777" w:rsidR="009F10A6" w:rsidRPr="005E04B3" w:rsidRDefault="009F10A6" w:rsidP="00D82B0A">
            <w:pPr>
              <w:jc w:val="both"/>
            </w:pPr>
            <w:proofErr w:type="spellStart"/>
            <w:r>
              <w:t>г.Дубоссары</w:t>
            </w:r>
            <w:proofErr w:type="spellEnd"/>
            <w:r>
              <w:t>, ул.Моргулец,1-а</w:t>
            </w:r>
          </w:p>
        </w:tc>
        <w:tc>
          <w:tcPr>
            <w:tcW w:w="744" w:type="dxa"/>
            <w:gridSpan w:val="3"/>
            <w:tcBorders>
              <w:top w:val="single" w:sz="4" w:space="0" w:color="auto"/>
              <w:left w:val="single" w:sz="4" w:space="0" w:color="auto"/>
              <w:bottom w:val="single" w:sz="4" w:space="0" w:color="auto"/>
              <w:right w:val="single" w:sz="4" w:space="0" w:color="auto"/>
            </w:tcBorders>
            <w:vAlign w:val="center"/>
          </w:tcPr>
          <w:p w14:paraId="47688713" w14:textId="77777777" w:rsidR="009F10A6" w:rsidRPr="00DA6BD7" w:rsidRDefault="009F10A6" w:rsidP="00D82B0A">
            <w:pPr>
              <w:jc w:val="center"/>
            </w:pPr>
            <w:r>
              <w:rPr>
                <w:lang w:val="en-US"/>
              </w:rPr>
              <w:t>III</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012B8F3" w14:textId="77777777" w:rsidR="009F10A6" w:rsidRPr="005E04B3" w:rsidRDefault="009F10A6" w:rsidP="00D82B0A">
            <w:pPr>
              <w:jc w:val="center"/>
            </w:pPr>
            <w:r>
              <w:t>2033</w:t>
            </w:r>
          </w:p>
        </w:tc>
        <w:tc>
          <w:tcPr>
            <w:tcW w:w="1224" w:type="dxa"/>
            <w:gridSpan w:val="4"/>
            <w:tcBorders>
              <w:top w:val="single" w:sz="4" w:space="0" w:color="auto"/>
              <w:left w:val="single" w:sz="4" w:space="0" w:color="auto"/>
              <w:bottom w:val="single" w:sz="4" w:space="0" w:color="auto"/>
              <w:right w:val="single" w:sz="4" w:space="0" w:color="auto"/>
            </w:tcBorders>
            <w:vAlign w:val="center"/>
          </w:tcPr>
          <w:p w14:paraId="394DFBF9" w14:textId="77777777" w:rsidR="009F10A6" w:rsidRPr="005E04B3" w:rsidRDefault="009F10A6" w:rsidP="00D82B0A">
            <w:pPr>
              <w:jc w:val="center"/>
            </w:pPr>
            <w:r>
              <w:t>1970г.</w:t>
            </w:r>
          </w:p>
        </w:tc>
        <w:tc>
          <w:tcPr>
            <w:tcW w:w="1380" w:type="dxa"/>
            <w:gridSpan w:val="3"/>
            <w:tcBorders>
              <w:top w:val="single" w:sz="4" w:space="0" w:color="auto"/>
              <w:left w:val="single" w:sz="4" w:space="0" w:color="auto"/>
              <w:bottom w:val="single" w:sz="4" w:space="0" w:color="auto"/>
              <w:right w:val="single" w:sz="4" w:space="0" w:color="auto"/>
            </w:tcBorders>
            <w:vAlign w:val="center"/>
          </w:tcPr>
          <w:p w14:paraId="7FC8540C" w14:textId="77777777" w:rsidR="009F10A6" w:rsidRPr="005E04B3" w:rsidRDefault="009F10A6" w:rsidP="00D82B0A">
            <w:pPr>
              <w:jc w:val="center"/>
            </w:pPr>
            <w:r>
              <w:t>кирпич</w:t>
            </w: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434D5356" w14:textId="77777777" w:rsidR="009F10A6" w:rsidRPr="005E04B3" w:rsidRDefault="009F10A6" w:rsidP="00D82B0A">
            <w:pPr>
              <w:jc w:val="center"/>
            </w:pPr>
            <w:r>
              <w:t>30</w:t>
            </w:r>
          </w:p>
        </w:tc>
        <w:tc>
          <w:tcPr>
            <w:tcW w:w="796" w:type="dxa"/>
            <w:tcBorders>
              <w:top w:val="single" w:sz="4" w:space="0" w:color="auto"/>
              <w:left w:val="single" w:sz="4" w:space="0" w:color="auto"/>
              <w:bottom w:val="single" w:sz="4" w:space="0" w:color="auto"/>
              <w:right w:val="single" w:sz="4" w:space="0" w:color="auto"/>
            </w:tcBorders>
            <w:vAlign w:val="center"/>
          </w:tcPr>
          <w:p w14:paraId="0882D134" w14:textId="77777777" w:rsidR="009F10A6" w:rsidRPr="005E04B3" w:rsidRDefault="009F10A6" w:rsidP="00D82B0A">
            <w:pPr>
              <w:jc w:val="center"/>
            </w:pPr>
            <w:r>
              <w:t>1,25</w:t>
            </w:r>
          </w:p>
        </w:tc>
      </w:tr>
      <w:tr w:rsidR="009F10A6" w:rsidRPr="00474464" w14:paraId="3BC0F5DB" w14:textId="77777777" w:rsidTr="00D82B0A">
        <w:trPr>
          <w:trHeight w:val="261"/>
        </w:trPr>
        <w:tc>
          <w:tcPr>
            <w:tcW w:w="569" w:type="dxa"/>
            <w:vMerge/>
            <w:tcBorders>
              <w:left w:val="single" w:sz="4" w:space="0" w:color="auto"/>
              <w:bottom w:val="single" w:sz="4" w:space="0" w:color="auto"/>
              <w:right w:val="single" w:sz="4" w:space="0" w:color="auto"/>
            </w:tcBorders>
            <w:noWrap/>
            <w:vAlign w:val="center"/>
          </w:tcPr>
          <w:p w14:paraId="2E57E5EB" w14:textId="77777777" w:rsidR="009F10A6" w:rsidRDefault="009F10A6" w:rsidP="00D82B0A">
            <w:pPr>
              <w:jc w:val="center"/>
            </w:pPr>
          </w:p>
        </w:tc>
        <w:tc>
          <w:tcPr>
            <w:tcW w:w="9496" w:type="dxa"/>
            <w:gridSpan w:val="18"/>
            <w:tcBorders>
              <w:top w:val="single" w:sz="4" w:space="0" w:color="auto"/>
              <w:left w:val="single" w:sz="4" w:space="0" w:color="auto"/>
              <w:bottom w:val="single" w:sz="4" w:space="0" w:color="auto"/>
              <w:right w:val="single" w:sz="4" w:space="0" w:color="auto"/>
            </w:tcBorders>
            <w:vAlign w:val="center"/>
          </w:tcPr>
          <w:p w14:paraId="7D1C24E9" w14:textId="77777777" w:rsidR="009F10A6" w:rsidRPr="00474464" w:rsidRDefault="009F10A6" w:rsidP="00D82B0A">
            <w:pPr>
              <w:jc w:val="both"/>
            </w:pPr>
            <w:r>
              <w:t xml:space="preserve">Выполнить перемазку оголовка дымовой трубы с </w:t>
            </w:r>
            <w:proofErr w:type="spellStart"/>
            <w:r>
              <w:t>отм</w:t>
            </w:r>
            <w:proofErr w:type="spellEnd"/>
            <w:r>
              <w:t xml:space="preserve">. 28,0-30,0м с нанесением гидроизолирующего слоя из специального состава. Заделать трещины на поверхности ствола ДТ. Заделать разрушающиеся части кирпичной поверхности и места выветривания раствора. Выполнить маркировочную окраску. Очистить «под» и газоходы от мусора и зольных отложений. Восстановить антикоррозийную защиту всех металлических конструкций ДТ снаружи. Нанести защитный слой на футеровку ДТ. Выполнить ремонт стен газоходов гидроизолирующим составом. Восстановить сигнальное освещение. Восстановить взрывные клапана на подземных газоходах. </w:t>
            </w:r>
          </w:p>
        </w:tc>
      </w:tr>
    </w:tbl>
    <w:p w14:paraId="74A4AC18" w14:textId="77777777" w:rsidR="009F10A6" w:rsidRDefault="009F10A6"/>
    <w:p w14:paraId="6C6B173E" w14:textId="77777777" w:rsidR="009F10A6" w:rsidRPr="00980163" w:rsidRDefault="009F10A6" w:rsidP="009F10A6">
      <w:pPr>
        <w:jc w:val="both"/>
        <w:rPr>
          <w:color w:val="000000"/>
        </w:rPr>
      </w:pPr>
      <w:r w:rsidRPr="00980163">
        <w:rPr>
          <w:color w:val="000000"/>
        </w:rPr>
        <w:t xml:space="preserve">1.1. Перечень сведений, необходимых для предоставления стоимости </w:t>
      </w:r>
      <w:r w:rsidRPr="00980163">
        <w:t xml:space="preserve">на </w:t>
      </w:r>
      <w:r>
        <w:t>ремонт</w:t>
      </w:r>
      <w:r w:rsidRPr="00E05DAC">
        <w:t xml:space="preserve"> </w:t>
      </w:r>
      <w:r w:rsidRPr="00451424">
        <w:t>дымовых труб</w:t>
      </w:r>
      <w:r w:rsidRPr="00980163">
        <w:rPr>
          <w:color w:val="000000"/>
        </w:rPr>
        <w:t xml:space="preserve">, приведен в Таблице;  </w:t>
      </w:r>
    </w:p>
    <w:p w14:paraId="63678F8C" w14:textId="77777777" w:rsidR="009F10A6" w:rsidRPr="00980163" w:rsidRDefault="009F10A6" w:rsidP="009F10A6">
      <w:pPr>
        <w:shd w:val="clear" w:color="auto" w:fill="FFFFFF"/>
        <w:jc w:val="both"/>
        <w:rPr>
          <w:color w:val="000000"/>
        </w:rPr>
      </w:pPr>
      <w:r w:rsidRPr="00980163">
        <w:rPr>
          <w:color w:val="000000"/>
        </w:rPr>
        <w:t>2. Основные условия исполнения контракта, заключаемого по результатам закупки:</w:t>
      </w:r>
    </w:p>
    <w:p w14:paraId="16FAC89A" w14:textId="77777777" w:rsidR="009F10A6" w:rsidRDefault="009F10A6" w:rsidP="009F10A6">
      <w:pPr>
        <w:jc w:val="both"/>
        <w:rPr>
          <w:color w:val="000000"/>
        </w:rPr>
      </w:pPr>
      <w:r w:rsidRPr="00980163">
        <w:rPr>
          <w:color w:val="000000"/>
        </w:rPr>
        <w:t>2.1. Предмет контракта</w:t>
      </w:r>
      <w:r w:rsidRPr="007A328B">
        <w:rPr>
          <w:i/>
          <w:color w:val="000000"/>
        </w:rPr>
        <w:t>:</w:t>
      </w:r>
      <w:r w:rsidRPr="007A328B">
        <w:rPr>
          <w:i/>
        </w:rPr>
        <w:t xml:space="preserve"> </w:t>
      </w:r>
      <w:r w:rsidRPr="009F10A6">
        <w:rPr>
          <w:i/>
        </w:rPr>
        <w:t>ремонт дымовых труб</w:t>
      </w:r>
      <w:r>
        <w:rPr>
          <w:color w:val="000000"/>
        </w:rPr>
        <w:t>.</w:t>
      </w:r>
    </w:p>
    <w:p w14:paraId="2DEE6E26" w14:textId="77777777" w:rsidR="009F10A6" w:rsidRPr="00980163" w:rsidRDefault="009F10A6" w:rsidP="009F10A6">
      <w:pPr>
        <w:jc w:val="both"/>
      </w:pPr>
      <w:r w:rsidRPr="00980163">
        <w:rPr>
          <w:color w:val="000000"/>
        </w:rPr>
        <w:t>2.2. Цена контракта -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p>
    <w:p w14:paraId="2F04761B" w14:textId="77777777" w:rsidR="009F10A6" w:rsidRPr="00980163" w:rsidRDefault="009F10A6" w:rsidP="009F10A6">
      <w:pPr>
        <w:pBdr>
          <w:top w:val="nil"/>
          <w:left w:val="nil"/>
          <w:bottom w:val="nil"/>
          <w:right w:val="nil"/>
          <w:between w:val="nil"/>
        </w:pBdr>
        <w:shd w:val="clear" w:color="auto" w:fill="FFFFFF"/>
        <w:jc w:val="both"/>
        <w:rPr>
          <w:color w:val="000000"/>
        </w:rPr>
      </w:pPr>
      <w:r w:rsidRPr="00980163">
        <w:rPr>
          <w:color w:val="000000"/>
        </w:rPr>
        <w:t>2.3. Расчеты за оказанные работы и услуги производятся Заказчиком в рублях ПМР, путем перечисления денежных средств на расчетный счет Исполнителя в соответствии с Актом выполненных работ и счетом за оказанные услуги.</w:t>
      </w:r>
    </w:p>
    <w:p w14:paraId="5933BC87" w14:textId="77777777" w:rsidR="009F10A6" w:rsidRDefault="009F10A6" w:rsidP="009F10A6">
      <w:pPr>
        <w:shd w:val="clear" w:color="auto" w:fill="FFFFFF"/>
        <w:jc w:val="both"/>
        <w:rPr>
          <w:i/>
          <w:color w:val="000000"/>
        </w:rPr>
      </w:pPr>
      <w:r w:rsidRPr="00980163">
        <w:rPr>
          <w:color w:val="000000"/>
        </w:rPr>
        <w:t xml:space="preserve">2.4. Условия об оценке поставляемого товара, выполняемой работы, оказываемой услуги на соответствие требованиям, установленным законодательством Приднестровской Молдавской Республики </w:t>
      </w:r>
      <w:r w:rsidRPr="00980163">
        <w:rPr>
          <w:i/>
          <w:color w:val="000000"/>
        </w:rPr>
        <w:t xml:space="preserve">– </w:t>
      </w:r>
      <w:r w:rsidR="0074762D">
        <w:rPr>
          <w:i/>
          <w:color w:val="000000"/>
        </w:rPr>
        <w:t>правила безопасности при эксплуатации дымовых и вентиляционных промышленных труб САЗ 10-41</w:t>
      </w:r>
      <w:r w:rsidRPr="00980163">
        <w:rPr>
          <w:i/>
          <w:color w:val="000000"/>
        </w:rPr>
        <w:t>.</w:t>
      </w:r>
    </w:p>
    <w:p w14:paraId="30D47544" w14:textId="77777777" w:rsidR="00E01065" w:rsidRPr="00980163" w:rsidRDefault="00E01065" w:rsidP="009F10A6">
      <w:pPr>
        <w:shd w:val="clear" w:color="auto" w:fill="FFFFFF"/>
        <w:jc w:val="both"/>
        <w:rPr>
          <w:i/>
        </w:rPr>
      </w:pPr>
    </w:p>
    <w:p w14:paraId="61A36C98" w14:textId="77777777" w:rsidR="009F10A6" w:rsidRPr="00980163" w:rsidRDefault="009F10A6" w:rsidP="009F10A6">
      <w:pPr>
        <w:shd w:val="clear" w:color="auto" w:fill="FFFFFF"/>
        <w:jc w:val="both"/>
        <w:rPr>
          <w:color w:val="000000"/>
        </w:rPr>
      </w:pPr>
      <w:r w:rsidRPr="00980163">
        <w:rPr>
          <w:color w:val="000000"/>
        </w:rPr>
        <w:lastRenderedPageBreak/>
        <w:t>3. Перечень отчетных документов, которые оформляются Исполнителем и представляются Заказчику:</w:t>
      </w:r>
    </w:p>
    <w:p w14:paraId="5589FA94" w14:textId="77777777" w:rsidR="009F10A6" w:rsidRPr="00980163" w:rsidRDefault="009F10A6" w:rsidP="009F10A6">
      <w:pPr>
        <w:numPr>
          <w:ilvl w:val="0"/>
          <w:numId w:val="2"/>
        </w:numPr>
        <w:pBdr>
          <w:top w:val="nil"/>
          <w:left w:val="nil"/>
          <w:bottom w:val="nil"/>
          <w:right w:val="nil"/>
          <w:between w:val="nil"/>
        </w:pBdr>
        <w:jc w:val="both"/>
        <w:rPr>
          <w:color w:val="000000"/>
        </w:rPr>
      </w:pPr>
      <w:proofErr w:type="gramStart"/>
      <w:r w:rsidRPr="00980163">
        <w:rPr>
          <w:color w:val="000000"/>
        </w:rPr>
        <w:t>Технический отчет</w:t>
      </w:r>
      <w:proofErr w:type="gramEnd"/>
      <w:r w:rsidR="0074762D">
        <w:rPr>
          <w:color w:val="000000"/>
        </w:rPr>
        <w:t xml:space="preserve"> зарегистрированный </w:t>
      </w:r>
      <w:r w:rsidR="0074762D" w:rsidRPr="004E128F">
        <w:rPr>
          <w:color w:val="000000"/>
        </w:rPr>
        <w:t>в СГН МЮ ПМР</w:t>
      </w:r>
      <w:r w:rsidRPr="00980163">
        <w:rPr>
          <w:color w:val="000000"/>
        </w:rPr>
        <w:t>;</w:t>
      </w:r>
    </w:p>
    <w:p w14:paraId="295EE72B" w14:textId="77777777" w:rsidR="009F10A6" w:rsidRPr="00980163" w:rsidRDefault="009F10A6" w:rsidP="009F10A6">
      <w:pPr>
        <w:numPr>
          <w:ilvl w:val="0"/>
          <w:numId w:val="2"/>
        </w:numPr>
        <w:pBdr>
          <w:top w:val="nil"/>
          <w:left w:val="nil"/>
          <w:bottom w:val="nil"/>
          <w:right w:val="nil"/>
          <w:between w:val="nil"/>
        </w:pBdr>
        <w:jc w:val="both"/>
        <w:rPr>
          <w:color w:val="000000"/>
        </w:rPr>
      </w:pPr>
      <w:r w:rsidRPr="00980163">
        <w:rPr>
          <w:color w:val="000000"/>
        </w:rPr>
        <w:t>Сметный расчет;</w:t>
      </w:r>
    </w:p>
    <w:p w14:paraId="38D72993" w14:textId="77777777" w:rsidR="009F10A6" w:rsidRPr="00980163" w:rsidRDefault="009F10A6" w:rsidP="009F10A6">
      <w:pPr>
        <w:numPr>
          <w:ilvl w:val="0"/>
          <w:numId w:val="2"/>
        </w:numPr>
        <w:pBdr>
          <w:top w:val="nil"/>
          <w:left w:val="nil"/>
          <w:bottom w:val="nil"/>
          <w:right w:val="nil"/>
          <w:between w:val="nil"/>
        </w:pBdr>
        <w:jc w:val="both"/>
        <w:rPr>
          <w:color w:val="000000"/>
        </w:rPr>
      </w:pPr>
      <w:r w:rsidRPr="00980163">
        <w:rPr>
          <w:color w:val="000000"/>
        </w:rPr>
        <w:t>Акт выполненных работ или оказанных услуг.</w:t>
      </w:r>
    </w:p>
    <w:p w14:paraId="3162B4C9" w14:textId="77777777" w:rsidR="009F10A6" w:rsidRPr="00980163" w:rsidRDefault="009F10A6" w:rsidP="009F10A6">
      <w:pPr>
        <w:shd w:val="clear" w:color="auto" w:fill="FFFFFF"/>
        <w:jc w:val="both"/>
        <w:rPr>
          <w:color w:val="000000"/>
        </w:rPr>
      </w:pPr>
      <w:r w:rsidRPr="00980163">
        <w:rPr>
          <w:color w:val="000000"/>
        </w:rPr>
        <w:t xml:space="preserve">4. Порядок и сроки осуществления Заказчиком или приемочной комиссией (в случае если Заказчиком было принято решение о ее создании) выполнении работ и оказании услуг,  в том числе на соответствие требованиям, установленным контрактом, включая требования в отношении количества, качества и комплектности, и другим условиям контракта, а также порядок и сроки оформления результатов технического обслуживания и ремонта средств измерения и отчетных документов, подтверждающих выполнение работ или оказания услуг, или мотивированного отказа </w:t>
      </w:r>
      <w:r w:rsidR="0074762D">
        <w:rPr>
          <w:color w:val="000000"/>
        </w:rPr>
        <w:t>–</w:t>
      </w:r>
      <w:r w:rsidRPr="00980163">
        <w:rPr>
          <w:color w:val="000000"/>
        </w:rPr>
        <w:t xml:space="preserve"> </w:t>
      </w:r>
      <w:r w:rsidR="0074762D">
        <w:rPr>
          <w:i/>
          <w:color w:val="000000"/>
        </w:rPr>
        <w:t>в соответствии с п.3</w:t>
      </w:r>
      <w:r w:rsidRPr="00980163">
        <w:rPr>
          <w:i/>
          <w:color w:val="000000"/>
        </w:rPr>
        <w:t>;</w:t>
      </w:r>
    </w:p>
    <w:p w14:paraId="32BE4854" w14:textId="77777777" w:rsidR="009F10A6" w:rsidRPr="00980163" w:rsidRDefault="009F10A6" w:rsidP="009F10A6">
      <w:pPr>
        <w:shd w:val="clear" w:color="auto" w:fill="FFFFFF"/>
        <w:jc w:val="both"/>
      </w:pPr>
      <w:r w:rsidRPr="00980163">
        <w:rPr>
          <w:color w:val="000000"/>
        </w:rPr>
        <w:t xml:space="preserve">5. Порядок возмещения Исполнителем убытков, причиненных вследствие ненадлежащего исполнения обязательств по контракту – в судебном порядке с обязательным соблюдением досудебного урегулирования споров. </w:t>
      </w:r>
    </w:p>
    <w:p w14:paraId="48E99907" w14:textId="77777777" w:rsidR="009F10A6" w:rsidRPr="00980163" w:rsidRDefault="009F10A6" w:rsidP="009F10A6">
      <w:pPr>
        <w:shd w:val="clear" w:color="auto" w:fill="FFFFFF"/>
      </w:pPr>
      <w:r w:rsidRPr="00980163">
        <w:rPr>
          <w:color w:val="000000"/>
        </w:rPr>
        <w:t>6. Права и обязанности Исполнителя, включающие:</w:t>
      </w:r>
    </w:p>
    <w:p w14:paraId="44A08B91" w14:textId="77777777" w:rsidR="009F10A6" w:rsidRPr="00980163" w:rsidRDefault="009F10A6" w:rsidP="009F10A6">
      <w:pPr>
        <w:shd w:val="clear" w:color="auto" w:fill="FFFFFF"/>
        <w:jc w:val="both"/>
      </w:pPr>
      <w:r w:rsidRPr="00980163">
        <w:rPr>
          <w:color w:val="000000"/>
        </w:rPr>
        <w:t>6.1.  право требовать своевременной оплаты на условиях, предусмотренных контрактом, надлежащим образом выполненных работ и оказанных услуг.</w:t>
      </w:r>
    </w:p>
    <w:p w14:paraId="5E171456" w14:textId="77777777" w:rsidR="009F10A6" w:rsidRPr="00980163" w:rsidRDefault="009F10A6" w:rsidP="009F10A6">
      <w:pPr>
        <w:shd w:val="clear" w:color="auto" w:fill="FFFFFF"/>
        <w:jc w:val="both"/>
      </w:pPr>
      <w:r w:rsidRPr="00980163">
        <w:t>6.2. обязанность по выполнению работ и оказанию услуг, на условиях, предусмотренных контрактом, в том числе по обеспечению с учетом их соответствия обязательным требованиям, установленным Заказчиком;</w:t>
      </w:r>
    </w:p>
    <w:p w14:paraId="36741F34" w14:textId="77777777" w:rsidR="009F10A6" w:rsidRPr="00980163" w:rsidRDefault="009F10A6" w:rsidP="009F10A6">
      <w:pPr>
        <w:shd w:val="clear" w:color="auto" w:fill="FFFFFF"/>
        <w:jc w:val="both"/>
      </w:pPr>
      <w:r w:rsidRPr="00980163">
        <w:t xml:space="preserve">6.3. </w:t>
      </w:r>
      <w:r w:rsidRPr="00980163">
        <w:rPr>
          <w:color w:val="000000"/>
        </w:rPr>
        <w:t>совместно с представителем Заказчика составить акт с указанием выявленных дефектов и предложений по проведению ремонта;</w:t>
      </w:r>
    </w:p>
    <w:p w14:paraId="1FDDE050" w14:textId="77777777" w:rsidR="009F10A6" w:rsidRPr="00980163" w:rsidRDefault="009F10A6" w:rsidP="009F10A6">
      <w:pPr>
        <w:shd w:val="clear" w:color="auto" w:fill="FFFFFF"/>
        <w:jc w:val="both"/>
      </w:pPr>
      <w:r w:rsidRPr="00980163">
        <w:t>6.4.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r w:rsidRPr="00980163">
        <w:rPr>
          <w:b/>
          <w:u w:val="single"/>
        </w:rPr>
        <w:t xml:space="preserve"> </w:t>
      </w:r>
    </w:p>
    <w:p w14:paraId="1DF32F69" w14:textId="77777777" w:rsidR="009F10A6" w:rsidRPr="00980163" w:rsidRDefault="009F10A6" w:rsidP="0074762D">
      <w:pPr>
        <w:shd w:val="clear" w:color="auto" w:fill="FFFFFF"/>
        <w:jc w:val="both"/>
        <w:rPr>
          <w:color w:val="000000"/>
        </w:rPr>
      </w:pPr>
      <w:r w:rsidRPr="00980163">
        <w:rPr>
          <w:color w:val="000000"/>
        </w:rPr>
        <w:t>7. Срок действия контракта – до 31.12.2021г.</w:t>
      </w:r>
      <w:r w:rsidR="0074762D">
        <w:rPr>
          <w:color w:val="000000"/>
        </w:rPr>
        <w:t>, до полного исполнения сторонами обязательств.</w:t>
      </w:r>
      <w:r w:rsidRPr="00980163">
        <w:rPr>
          <w:color w:val="000000"/>
        </w:rPr>
        <w:t xml:space="preserve"> </w:t>
      </w:r>
    </w:p>
    <w:p w14:paraId="156E9A86" w14:textId="7DFC81D7" w:rsidR="009F10A6" w:rsidRPr="00980163" w:rsidRDefault="009F10A6" w:rsidP="009F10A6">
      <w:pPr>
        <w:jc w:val="both"/>
      </w:pPr>
      <w:r w:rsidRPr="00980163">
        <w:rPr>
          <w:color w:val="000000"/>
        </w:rPr>
        <w:t>8. Сроки предоставления ценовой информации;</w:t>
      </w:r>
      <w:r w:rsidR="000A505C">
        <w:rPr>
          <w:b/>
        </w:rPr>
        <w:t xml:space="preserve"> до 16-</w:t>
      </w:r>
      <w:proofErr w:type="gramStart"/>
      <w:r w:rsidR="000A505C">
        <w:rPr>
          <w:b/>
        </w:rPr>
        <w:t xml:space="preserve">45  </w:t>
      </w:r>
      <w:r w:rsidR="0062611F">
        <w:rPr>
          <w:b/>
        </w:rPr>
        <w:t>11</w:t>
      </w:r>
      <w:r w:rsidRPr="00980163">
        <w:rPr>
          <w:b/>
        </w:rPr>
        <w:t>.0</w:t>
      </w:r>
      <w:r w:rsidR="0062611F">
        <w:rPr>
          <w:b/>
        </w:rPr>
        <w:t>3</w:t>
      </w:r>
      <w:r w:rsidRPr="00980163">
        <w:rPr>
          <w:b/>
        </w:rPr>
        <w:t>.2021</w:t>
      </w:r>
      <w:proofErr w:type="gramEnd"/>
      <w:r w:rsidRPr="00980163">
        <w:rPr>
          <w:b/>
        </w:rPr>
        <w:t xml:space="preserve"> г.</w:t>
      </w:r>
      <w:r w:rsidRPr="00980163">
        <w:t xml:space="preserve"> на электронный адрес: tiraste@mail.ru, </w:t>
      </w:r>
      <w:proofErr w:type="spellStart"/>
      <w:r w:rsidRPr="00980163">
        <w:t>tiraste</w:t>
      </w:r>
      <w:proofErr w:type="spellEnd"/>
      <w:r w:rsidRPr="00980163">
        <w:t>_</w:t>
      </w:r>
      <w:proofErr w:type="spellStart"/>
      <w:r w:rsidRPr="00980163">
        <w:rPr>
          <w:lang w:val="en-US"/>
        </w:rPr>
        <w:t>pto</w:t>
      </w:r>
      <w:proofErr w:type="spellEnd"/>
      <w:r w:rsidRPr="00980163">
        <w:t>@</w:t>
      </w:r>
      <w:r w:rsidRPr="00980163">
        <w:rPr>
          <w:lang w:val="en-US"/>
        </w:rPr>
        <w:t>inbox</w:t>
      </w:r>
      <w:r w:rsidRPr="00980163">
        <w:t>.</w:t>
      </w:r>
      <w:proofErr w:type="spellStart"/>
      <w:r w:rsidRPr="00980163">
        <w:t>ru</w:t>
      </w:r>
      <w:proofErr w:type="spellEnd"/>
      <w:r w:rsidRPr="00980163">
        <w:t xml:space="preserve">, </w:t>
      </w:r>
    </w:p>
    <w:p w14:paraId="4F2AD62E" w14:textId="77777777" w:rsidR="009F10A6" w:rsidRPr="00980163" w:rsidRDefault="009F10A6" w:rsidP="009F10A6">
      <w:pPr>
        <w:jc w:val="both"/>
      </w:pPr>
      <w:r w:rsidRPr="00980163">
        <w:t xml:space="preserve">факс +373 </w:t>
      </w:r>
      <w:r w:rsidRPr="00980163">
        <w:rPr>
          <w:color w:val="000000"/>
          <w:highlight w:val="white"/>
        </w:rPr>
        <w:t>(533) 9-31-24</w:t>
      </w:r>
      <w:r w:rsidRPr="00980163">
        <w:t>.</w:t>
      </w:r>
      <w:r w:rsidRPr="00980163">
        <w:rPr>
          <w:color w:val="000000"/>
          <w:highlight w:val="white"/>
        </w:rPr>
        <w:t xml:space="preserve"> </w:t>
      </w:r>
    </w:p>
    <w:p w14:paraId="396771D6" w14:textId="77777777" w:rsidR="009F10A6" w:rsidRPr="00980163" w:rsidRDefault="009F10A6" w:rsidP="009F10A6">
      <w:pPr>
        <w:shd w:val="clear" w:color="auto" w:fill="FFFFFF"/>
        <w:rPr>
          <w:color w:val="000000"/>
        </w:rPr>
      </w:pPr>
      <w:r w:rsidRPr="00980163">
        <w:rPr>
          <w:color w:val="000000"/>
        </w:rPr>
        <w:t>9. Проведение данной процедуры сбора информации не влечет за собой возникновение каких-либо обязательств заказчика;</w:t>
      </w:r>
    </w:p>
    <w:p w14:paraId="5086F163" w14:textId="77777777" w:rsidR="009F10A6" w:rsidRPr="00980163" w:rsidRDefault="009F10A6" w:rsidP="009F10A6">
      <w:pPr>
        <w:shd w:val="clear" w:color="auto" w:fill="FFFFFF"/>
        <w:jc w:val="both"/>
        <w:rPr>
          <w:b/>
          <w:i/>
          <w:u w:val="single"/>
        </w:rPr>
      </w:pPr>
      <w:bookmarkStart w:id="0" w:name="_heading=h.gjdgxs" w:colFirst="0" w:colLast="0"/>
      <w:bookmarkEnd w:id="0"/>
      <w:r w:rsidRPr="00980163">
        <w:rPr>
          <w:color w:val="000000"/>
        </w:rPr>
        <w:t xml:space="preserve">10. </w:t>
      </w:r>
      <w:r w:rsidRPr="00980163">
        <w:rPr>
          <w:b/>
          <w:i/>
          <w:u w:val="single"/>
        </w:rPr>
        <w:t>Убедительная просьба при предоставлении предложений в обязательном порядке указывать:</w:t>
      </w:r>
    </w:p>
    <w:p w14:paraId="63E74A37" w14:textId="77777777" w:rsidR="009F10A6" w:rsidRPr="00980163" w:rsidRDefault="009F10A6" w:rsidP="009F10A6">
      <w:pPr>
        <w:pStyle w:val="a3"/>
        <w:numPr>
          <w:ilvl w:val="1"/>
          <w:numId w:val="3"/>
        </w:numPr>
        <w:rPr>
          <w:b/>
        </w:rPr>
      </w:pPr>
      <w:r w:rsidRPr="00980163">
        <w:rPr>
          <w:b/>
        </w:rPr>
        <w:t>Ссылку на данный запрос;</w:t>
      </w:r>
    </w:p>
    <w:p w14:paraId="3B17055C" w14:textId="77777777" w:rsidR="009F10A6" w:rsidRPr="00980163" w:rsidRDefault="009F10A6" w:rsidP="009F10A6">
      <w:pPr>
        <w:pStyle w:val="a3"/>
        <w:numPr>
          <w:ilvl w:val="1"/>
          <w:numId w:val="3"/>
        </w:numPr>
        <w:rPr>
          <w:b/>
        </w:rPr>
      </w:pPr>
      <w:r w:rsidRPr="00980163">
        <w:rPr>
          <w:b/>
        </w:rPr>
        <w:t>Реквизиты вашего документа (дата и №);</w:t>
      </w:r>
    </w:p>
    <w:p w14:paraId="7D356B0B" w14:textId="77777777" w:rsidR="009F10A6" w:rsidRPr="00980163" w:rsidRDefault="009F10A6" w:rsidP="009F10A6">
      <w:pPr>
        <w:pStyle w:val="a3"/>
        <w:numPr>
          <w:ilvl w:val="1"/>
          <w:numId w:val="3"/>
        </w:numPr>
        <w:rPr>
          <w:b/>
        </w:rPr>
      </w:pPr>
      <w:r w:rsidRPr="00980163">
        <w:rPr>
          <w:b/>
        </w:rPr>
        <w:t>Цены на оказание услуг и выполнение работ;</w:t>
      </w:r>
    </w:p>
    <w:p w14:paraId="05586FEC" w14:textId="77777777" w:rsidR="009F10A6" w:rsidRPr="00980163" w:rsidRDefault="009F10A6" w:rsidP="009F10A6">
      <w:pPr>
        <w:pStyle w:val="a3"/>
        <w:numPr>
          <w:ilvl w:val="1"/>
          <w:numId w:val="3"/>
        </w:numPr>
        <w:rPr>
          <w:b/>
        </w:rPr>
      </w:pPr>
      <w:r w:rsidRPr="00980163">
        <w:rPr>
          <w:b/>
        </w:rPr>
        <w:t xml:space="preserve">Сметный расчет по </w:t>
      </w:r>
      <w:proofErr w:type="spellStart"/>
      <w:r w:rsidRPr="00980163">
        <w:rPr>
          <w:b/>
        </w:rPr>
        <w:t>объектно</w:t>
      </w:r>
      <w:proofErr w:type="spellEnd"/>
      <w:r w:rsidRPr="00980163">
        <w:rPr>
          <w:b/>
        </w:rPr>
        <w:t>;</w:t>
      </w:r>
    </w:p>
    <w:p w14:paraId="2CCA6C01" w14:textId="77777777" w:rsidR="009F10A6" w:rsidRPr="00980163" w:rsidRDefault="009F10A6" w:rsidP="009F10A6">
      <w:pPr>
        <w:pStyle w:val="a3"/>
        <w:numPr>
          <w:ilvl w:val="1"/>
          <w:numId w:val="3"/>
        </w:numPr>
        <w:rPr>
          <w:b/>
        </w:rPr>
      </w:pPr>
      <w:r w:rsidRPr="00980163">
        <w:rPr>
          <w:b/>
        </w:rPr>
        <w:t>Срок действия цены;</w:t>
      </w:r>
    </w:p>
    <w:p w14:paraId="6C9E2FD6" w14:textId="77777777" w:rsidR="009F10A6" w:rsidRPr="00980163" w:rsidRDefault="009F10A6" w:rsidP="009F10A6">
      <w:pPr>
        <w:pStyle w:val="a3"/>
        <w:numPr>
          <w:ilvl w:val="1"/>
          <w:numId w:val="3"/>
        </w:numPr>
        <w:rPr>
          <w:b/>
        </w:rPr>
      </w:pPr>
      <w:r w:rsidRPr="00980163">
        <w:rPr>
          <w:b/>
        </w:rPr>
        <w:t>Срок исполнения (</w:t>
      </w:r>
      <w:r>
        <w:rPr>
          <w:b/>
        </w:rPr>
        <w:t>с мая по сентябрь</w:t>
      </w:r>
      <w:r w:rsidRPr="00980163">
        <w:rPr>
          <w:b/>
        </w:rPr>
        <w:t xml:space="preserve"> 2021 года)</w:t>
      </w:r>
    </w:p>
    <w:p w14:paraId="0B9E1DE8" w14:textId="77777777" w:rsidR="009F10A6" w:rsidRPr="00980163" w:rsidRDefault="009F10A6" w:rsidP="009F10A6">
      <w:pPr>
        <w:ind w:firstLine="567"/>
        <w:rPr>
          <w:b/>
        </w:rPr>
      </w:pPr>
    </w:p>
    <w:p w14:paraId="4BEDF5D1" w14:textId="77777777" w:rsidR="009F10A6" w:rsidRPr="00980163" w:rsidRDefault="009F10A6" w:rsidP="009F10A6">
      <w:pPr>
        <w:jc w:val="both"/>
      </w:pPr>
      <w:r w:rsidRPr="00980163">
        <w:t xml:space="preserve">По всем возникающим вопросам просьба обращаться по тел.: </w:t>
      </w:r>
      <w:r w:rsidRPr="00980163">
        <w:rPr>
          <w:color w:val="000000"/>
          <w:highlight w:val="white"/>
        </w:rPr>
        <w:t>(533) 5-16-34,</w:t>
      </w:r>
      <w:r w:rsidRPr="00980163">
        <w:t xml:space="preserve"> контактное лицо </w:t>
      </w:r>
      <w:r>
        <w:t>Агафонов В.М</w:t>
      </w:r>
      <w:r w:rsidRPr="00980163">
        <w:t xml:space="preserve">. </w:t>
      </w:r>
    </w:p>
    <w:p w14:paraId="02FC3709" w14:textId="77777777" w:rsidR="009F10A6" w:rsidRDefault="009F10A6"/>
    <w:sectPr w:rsidR="009F10A6" w:rsidSect="0098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6368"/>
    <w:multiLevelType w:val="multilevel"/>
    <w:tmpl w:val="4D74EB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46170A5"/>
    <w:multiLevelType w:val="multilevel"/>
    <w:tmpl w:val="90BACF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960B55"/>
    <w:multiLevelType w:val="multilevel"/>
    <w:tmpl w:val="BA8C4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10A6"/>
    <w:rsid w:val="000A505C"/>
    <w:rsid w:val="001C78AA"/>
    <w:rsid w:val="0062611F"/>
    <w:rsid w:val="0074762D"/>
    <w:rsid w:val="00862946"/>
    <w:rsid w:val="00987D08"/>
    <w:rsid w:val="009F10A6"/>
    <w:rsid w:val="00CB0218"/>
    <w:rsid w:val="00E0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11CA"/>
  <w15:docId w15:val="{DC72A178-BF9A-4457-985B-6A74C147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0A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9F10A6"/>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9F10A6"/>
    <w:rPr>
      <w:rFonts w:ascii="Arial" w:eastAsia="Times New Roman" w:hAnsi="Arial" w:cs="Times New Roman"/>
      <w:b/>
      <w:bCs/>
      <w:kern w:val="32"/>
      <w:sz w:val="32"/>
      <w:szCs w:val="32"/>
      <w:lang w:eastAsia="ru-RU"/>
    </w:rPr>
  </w:style>
  <w:style w:type="paragraph" w:styleId="a3">
    <w:name w:val="List Paragraph"/>
    <w:basedOn w:val="a"/>
    <w:uiPriority w:val="34"/>
    <w:qFormat/>
    <w:rsid w:val="009F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PtoDabeja</dc:creator>
  <cp:keywords/>
  <dc:description/>
  <cp:lastModifiedBy>Econom</cp:lastModifiedBy>
  <cp:revision>6</cp:revision>
  <dcterms:created xsi:type="dcterms:W3CDTF">2021-02-10T12:30:00Z</dcterms:created>
  <dcterms:modified xsi:type="dcterms:W3CDTF">2021-03-05T06:22:00Z</dcterms:modified>
</cp:coreProperties>
</file>