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EA0E27">
        <w:rPr>
          <w:sz w:val="24"/>
          <w:szCs w:val="24"/>
        </w:rPr>
        <w:t>, по заданию Заказчика,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526301">
        <w:rPr>
          <w:sz w:val="24"/>
          <w:szCs w:val="24"/>
        </w:rPr>
        <w:t>Получател</w:t>
      </w:r>
      <w:r w:rsidR="00973A91" w:rsidRPr="00526301">
        <w:rPr>
          <w:sz w:val="24"/>
          <w:szCs w:val="24"/>
        </w:rPr>
        <w:t>я</w:t>
      </w:r>
      <w:r w:rsidR="00BD0207" w:rsidRPr="00526301">
        <w:rPr>
          <w:sz w:val="24"/>
          <w:szCs w:val="24"/>
        </w:rPr>
        <w:t xml:space="preserve"> </w:t>
      </w:r>
      <w:r w:rsidR="00EA0E27">
        <w:rPr>
          <w:sz w:val="24"/>
          <w:szCs w:val="24"/>
        </w:rPr>
        <w:t>медицинское ветеринарное оборудование</w:t>
      </w:r>
      <w:r w:rsidR="00526301" w:rsidRPr="00526301">
        <w:rPr>
          <w:sz w:val="24"/>
          <w:szCs w:val="24"/>
        </w:rPr>
        <w:t xml:space="preserve"> </w:t>
      </w:r>
      <w:r w:rsidR="003332FB" w:rsidRPr="00526301">
        <w:rPr>
          <w:sz w:val="24"/>
          <w:szCs w:val="24"/>
        </w:rPr>
        <w:t>(далее - Товар)</w:t>
      </w:r>
      <w:r w:rsidR="006E6B78" w:rsidRPr="00526301">
        <w:rPr>
          <w:sz w:val="24"/>
          <w:szCs w:val="24"/>
        </w:rPr>
        <w:t xml:space="preserve"> в количестве и</w:t>
      </w:r>
      <w:r w:rsidR="00380D75" w:rsidRPr="00526301">
        <w:rPr>
          <w:sz w:val="24"/>
          <w:szCs w:val="24"/>
        </w:rPr>
        <w:t xml:space="preserve"> на условиях настоящего </w:t>
      </w:r>
      <w:r w:rsidR="00E849E1" w:rsidRPr="00526301">
        <w:rPr>
          <w:sz w:val="24"/>
          <w:szCs w:val="24"/>
        </w:rPr>
        <w:t>контракт</w:t>
      </w:r>
      <w:r w:rsidR="006E6B78" w:rsidRPr="00526301">
        <w:rPr>
          <w:sz w:val="24"/>
          <w:szCs w:val="24"/>
        </w:rPr>
        <w:t>а</w:t>
      </w:r>
      <w:r w:rsidR="00E849E1" w:rsidRPr="00526301">
        <w:rPr>
          <w:sz w:val="24"/>
          <w:szCs w:val="24"/>
        </w:rPr>
        <w:t>,</w:t>
      </w:r>
      <w:r w:rsidR="00C7682F" w:rsidRPr="00526301">
        <w:rPr>
          <w:sz w:val="24"/>
          <w:szCs w:val="24"/>
        </w:rPr>
        <w:t xml:space="preserve"> </w:t>
      </w:r>
      <w:r w:rsidR="008F10F5" w:rsidRPr="00526301">
        <w:rPr>
          <w:sz w:val="24"/>
          <w:szCs w:val="24"/>
        </w:rPr>
        <w:t xml:space="preserve">а </w:t>
      </w:r>
      <w:r w:rsidR="00256B4A" w:rsidRPr="00526301">
        <w:rPr>
          <w:sz w:val="24"/>
          <w:szCs w:val="24"/>
        </w:rPr>
        <w:t>Получатель</w:t>
      </w:r>
      <w:r w:rsidR="008F10F5" w:rsidRPr="00526301">
        <w:rPr>
          <w:sz w:val="24"/>
          <w:szCs w:val="24"/>
        </w:rPr>
        <w:t xml:space="preserve"> обязуется</w:t>
      </w:r>
      <w:r w:rsidR="008F10F5" w:rsidRPr="00E321C5">
        <w:rPr>
          <w:sz w:val="24"/>
          <w:szCs w:val="24"/>
        </w:rPr>
        <w:t xml:space="preserve">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</w:t>
      </w:r>
      <w:r w:rsidR="00EA0E27">
        <w:rPr>
          <w:sz w:val="24"/>
          <w:szCs w:val="24"/>
        </w:rPr>
        <w:t xml:space="preserve">№ 1 </w:t>
      </w:r>
      <w:r w:rsidR="007A3B85" w:rsidRPr="00FF1004">
        <w:rPr>
          <w:sz w:val="24"/>
          <w:szCs w:val="24"/>
        </w:rPr>
        <w:t xml:space="preserve">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E82D80">
        <w:rPr>
          <w:sz w:val="24"/>
          <w:szCs w:val="24"/>
        </w:rPr>
        <w:t>11</w:t>
      </w:r>
      <w:r w:rsidR="007A3B85" w:rsidRPr="00FF1004">
        <w:rPr>
          <w:sz w:val="24"/>
          <w:szCs w:val="24"/>
        </w:rPr>
        <w:t xml:space="preserve">» </w:t>
      </w:r>
      <w:r w:rsidR="00E82D80">
        <w:rPr>
          <w:sz w:val="24"/>
          <w:szCs w:val="24"/>
        </w:rPr>
        <w:t>сентября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E82D8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D744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</w:t>
      </w:r>
      <w:r w:rsidR="000A2648" w:rsidRPr="0060121D">
        <w:rPr>
          <w:sz w:val="24"/>
          <w:szCs w:val="24"/>
        </w:rPr>
        <w:lastRenderedPageBreak/>
        <w:t>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EA0E27">
        <w:rPr>
          <w:sz w:val="24"/>
          <w:szCs w:val="24"/>
        </w:rPr>
        <w:t>6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E82D80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  <w:r w:rsidR="00E82D80" w:rsidRPr="00E82D80">
        <w:rPr>
          <w:sz w:val="24"/>
          <w:szCs w:val="24"/>
        </w:rPr>
        <w:t xml:space="preserve"> </w:t>
      </w:r>
    </w:p>
    <w:p w:rsidR="00E82D80" w:rsidRDefault="00E82D80" w:rsidP="00E82D80">
      <w:pPr>
        <w:numPr>
          <w:ilvl w:val="2"/>
          <w:numId w:val="15"/>
        </w:numPr>
        <w:tabs>
          <w:tab w:val="num" w:pos="709"/>
          <w:tab w:val="left" w:pos="1418"/>
        </w:tabs>
        <w:ind w:left="0" w:firstLine="708"/>
        <w:jc w:val="both"/>
        <w:rPr>
          <w:sz w:val="24"/>
          <w:szCs w:val="24"/>
        </w:rPr>
      </w:pPr>
      <w:r w:rsidRPr="00E82D80">
        <w:rPr>
          <w:sz w:val="24"/>
          <w:szCs w:val="24"/>
        </w:rPr>
        <w:t xml:space="preserve">Гарантировать, что качество поставляемого Товара соответствует </w:t>
      </w:r>
      <w:r w:rsidR="00EA0E27" w:rsidRPr="00DE5268">
        <w:rPr>
          <w:rFonts w:eastAsia="Calibri"/>
          <w:sz w:val="24"/>
          <w:szCs w:val="24"/>
        </w:rPr>
        <w:t>техническим условиям завода-изготовит</w:t>
      </w:r>
      <w:r w:rsidR="00EA0E27">
        <w:rPr>
          <w:rFonts w:eastAsia="Calibri"/>
          <w:sz w:val="24"/>
          <w:szCs w:val="24"/>
        </w:rPr>
        <w:t>еля и технической документации</w:t>
      </w:r>
      <w:r w:rsidR="00EA0E27">
        <w:rPr>
          <w:sz w:val="24"/>
          <w:szCs w:val="24"/>
        </w:rPr>
        <w:t>,</w:t>
      </w:r>
      <w:r w:rsidR="00EA0E27" w:rsidRPr="00E82D80">
        <w:rPr>
          <w:sz w:val="24"/>
          <w:szCs w:val="24"/>
        </w:rPr>
        <w:t xml:space="preserve"> </w:t>
      </w:r>
      <w:r w:rsidRPr="00E82D80">
        <w:rPr>
          <w:sz w:val="24"/>
          <w:szCs w:val="24"/>
        </w:rPr>
        <w:t>требованиям стандартов, маркировано в соответствии с установле</w:t>
      </w:r>
      <w:r w:rsidR="00EA0E27">
        <w:rPr>
          <w:sz w:val="24"/>
          <w:szCs w:val="24"/>
        </w:rPr>
        <w:t>нными стандартами, а также иным</w:t>
      </w:r>
      <w:r w:rsidR="00167FA2">
        <w:rPr>
          <w:sz w:val="24"/>
          <w:szCs w:val="24"/>
        </w:rPr>
        <w:t xml:space="preserve"> требованиям</w:t>
      </w:r>
      <w:r w:rsidRPr="00E82D80">
        <w:rPr>
          <w:sz w:val="24"/>
          <w:szCs w:val="24"/>
        </w:rPr>
        <w:t>, предъявляемыми к указанному Товару.</w:t>
      </w:r>
    </w:p>
    <w:p w:rsidR="00EA0E27" w:rsidRDefault="00EA0E27" w:rsidP="00EA0E27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вместе с Товаром относящиеся к нему </w:t>
      </w:r>
      <w:r w:rsidRPr="006E62AE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и документы (расходная накладная, </w:t>
      </w:r>
      <w:r w:rsidRPr="006E62AE">
        <w:rPr>
          <w:sz w:val="24"/>
          <w:szCs w:val="24"/>
        </w:rPr>
        <w:t>паспорт, руководство по эксплуатации</w:t>
      </w:r>
      <w:r>
        <w:rPr>
          <w:sz w:val="24"/>
          <w:szCs w:val="24"/>
        </w:rPr>
        <w:t>, гарантийный талон</w:t>
      </w:r>
      <w:r w:rsidRPr="006E6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т.д.). </w:t>
      </w:r>
    </w:p>
    <w:p w:rsidR="00EA0E27" w:rsidRDefault="00E82D80" w:rsidP="00EA0E27">
      <w:pPr>
        <w:numPr>
          <w:ilvl w:val="2"/>
          <w:numId w:val="15"/>
        </w:numPr>
        <w:tabs>
          <w:tab w:val="num" w:pos="709"/>
          <w:tab w:val="num" w:pos="900"/>
          <w:tab w:val="left" w:pos="1418"/>
        </w:tabs>
        <w:ind w:left="0" w:firstLine="709"/>
        <w:jc w:val="both"/>
        <w:rPr>
          <w:sz w:val="24"/>
          <w:szCs w:val="24"/>
        </w:rPr>
      </w:pPr>
      <w:r w:rsidRPr="00EA0E27">
        <w:rPr>
          <w:sz w:val="24"/>
          <w:szCs w:val="24"/>
        </w:rPr>
        <w:tab/>
      </w:r>
      <w:r w:rsidR="00D14864" w:rsidRPr="00EA0E27">
        <w:rPr>
          <w:sz w:val="24"/>
          <w:szCs w:val="24"/>
        </w:rPr>
        <w:t>Осуществить доставку Товара на склад Получателя.</w:t>
      </w:r>
    </w:p>
    <w:p w:rsidR="00EA0E27" w:rsidRPr="00EA0E27" w:rsidRDefault="000A2648" w:rsidP="00EA0E27">
      <w:pPr>
        <w:numPr>
          <w:ilvl w:val="2"/>
          <w:numId w:val="15"/>
        </w:numPr>
        <w:tabs>
          <w:tab w:val="num" w:pos="709"/>
          <w:tab w:val="num" w:pos="900"/>
          <w:tab w:val="left" w:pos="1418"/>
        </w:tabs>
        <w:ind w:left="0" w:firstLine="709"/>
        <w:jc w:val="both"/>
        <w:rPr>
          <w:sz w:val="24"/>
          <w:szCs w:val="24"/>
        </w:rPr>
      </w:pPr>
      <w:r w:rsidRPr="00EA0E27">
        <w:rPr>
          <w:sz w:val="24"/>
          <w:szCs w:val="24"/>
        </w:rPr>
        <w:t xml:space="preserve">Принимать претензии по качеству переданного </w:t>
      </w:r>
      <w:r w:rsidR="00BD0207" w:rsidRPr="00EA0E27">
        <w:rPr>
          <w:sz w:val="24"/>
          <w:szCs w:val="24"/>
        </w:rPr>
        <w:t xml:space="preserve">Получателю </w:t>
      </w:r>
      <w:r w:rsidRPr="00EA0E27">
        <w:rPr>
          <w:sz w:val="24"/>
          <w:szCs w:val="24"/>
        </w:rPr>
        <w:t xml:space="preserve">Товара согласно разделу 3 настоящего контракта. </w:t>
      </w:r>
      <w:r w:rsidR="00EA0E27" w:rsidRPr="00EA0E27">
        <w:rPr>
          <w:sz w:val="24"/>
          <w:szCs w:val="24"/>
        </w:rPr>
        <w:t>Устранять за свой счет недостатки и дефекты, выявленные при приемке Товара, а также в течение гарантийного срока.</w:t>
      </w:r>
    </w:p>
    <w:p w:rsidR="000A2648" w:rsidRPr="00EA0E2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A0E27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EA0E27">
        <w:rPr>
          <w:sz w:val="24"/>
          <w:szCs w:val="24"/>
        </w:rPr>
        <w:t>Получателю</w:t>
      </w:r>
      <w:r w:rsidRPr="00EA0E27"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Pr="00167FA2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167FA2" w:rsidRDefault="00167FA2" w:rsidP="00167F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FA2" w:rsidRPr="00167FA2" w:rsidRDefault="00167FA2" w:rsidP="00167FA2">
      <w:pPr>
        <w:jc w:val="center"/>
        <w:rPr>
          <w:b/>
          <w:sz w:val="24"/>
          <w:szCs w:val="24"/>
        </w:rPr>
      </w:pPr>
      <w:r w:rsidRPr="00167FA2">
        <w:rPr>
          <w:b/>
          <w:sz w:val="24"/>
          <w:szCs w:val="24"/>
        </w:rPr>
        <w:t>5. ГАРАНТИЙНЫЙ СРОК</w:t>
      </w:r>
    </w:p>
    <w:p w:rsidR="00167FA2" w:rsidRPr="00167FA2" w:rsidRDefault="00167FA2" w:rsidP="00167FA2">
      <w:pPr>
        <w:ind w:firstLine="709"/>
        <w:jc w:val="both"/>
        <w:rPr>
          <w:sz w:val="24"/>
          <w:szCs w:val="24"/>
        </w:rPr>
      </w:pPr>
      <w:r w:rsidRPr="00167FA2">
        <w:rPr>
          <w:sz w:val="24"/>
          <w:szCs w:val="24"/>
        </w:rPr>
        <w:t xml:space="preserve">5.1. Гарантийный срок Товара </w:t>
      </w:r>
      <w:r w:rsidR="00F41E25">
        <w:rPr>
          <w:sz w:val="24"/>
          <w:szCs w:val="24"/>
        </w:rPr>
        <w:t xml:space="preserve">составляет </w:t>
      </w:r>
      <w:r w:rsidRPr="00167FA2">
        <w:rPr>
          <w:sz w:val="24"/>
          <w:szCs w:val="24"/>
        </w:rPr>
        <w:t>– ________ месяцев.</w:t>
      </w:r>
    </w:p>
    <w:p w:rsidR="00167FA2" w:rsidRPr="00167FA2" w:rsidRDefault="00167FA2" w:rsidP="00167FA2">
      <w:pPr>
        <w:ind w:firstLine="709"/>
        <w:jc w:val="both"/>
        <w:rPr>
          <w:sz w:val="24"/>
          <w:szCs w:val="24"/>
        </w:rPr>
      </w:pPr>
      <w:r w:rsidRPr="00167FA2">
        <w:rPr>
          <w:sz w:val="24"/>
          <w:szCs w:val="24"/>
        </w:rPr>
        <w:t xml:space="preserve">5.2. Гарантийный срок, указанный в п. 5.1 настоящего </w:t>
      </w:r>
      <w:r>
        <w:rPr>
          <w:sz w:val="24"/>
          <w:szCs w:val="24"/>
        </w:rPr>
        <w:t>Контракта</w:t>
      </w:r>
      <w:r w:rsidRPr="00167FA2">
        <w:rPr>
          <w:sz w:val="24"/>
          <w:szCs w:val="24"/>
        </w:rPr>
        <w:t>, начинает исчисляться с момента передачи Товара По</w:t>
      </w:r>
      <w:r>
        <w:rPr>
          <w:sz w:val="24"/>
          <w:szCs w:val="24"/>
        </w:rPr>
        <w:t>лучателю</w:t>
      </w:r>
      <w:r w:rsidRPr="00167FA2">
        <w:rPr>
          <w:sz w:val="24"/>
          <w:szCs w:val="24"/>
        </w:rPr>
        <w:t>.</w:t>
      </w:r>
    </w:p>
    <w:p w:rsidR="00167FA2" w:rsidRPr="00167FA2" w:rsidRDefault="00167FA2" w:rsidP="00167FA2">
      <w:pPr>
        <w:ind w:firstLine="709"/>
        <w:jc w:val="both"/>
        <w:rPr>
          <w:sz w:val="24"/>
          <w:szCs w:val="24"/>
        </w:rPr>
      </w:pPr>
      <w:r w:rsidRPr="00167FA2">
        <w:rPr>
          <w:sz w:val="24"/>
          <w:szCs w:val="24"/>
        </w:rPr>
        <w:t>5.3. Если По</w:t>
      </w:r>
      <w:r>
        <w:rPr>
          <w:sz w:val="24"/>
          <w:szCs w:val="24"/>
        </w:rPr>
        <w:t>лучатель</w:t>
      </w:r>
      <w:r w:rsidRPr="00167FA2">
        <w:rPr>
          <w:sz w:val="24"/>
          <w:szCs w:val="24"/>
        </w:rPr>
        <w:t xml:space="preserve"> лишен возможности использовать Товар по обстоятельствам, зависящим от П</w:t>
      </w:r>
      <w:r>
        <w:rPr>
          <w:sz w:val="24"/>
          <w:szCs w:val="24"/>
        </w:rPr>
        <w:t>оставщика</w:t>
      </w:r>
      <w:r w:rsidRPr="00167FA2">
        <w:rPr>
          <w:sz w:val="24"/>
          <w:szCs w:val="24"/>
        </w:rPr>
        <w:t>, гарантийный срок не течет до устранения соответствующих обстоятельств П</w:t>
      </w:r>
      <w:r>
        <w:rPr>
          <w:sz w:val="24"/>
          <w:szCs w:val="24"/>
        </w:rPr>
        <w:t>оставщиком</w:t>
      </w:r>
      <w:r w:rsidRPr="00167FA2">
        <w:rPr>
          <w:sz w:val="24"/>
          <w:szCs w:val="24"/>
        </w:rPr>
        <w:t>. Гарантийный срок продлевается на время, в течение которого Товар не мог использоваться из-за обнаруженных в нем недостатков, при условии извещения П</w:t>
      </w:r>
      <w:r w:rsidR="00F41E25">
        <w:rPr>
          <w:sz w:val="24"/>
          <w:szCs w:val="24"/>
        </w:rPr>
        <w:t>оставщика</w:t>
      </w:r>
      <w:r w:rsidRPr="00167FA2">
        <w:rPr>
          <w:sz w:val="24"/>
          <w:szCs w:val="24"/>
        </w:rPr>
        <w:t xml:space="preserve"> о недостатках Товара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167FA2" w:rsidP="00167FA2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0A2648">
        <w:rPr>
          <w:b/>
          <w:sz w:val="24"/>
          <w:szCs w:val="24"/>
        </w:rPr>
        <w:t>ОТВЕТСТВЕННОСТЬ СТОРОН</w:t>
      </w:r>
    </w:p>
    <w:p w:rsidR="00962129" w:rsidRPr="00167FA2" w:rsidRDefault="00167FA2" w:rsidP="00167FA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962129" w:rsidRPr="00167FA2"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D3A5B" w:rsidRDefault="00167FA2" w:rsidP="00CD3A5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962129" w:rsidRPr="00167FA2">
        <w:rPr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D3A5B" w:rsidRPr="00734F4F" w:rsidRDefault="00167FA2" w:rsidP="00CD3A5B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6.3. </w:t>
      </w:r>
      <w:r w:rsidR="00962129" w:rsidRPr="00167FA2">
        <w:rPr>
          <w:sz w:val="24"/>
          <w:szCs w:val="24"/>
        </w:rPr>
        <w:t xml:space="preserve">В случае неисполнения или ненадлежащего исполнения </w:t>
      </w:r>
      <w:r w:rsidR="00235AD8" w:rsidRPr="00167FA2">
        <w:rPr>
          <w:sz w:val="24"/>
          <w:szCs w:val="24"/>
        </w:rPr>
        <w:t>Поставщиком</w:t>
      </w:r>
      <w:r w:rsidR="00117AD9" w:rsidRPr="00167FA2">
        <w:rPr>
          <w:sz w:val="24"/>
          <w:szCs w:val="24"/>
        </w:rPr>
        <w:t xml:space="preserve"> </w:t>
      </w:r>
      <w:r w:rsidR="00962129" w:rsidRPr="00167FA2">
        <w:rPr>
          <w:sz w:val="24"/>
          <w:szCs w:val="24"/>
        </w:rPr>
        <w:t xml:space="preserve">своих обязательств по контракту, он уплачивает </w:t>
      </w:r>
      <w:r w:rsidR="00BD0207" w:rsidRPr="00167FA2">
        <w:rPr>
          <w:sz w:val="24"/>
          <w:szCs w:val="24"/>
        </w:rPr>
        <w:t xml:space="preserve">Получателю </w:t>
      </w:r>
      <w:r w:rsidR="00962129" w:rsidRPr="00167FA2">
        <w:rPr>
          <w:sz w:val="24"/>
          <w:szCs w:val="24"/>
        </w:rPr>
        <w:t>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  <w:r w:rsidR="00CD3A5B">
        <w:rPr>
          <w:sz w:val="24"/>
          <w:szCs w:val="24"/>
        </w:rPr>
        <w:t xml:space="preserve"> </w:t>
      </w:r>
      <w:r w:rsidR="00CD3A5B" w:rsidRPr="00734F4F">
        <w:rPr>
          <w:sz w:val="24"/>
          <w:szCs w:val="24"/>
        </w:rPr>
        <w:t xml:space="preserve">Неустойка подлежит взысканию </w:t>
      </w:r>
      <w:r w:rsidR="00CD3A5B">
        <w:rPr>
          <w:sz w:val="24"/>
          <w:szCs w:val="24"/>
        </w:rPr>
        <w:t>Заказчиком</w:t>
      </w:r>
      <w:r w:rsidR="00CD3A5B" w:rsidRPr="00734F4F">
        <w:rPr>
          <w:sz w:val="24"/>
          <w:szCs w:val="24"/>
        </w:rPr>
        <w:t xml:space="preserve"> в обязательном порядке при условии, что сумма начисленной неустойки превысила 1 000,00 (одну тысячу рублей 00 копеек) рублей </w:t>
      </w:r>
      <w:r w:rsidR="00CD3A5B">
        <w:rPr>
          <w:sz w:val="24"/>
          <w:szCs w:val="24"/>
        </w:rPr>
        <w:t>Приднестровской Молдавской Республики</w:t>
      </w:r>
      <w:r w:rsidR="00CD3A5B" w:rsidRPr="00734F4F">
        <w:rPr>
          <w:sz w:val="24"/>
          <w:szCs w:val="24"/>
        </w:rPr>
        <w:t>.</w:t>
      </w:r>
    </w:p>
    <w:p w:rsidR="00962129" w:rsidRPr="00167FA2" w:rsidRDefault="00962129" w:rsidP="00167FA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167FA2" w:rsidP="00167FA2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0A2648">
        <w:rPr>
          <w:b/>
          <w:sz w:val="24"/>
          <w:szCs w:val="24"/>
        </w:rPr>
        <w:t>ФОРС-МАЖОР (ДЕЙСТВИЕ НЕПРЕОДОЛИМОЙ СИЛЫ)</w:t>
      </w:r>
    </w:p>
    <w:p w:rsidR="000A2648" w:rsidRDefault="00167FA2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167FA2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167FA2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167FA2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167FA2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167FA2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167FA2" w:rsidP="00167FA2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0A2648">
        <w:rPr>
          <w:b/>
          <w:sz w:val="24"/>
          <w:szCs w:val="24"/>
        </w:rPr>
        <w:t>ПОРЯДОК РАЗРЕШЕНИЯ СПОРОВ</w:t>
      </w:r>
    </w:p>
    <w:p w:rsidR="000A2648" w:rsidRDefault="00167FA2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167FA2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8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167FA2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84675">
        <w:rPr>
          <w:b/>
          <w:sz w:val="24"/>
          <w:szCs w:val="24"/>
        </w:rPr>
        <w:t xml:space="preserve">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167FA2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4675">
        <w:rPr>
          <w:sz w:val="24"/>
          <w:szCs w:val="24"/>
        </w:rPr>
        <w:t xml:space="preserve">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167FA2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4675">
        <w:rPr>
          <w:sz w:val="24"/>
          <w:szCs w:val="24"/>
        </w:rPr>
        <w:t xml:space="preserve">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167FA2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4675">
        <w:rPr>
          <w:sz w:val="24"/>
          <w:szCs w:val="24"/>
        </w:rPr>
        <w:t xml:space="preserve">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167FA2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9</w:t>
      </w:r>
      <w:r w:rsidR="00584675">
        <w:rPr>
          <w:sz w:val="24"/>
          <w:szCs w:val="24"/>
          <w:lang w:bidi="he-IL"/>
        </w:rPr>
        <w:t xml:space="preserve">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167FA2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2F0C">
        <w:rPr>
          <w:sz w:val="24"/>
          <w:szCs w:val="24"/>
        </w:rPr>
        <w:t>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167FA2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4675">
        <w:rPr>
          <w:sz w:val="24"/>
          <w:szCs w:val="24"/>
        </w:rPr>
        <w:t xml:space="preserve">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167FA2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A84CDA" w:rsidRDefault="00705E04" w:rsidP="00167FA2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lastRenderedPageBreak/>
        <w:t>М.П.</w:t>
      </w:r>
    </w:p>
    <w:p w:rsidR="00167FA2" w:rsidRDefault="00167FA2" w:rsidP="00167FA2">
      <w:pPr>
        <w:jc w:val="both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F41E25" w:rsidRDefault="00F41E25" w:rsidP="006E6B78">
      <w:pPr>
        <w:jc w:val="right"/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32888"/>
    <w:rsid w:val="000569E2"/>
    <w:rsid w:val="000A2648"/>
    <w:rsid w:val="000C2B9C"/>
    <w:rsid w:val="001104DD"/>
    <w:rsid w:val="00117AD9"/>
    <w:rsid w:val="00130D0E"/>
    <w:rsid w:val="00137341"/>
    <w:rsid w:val="00167FA2"/>
    <w:rsid w:val="00177220"/>
    <w:rsid w:val="00186293"/>
    <w:rsid w:val="00195201"/>
    <w:rsid w:val="001D0E34"/>
    <w:rsid w:val="001D1554"/>
    <w:rsid w:val="001F4F43"/>
    <w:rsid w:val="00235AD8"/>
    <w:rsid w:val="00246E42"/>
    <w:rsid w:val="00256B4A"/>
    <w:rsid w:val="00274BF2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26301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CD3A5B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D744F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2D80"/>
    <w:rsid w:val="00E83B77"/>
    <w:rsid w:val="00E849E1"/>
    <w:rsid w:val="00E86AA0"/>
    <w:rsid w:val="00EA0E27"/>
    <w:rsid w:val="00EB41C9"/>
    <w:rsid w:val="00EC1FE2"/>
    <w:rsid w:val="00EE0148"/>
    <w:rsid w:val="00EF7CB4"/>
    <w:rsid w:val="00EF7CF6"/>
    <w:rsid w:val="00F41E25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06EB8-6CA8-450B-8E9E-4EB1FA5C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50B95-6C2C-4EC9-9487-CE1C514C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59</cp:revision>
  <cp:lastPrinted>2021-05-31T10:38:00Z</cp:lastPrinted>
  <dcterms:created xsi:type="dcterms:W3CDTF">2021-03-01T13:45:00Z</dcterms:created>
  <dcterms:modified xsi:type="dcterms:W3CDTF">2021-09-27T13:45:00Z</dcterms:modified>
</cp:coreProperties>
</file>