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6" w:type="dxa"/>
        <w:tblCellSpacing w:w="15" w:type="dxa"/>
        <w:tblInd w:w="-94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89"/>
        <w:gridCol w:w="4088"/>
        <w:gridCol w:w="36"/>
        <w:gridCol w:w="6149"/>
        <w:gridCol w:w="54"/>
      </w:tblGrid>
      <w:tr w:rsidR="000B5A12" w:rsidRPr="003C4BD2" w:rsidTr="009B7AB2">
        <w:trPr>
          <w:tblCellSpacing w:w="15" w:type="dxa"/>
        </w:trPr>
        <w:tc>
          <w:tcPr>
            <w:tcW w:w="544" w:type="dxa"/>
            <w:vAlign w:val="center"/>
          </w:tcPr>
          <w:p w:rsidR="009A5BAA" w:rsidRDefault="000B5A12" w:rsidP="009A5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0B5A12" w:rsidRPr="008E5062" w:rsidRDefault="000B5A12" w:rsidP="009A5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096" w:type="dxa"/>
            <w:gridSpan w:val="2"/>
            <w:vAlign w:val="center"/>
          </w:tcPr>
          <w:p w:rsidR="000B5A12" w:rsidRPr="008E5062" w:rsidRDefault="000B5A12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Наименование:</w:t>
            </w:r>
          </w:p>
        </w:tc>
        <w:tc>
          <w:tcPr>
            <w:tcW w:w="6156" w:type="dxa"/>
            <w:gridSpan w:val="2"/>
            <w:vAlign w:val="center"/>
          </w:tcPr>
          <w:p w:rsidR="000B5A12" w:rsidRPr="008E5062" w:rsidRDefault="000B5A12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Поле для заполнения</w:t>
            </w:r>
          </w:p>
        </w:tc>
      </w:tr>
      <w:tr w:rsidR="000B5A12" w:rsidRPr="003C4BD2" w:rsidTr="009823BF">
        <w:trPr>
          <w:tblCellSpacing w:w="15" w:type="dxa"/>
        </w:trPr>
        <w:tc>
          <w:tcPr>
            <w:tcW w:w="10856" w:type="dxa"/>
            <w:gridSpan w:val="5"/>
            <w:vAlign w:val="center"/>
          </w:tcPr>
          <w:p w:rsidR="000B5A12" w:rsidRPr="008E5062" w:rsidRDefault="000B5A12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 Общая информация о закупке</w:t>
            </w:r>
          </w:p>
        </w:tc>
      </w:tr>
      <w:tr w:rsidR="000B5A12" w:rsidRPr="003C4BD2" w:rsidTr="009B7AB2">
        <w:trPr>
          <w:tblCellSpacing w:w="15" w:type="dxa"/>
        </w:trPr>
        <w:tc>
          <w:tcPr>
            <w:tcW w:w="544" w:type="dxa"/>
            <w:vAlign w:val="center"/>
          </w:tcPr>
          <w:p w:rsidR="000B5A12" w:rsidRPr="000E48C3" w:rsidRDefault="000B5A12" w:rsidP="009A5B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6" w:type="dxa"/>
            <w:gridSpan w:val="2"/>
            <w:vAlign w:val="center"/>
          </w:tcPr>
          <w:p w:rsidR="000B5A12" w:rsidRPr="000E48C3" w:rsidRDefault="000E48C3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56" w:type="dxa"/>
            <w:gridSpan w:val="2"/>
            <w:vAlign w:val="center"/>
          </w:tcPr>
          <w:p w:rsidR="000B5A12" w:rsidRPr="000E48C3" w:rsidRDefault="000E48C3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E52D5B" w:rsidRPr="003C4BD2" w:rsidTr="009B7AB2">
        <w:trPr>
          <w:trHeight w:val="794"/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96" w:type="dxa"/>
            <w:gridSpan w:val="2"/>
          </w:tcPr>
          <w:p w:rsidR="00E52D5B" w:rsidRPr="00E52D5B" w:rsidRDefault="00E52D5B" w:rsidP="00E52D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D5B">
              <w:rPr>
                <w:rFonts w:ascii="Times New Roman" w:hAnsi="Times New Roman" w:cs="Times New Roman"/>
                <w:sz w:val="24"/>
                <w:szCs w:val="24"/>
              </w:rPr>
              <w:t>Номер извещения (номер закупки согласно утвержденному Плану закупок)</w:t>
            </w:r>
          </w:p>
        </w:tc>
        <w:tc>
          <w:tcPr>
            <w:tcW w:w="6156" w:type="dxa"/>
            <w:gridSpan w:val="2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58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DA1C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E52D5B" w:rsidRPr="003C4BD2" w:rsidTr="009B7AB2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96" w:type="dxa"/>
            <w:gridSpan w:val="2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Используемый способ определения поставщика</w:t>
            </w:r>
          </w:p>
        </w:tc>
        <w:tc>
          <w:tcPr>
            <w:tcW w:w="6156" w:type="dxa"/>
            <w:gridSpan w:val="2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Запрос предложений</w:t>
            </w:r>
          </w:p>
        </w:tc>
      </w:tr>
      <w:tr w:rsidR="00E52D5B" w:rsidRPr="003C4BD2" w:rsidTr="009B7AB2">
        <w:trPr>
          <w:trHeight w:val="145"/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96" w:type="dxa"/>
            <w:gridSpan w:val="2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 закупки</w:t>
            </w:r>
          </w:p>
        </w:tc>
        <w:tc>
          <w:tcPr>
            <w:tcW w:w="6156" w:type="dxa"/>
            <w:gridSpan w:val="2"/>
            <w:vAlign w:val="center"/>
          </w:tcPr>
          <w:p w:rsidR="00E52D5B" w:rsidRPr="006D534E" w:rsidRDefault="00DA1C9E" w:rsidP="00DA1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ГСМ (дизтопливо, дизтопливо евро)</w:t>
            </w:r>
          </w:p>
        </w:tc>
      </w:tr>
      <w:tr w:rsidR="00E52D5B" w:rsidRPr="003C4BD2" w:rsidTr="009B7AB2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96" w:type="dxa"/>
            <w:gridSpan w:val="2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группы товаров</w:t>
            </w:r>
          </w:p>
        </w:tc>
        <w:tc>
          <w:tcPr>
            <w:tcW w:w="6156" w:type="dxa"/>
            <w:gridSpan w:val="2"/>
            <w:vAlign w:val="center"/>
          </w:tcPr>
          <w:p w:rsidR="00E52D5B" w:rsidRPr="008E5062" w:rsidRDefault="00B457D1" w:rsidP="00045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Непродовольственные товары </w:t>
            </w:r>
          </w:p>
        </w:tc>
      </w:tr>
      <w:tr w:rsidR="00E52D5B" w:rsidRPr="003C4BD2" w:rsidTr="009B7AB2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96" w:type="dxa"/>
            <w:gridSpan w:val="2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размещения извещения</w:t>
            </w:r>
          </w:p>
        </w:tc>
        <w:tc>
          <w:tcPr>
            <w:tcW w:w="6156" w:type="dxa"/>
            <w:gridSpan w:val="2"/>
            <w:vAlign w:val="center"/>
          </w:tcPr>
          <w:p w:rsidR="00E52D5B" w:rsidRPr="00C73853" w:rsidRDefault="001B3355" w:rsidP="00530E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DA1C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  <w:r w:rsidR="00045D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 год.</w:t>
            </w:r>
          </w:p>
        </w:tc>
      </w:tr>
      <w:tr w:rsidR="00E52D5B" w:rsidRPr="003C4BD2" w:rsidTr="009823BF">
        <w:trPr>
          <w:tblCellSpacing w:w="15" w:type="dxa"/>
        </w:trPr>
        <w:tc>
          <w:tcPr>
            <w:tcW w:w="10856" w:type="dxa"/>
            <w:gridSpan w:val="5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Сведения о заказчике</w:t>
            </w:r>
          </w:p>
        </w:tc>
      </w:tr>
      <w:tr w:rsidR="00E52D5B" w:rsidRPr="003C4BD2" w:rsidTr="009B7AB2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6" w:type="dxa"/>
            <w:gridSpan w:val="2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заказчика</w:t>
            </w:r>
          </w:p>
        </w:tc>
        <w:tc>
          <w:tcPr>
            <w:tcW w:w="6156" w:type="dxa"/>
            <w:gridSpan w:val="2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МУП «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Рыбницкое</w:t>
            </w:r>
            <w:proofErr w:type="spellEnd"/>
            <w:r w:rsidR="009B7A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спецавтохозяйство</w:t>
            </w:r>
            <w:proofErr w:type="spell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E52D5B" w:rsidRPr="003C4BD2" w:rsidTr="009B7AB2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96" w:type="dxa"/>
            <w:gridSpan w:val="2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нахождения</w:t>
            </w:r>
          </w:p>
        </w:tc>
        <w:tc>
          <w:tcPr>
            <w:tcW w:w="6156" w:type="dxa"/>
            <w:gridSpan w:val="2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 ул.С.Лазо 1б</w:t>
            </w:r>
          </w:p>
        </w:tc>
      </w:tr>
      <w:tr w:rsidR="00E52D5B" w:rsidRPr="003C4BD2" w:rsidTr="009B7AB2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96" w:type="dxa"/>
            <w:gridSpan w:val="2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6156" w:type="dxa"/>
            <w:gridSpan w:val="2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5500, ПМР, Молдова, </w:t>
            </w: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Рыбница, ул. С.Лазо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E52D5B" w:rsidRPr="003C4BD2" w:rsidTr="009B7AB2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96" w:type="dxa"/>
            <w:gridSpan w:val="2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6156" w:type="dxa"/>
            <w:gridSpan w:val="2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mup-rsah@mail.ru</w:t>
            </w:r>
          </w:p>
        </w:tc>
      </w:tr>
      <w:tr w:rsidR="00E52D5B" w:rsidRPr="003C4BD2" w:rsidTr="009B7AB2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96" w:type="dxa"/>
            <w:gridSpan w:val="2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контактного телефона</w:t>
            </w:r>
          </w:p>
        </w:tc>
        <w:tc>
          <w:tcPr>
            <w:tcW w:w="6156" w:type="dxa"/>
            <w:gridSpan w:val="2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0(555) 3-37-35</w:t>
            </w:r>
          </w:p>
        </w:tc>
      </w:tr>
      <w:tr w:rsidR="00E52D5B" w:rsidRPr="003C4BD2" w:rsidTr="009B7AB2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96" w:type="dxa"/>
            <w:gridSpan w:val="2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Дополнительная информация</w:t>
            </w:r>
          </w:p>
        </w:tc>
        <w:tc>
          <w:tcPr>
            <w:tcW w:w="6156" w:type="dxa"/>
            <w:gridSpan w:val="2"/>
            <w:vAlign w:val="center"/>
          </w:tcPr>
          <w:p w:rsidR="00E52D5B" w:rsidRPr="008E5062" w:rsidRDefault="00DA1C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</w:tr>
      <w:tr w:rsidR="00E52D5B" w:rsidRPr="003C4BD2" w:rsidTr="009823BF">
        <w:trPr>
          <w:tblCellSpacing w:w="15" w:type="dxa"/>
        </w:trPr>
        <w:tc>
          <w:tcPr>
            <w:tcW w:w="10856" w:type="dxa"/>
            <w:gridSpan w:val="5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  Информация о процедуре закупки</w:t>
            </w:r>
          </w:p>
        </w:tc>
      </w:tr>
      <w:tr w:rsidR="00E52D5B" w:rsidRPr="003C4BD2" w:rsidTr="009B7AB2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6" w:type="dxa"/>
            <w:gridSpan w:val="2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начала подачи заявок</w:t>
            </w:r>
          </w:p>
        </w:tc>
        <w:tc>
          <w:tcPr>
            <w:tcW w:w="6156" w:type="dxa"/>
            <w:gridSpan w:val="2"/>
            <w:vAlign w:val="center"/>
          </w:tcPr>
          <w:p w:rsidR="00E52D5B" w:rsidRPr="008E5062" w:rsidRDefault="001B3355" w:rsidP="00C738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DA1C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A74B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в 16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:00 часов.</w:t>
            </w:r>
          </w:p>
        </w:tc>
      </w:tr>
      <w:tr w:rsidR="00E52D5B" w:rsidRPr="003C4BD2" w:rsidTr="009B7AB2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96" w:type="dxa"/>
            <w:gridSpan w:val="2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окончания подачи заявок</w:t>
            </w:r>
          </w:p>
        </w:tc>
        <w:tc>
          <w:tcPr>
            <w:tcW w:w="6156" w:type="dxa"/>
            <w:gridSpan w:val="2"/>
            <w:vAlign w:val="center"/>
          </w:tcPr>
          <w:p w:rsidR="00E52D5B" w:rsidRPr="008E5062" w:rsidRDefault="001B3355" w:rsidP="00210B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DA1C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  <w:r w:rsidR="009C34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до 10:00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часов.</w:t>
            </w:r>
          </w:p>
        </w:tc>
      </w:tr>
      <w:tr w:rsidR="00E52D5B" w:rsidRPr="003C4BD2" w:rsidTr="009B7AB2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96" w:type="dxa"/>
            <w:gridSpan w:val="2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подачи заявок</w:t>
            </w:r>
          </w:p>
        </w:tc>
        <w:tc>
          <w:tcPr>
            <w:tcW w:w="6156" w:type="dxa"/>
            <w:gridSpan w:val="2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Рыбница, ул. С.Лазо1б, приемная</w:t>
            </w:r>
          </w:p>
        </w:tc>
      </w:tr>
      <w:tr w:rsidR="00E52D5B" w:rsidRPr="003C4BD2" w:rsidTr="009B7AB2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96" w:type="dxa"/>
            <w:gridSpan w:val="2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Порядок подачи заявок</w:t>
            </w:r>
          </w:p>
        </w:tc>
        <w:tc>
          <w:tcPr>
            <w:tcW w:w="6156" w:type="dxa"/>
            <w:gridSpan w:val="2"/>
            <w:vAlign w:val="center"/>
          </w:tcPr>
          <w:p w:rsidR="00E52D5B" w:rsidRPr="009C341C" w:rsidRDefault="009C341C" w:rsidP="009C341C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Заявка на участие в запросе предложений представляются в письменной форме, в запечатанном конверте, не позволяющем просматривать содержание до ее вскрытия со слова</w:t>
            </w:r>
            <w:r w:rsidR="001B33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 «Дата и время вскрытия» 22</w:t>
            </w:r>
            <w:r w:rsidR="00DA1C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до 10:00 часов. Вскрывать только на заседании комиссии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</w:t>
            </w:r>
            <w:r w:rsidR="00063000">
              <w:rPr>
                <w:rFonts w:ascii="Times New Roman" w:hAnsi="Times New Roman" w:cs="Times New Roman"/>
                <w:sz w:val="24"/>
                <w:szCs w:val="24"/>
              </w:rPr>
              <w:t>также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указать предмет закупки, № закупки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А так 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заявка на участие в запросе предложений может быть </w:t>
            </w:r>
            <w:r w:rsidR="00063000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предоставлена </w:t>
            </w:r>
            <w:r w:rsidR="00063000"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форме электронного документа с использованием пароля, обеспечивающего ограничение доступа, который предоставляется заказчику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9B7A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начала закупки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адрес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mup-rsah@mail.ru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606D8">
              <w:rPr>
                <w:rFonts w:ascii="Times New Roman" w:hAnsi="Times New Roman" w:cs="Times New Roman"/>
                <w:sz w:val="24"/>
                <w:szCs w:val="24"/>
              </w:rPr>
              <w:t>предложения,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E606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ступающие на любой другой адрес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электронной почты, не будут допущены к участию в процедуре закупки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Прием заявок на участие в запросе предложений прекращается с наступлением срока вскрытия конвертов с заявками на участие в запросе предложений и открытия доступа к поданным в форме электронных документов заявкам.</w:t>
            </w:r>
            <w:r w:rsidR="004225F5" w:rsidRPr="000C0C61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 xml:space="preserve"> В</w:t>
            </w:r>
            <w:r w:rsidR="004225F5" w:rsidRPr="000C0C61">
              <w:rPr>
                <w:rFonts w:ascii="Times New Roman" w:hAnsi="Times New Roman" w:cs="Times New Roman"/>
                <w:sz w:val="24"/>
                <w:szCs w:val="24"/>
              </w:rPr>
              <w:t xml:space="preserve">се листы поданной в письменной форме заявки на участие в </w:t>
            </w:r>
            <w:r w:rsidR="004225F5">
              <w:rPr>
                <w:rFonts w:ascii="Times New Roman" w:hAnsi="Times New Roman" w:cs="Times New Roman"/>
                <w:sz w:val="24"/>
                <w:szCs w:val="24"/>
              </w:rPr>
              <w:t xml:space="preserve">запросе предложении </w:t>
            </w:r>
            <w:r w:rsidR="004225F5" w:rsidRPr="000C0C61">
              <w:rPr>
                <w:rFonts w:ascii="Times New Roman" w:hAnsi="Times New Roman" w:cs="Times New Roman"/>
                <w:sz w:val="24"/>
                <w:szCs w:val="24"/>
              </w:rPr>
              <w:t xml:space="preserve">все листы тома такой заявки должны быть прошиты </w:t>
            </w:r>
            <w:r w:rsidR="004225F5" w:rsidRPr="001B3355">
              <w:rPr>
                <w:rFonts w:ascii="Times New Roman" w:hAnsi="Times New Roman" w:cs="Times New Roman"/>
                <w:sz w:val="24"/>
                <w:szCs w:val="24"/>
              </w:rPr>
              <w:t>и пронумерованы</w:t>
            </w:r>
            <w:r w:rsidR="001B335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1B3355" w:rsidRPr="001B3355">
              <w:rPr>
                <w:rFonts w:ascii="Times New Roman" w:eastAsia="Times New Roman" w:hAnsi="Times New Roman"/>
                <w:sz w:val="24"/>
                <w:szCs w:val="24"/>
              </w:rPr>
              <w:t>скреплены печатью участника закупки</w:t>
            </w:r>
          </w:p>
        </w:tc>
      </w:tr>
      <w:tr w:rsidR="00E52D5B" w:rsidRPr="003C4BD2" w:rsidTr="009B7AB2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96" w:type="dxa"/>
            <w:gridSpan w:val="2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 закупки</w:t>
            </w:r>
          </w:p>
        </w:tc>
        <w:tc>
          <w:tcPr>
            <w:tcW w:w="6156" w:type="dxa"/>
            <w:gridSpan w:val="2"/>
            <w:vAlign w:val="center"/>
          </w:tcPr>
          <w:p w:rsidR="00E52D5B" w:rsidRPr="008E5062" w:rsidRDefault="001B3355" w:rsidP="00654F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DA1C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в 10:00 часов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D5B" w:rsidRPr="003C4BD2" w:rsidTr="009B7AB2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96" w:type="dxa"/>
            <w:gridSpan w:val="2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проведения закупки</w:t>
            </w:r>
          </w:p>
        </w:tc>
        <w:tc>
          <w:tcPr>
            <w:tcW w:w="6156" w:type="dxa"/>
            <w:gridSpan w:val="2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 ул.С.Лазо 1Б.</w:t>
            </w:r>
          </w:p>
        </w:tc>
      </w:tr>
      <w:tr w:rsidR="00E52D5B" w:rsidRPr="003C4BD2" w:rsidTr="009B7AB2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7</w:t>
            </w:r>
          </w:p>
        </w:tc>
        <w:tc>
          <w:tcPr>
            <w:tcW w:w="4096" w:type="dxa"/>
            <w:gridSpan w:val="2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Порядок оценки заявок, окончательных предложений участников закупки и критерии этой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оценки (в случае определения поставщика товаров, работ и услуг методом проведения запроса предложений)</w:t>
            </w:r>
          </w:p>
        </w:tc>
        <w:tc>
          <w:tcPr>
            <w:tcW w:w="6156" w:type="dxa"/>
            <w:gridSpan w:val="2"/>
            <w:vAlign w:val="center"/>
          </w:tcPr>
          <w:p w:rsidR="00E52D5B" w:rsidRPr="008E5062" w:rsidRDefault="00E52D5B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Оценка заявок, окончательных предложений участников закупки осуществляется в соответствии со статьей 22 Закона Приднестровской Молдавской Республики «О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закупках в Приднестровской Молдавской Республике» и Постановлением Правительства ПМР от 25 марта 2020г. №78 «Об утверждении Порядка оценки заявок, окончательных предложений участников закупки при проведении запроса предложений».</w:t>
            </w:r>
          </w:p>
          <w:p w:rsidR="007E7996" w:rsidRDefault="00E52D5B" w:rsidP="00E52D5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Заявки, поданные с  превышением начальной (максимальной) цены контракта (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1 п.4)</w:t>
            </w:r>
            <w:r w:rsidR="007E79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,и заявки поданные в несоответствий с формой заявки участника закупки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отстраняются и не оцениваются.</w:t>
            </w:r>
          </w:p>
          <w:p w:rsidR="0062387E" w:rsidRPr="008E5062" w:rsidRDefault="00E52D5B" w:rsidP="00E52D5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Критерии оценки: Ценовой — 100% (удельный вес критерия -100%)</w:t>
            </w:r>
          </w:p>
        </w:tc>
      </w:tr>
      <w:tr w:rsidR="00E52D5B" w:rsidRPr="003C4BD2" w:rsidTr="009823BF">
        <w:trPr>
          <w:tblCellSpacing w:w="15" w:type="dxa"/>
        </w:trPr>
        <w:tc>
          <w:tcPr>
            <w:tcW w:w="10856" w:type="dxa"/>
            <w:gridSpan w:val="5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4. Начальная (максимальная) цена контракта</w:t>
            </w:r>
          </w:p>
        </w:tc>
      </w:tr>
      <w:tr w:rsidR="00045DF0" w:rsidRPr="003C4BD2" w:rsidTr="009B7AB2">
        <w:trPr>
          <w:tblCellSpacing w:w="15" w:type="dxa"/>
        </w:trPr>
        <w:tc>
          <w:tcPr>
            <w:tcW w:w="544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Начальная (максимальная) цена контракта (НМЦК)</w:t>
            </w:r>
          </w:p>
        </w:tc>
        <w:tc>
          <w:tcPr>
            <w:tcW w:w="6192" w:type="dxa"/>
            <w:gridSpan w:val="3"/>
            <w:vAlign w:val="center"/>
          </w:tcPr>
          <w:p w:rsidR="00045DF0" w:rsidRPr="006D534E" w:rsidRDefault="00DA1C9E" w:rsidP="00045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ГСМ (дизтопливо, дизтопливо евро)</w:t>
            </w:r>
            <w:r w:rsidR="000630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- 264 000,00</w:t>
            </w:r>
            <w:r w:rsidR="009B7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045DF0" w:rsidRPr="003C4BD2" w:rsidTr="009B7AB2">
        <w:trPr>
          <w:tblCellSpacing w:w="15" w:type="dxa"/>
        </w:trPr>
        <w:tc>
          <w:tcPr>
            <w:tcW w:w="544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Валюта</w:t>
            </w:r>
          </w:p>
        </w:tc>
        <w:tc>
          <w:tcPr>
            <w:tcW w:w="6192" w:type="dxa"/>
            <w:gridSpan w:val="3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Предложения резидентом ПМР должны быть поданы в рублях ПМР</w:t>
            </w:r>
          </w:p>
        </w:tc>
      </w:tr>
      <w:tr w:rsidR="00045DF0" w:rsidRPr="003C4BD2" w:rsidTr="009B7AB2">
        <w:trPr>
          <w:tblCellSpacing w:w="15" w:type="dxa"/>
        </w:trPr>
        <w:tc>
          <w:tcPr>
            <w:tcW w:w="544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6192" w:type="dxa"/>
            <w:gridSpan w:val="3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Собственные средства МУП «РСАХ»</w:t>
            </w:r>
          </w:p>
        </w:tc>
      </w:tr>
      <w:tr w:rsidR="00045DF0" w:rsidRPr="003C4BD2" w:rsidTr="009B7AB2">
        <w:trPr>
          <w:gridAfter w:val="1"/>
          <w:wAfter w:w="5" w:type="dxa"/>
          <w:tblCellSpacing w:w="15" w:type="dxa"/>
        </w:trPr>
        <w:tc>
          <w:tcPr>
            <w:tcW w:w="544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6157" w:type="dxa"/>
            <w:gridSpan w:val="2"/>
            <w:vAlign w:val="center"/>
          </w:tcPr>
          <w:p w:rsidR="00045DF0" w:rsidRPr="001A2CA6" w:rsidRDefault="00B457D1" w:rsidP="00DA1C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Оплата производится </w:t>
            </w:r>
            <w:r w:rsidR="00103E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рублях ПМР  путем </w:t>
            </w:r>
            <w:r w:rsidR="0033048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перечисления</w:t>
            </w:r>
            <w:r w:rsidR="00103E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денежных средст</w:t>
            </w:r>
            <w:r w:rsidR="00DA1C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на расчетный  счет Поставщика</w:t>
            </w:r>
            <w:r w:rsidR="00103E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="00DA1C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DA1C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DA1C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течений</w:t>
            </w:r>
            <w:proofErr w:type="gramEnd"/>
            <w:r w:rsidR="00DA1C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15 банковских </w:t>
            </w:r>
            <w:r w:rsidR="00DA1C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дней  с даты поставки  Покупателю соответствующей партии ГСМ</w:t>
            </w:r>
          </w:p>
        </w:tc>
      </w:tr>
      <w:tr w:rsidR="00045DF0" w:rsidRPr="003C4BD2" w:rsidTr="009823BF">
        <w:trPr>
          <w:tblCellSpacing w:w="15" w:type="dxa"/>
        </w:trPr>
        <w:tc>
          <w:tcPr>
            <w:tcW w:w="10856" w:type="dxa"/>
            <w:gridSpan w:val="5"/>
            <w:vAlign w:val="center"/>
          </w:tcPr>
          <w:p w:rsidR="00045DF0" w:rsidRPr="008E5062" w:rsidRDefault="00045DF0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  Информация о предмете (объекте) закупки</w:t>
            </w:r>
          </w:p>
        </w:tc>
      </w:tr>
      <w:tr w:rsidR="00045DF0" w:rsidRPr="003C4BD2" w:rsidTr="009B7AB2">
        <w:trPr>
          <w:trHeight w:val="3946"/>
          <w:tblCellSpacing w:w="15" w:type="dxa"/>
        </w:trPr>
        <w:tc>
          <w:tcPr>
            <w:tcW w:w="544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6" w:type="dxa"/>
            <w:gridSpan w:val="2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 закупки и его описание:</w:t>
            </w:r>
          </w:p>
        </w:tc>
        <w:tc>
          <w:tcPr>
            <w:tcW w:w="6156" w:type="dxa"/>
            <w:gridSpan w:val="2"/>
            <w:vAlign w:val="center"/>
          </w:tcPr>
          <w:tbl>
            <w:tblPr>
              <w:tblW w:w="10916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916"/>
            </w:tblGrid>
            <w:tr w:rsidR="00DA1C9E" w:rsidRPr="008E5062" w:rsidTr="00063000">
              <w:trPr>
                <w:trHeight w:val="2668"/>
                <w:tblCellSpacing w:w="15" w:type="dxa"/>
              </w:trPr>
              <w:tc>
                <w:tcPr>
                  <w:tcW w:w="6179" w:type="dxa"/>
                  <w:vAlign w:val="center"/>
                  <w:hideMark/>
                </w:tcPr>
                <w:tbl>
                  <w:tblPr>
                    <w:tblStyle w:val="ad"/>
                    <w:tblpPr w:leftFromText="180" w:rightFromText="180" w:vertAnchor="text" w:horzAnchor="margin" w:tblpX="132" w:tblpY="-722"/>
                    <w:tblOverlap w:val="never"/>
                    <w:tblW w:w="5812" w:type="dxa"/>
                    <w:tblLayout w:type="fixed"/>
                    <w:tblLook w:val="04A0"/>
                  </w:tblPr>
                  <w:tblGrid>
                    <w:gridCol w:w="2122"/>
                    <w:gridCol w:w="1134"/>
                    <w:gridCol w:w="992"/>
                    <w:gridCol w:w="1564"/>
                  </w:tblGrid>
                  <w:tr w:rsidR="00E17788" w:rsidTr="00E17788">
                    <w:tc>
                      <w:tcPr>
                        <w:tcW w:w="2122" w:type="dxa"/>
                        <w:vAlign w:val="center"/>
                      </w:tcPr>
                      <w:p w:rsidR="00E17788" w:rsidRDefault="00E17788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Наименование товара работы, услуг, и его описание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E17788" w:rsidRDefault="00E17788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Единица измерения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E17788" w:rsidRDefault="00E17788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Кол-во</w:t>
                        </w:r>
                      </w:p>
                    </w:tc>
                    <w:tc>
                      <w:tcPr>
                        <w:tcW w:w="1564" w:type="dxa"/>
                        <w:vAlign w:val="center"/>
                      </w:tcPr>
                      <w:p w:rsidR="00E17788" w:rsidRDefault="00E17788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Начальная (максимальная) цена</w:t>
                        </w:r>
                      </w:p>
                    </w:tc>
                  </w:tr>
                  <w:tr w:rsidR="00E17788" w:rsidTr="009B7AB2">
                    <w:trPr>
                      <w:trHeight w:val="355"/>
                    </w:trPr>
                    <w:tc>
                      <w:tcPr>
                        <w:tcW w:w="21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17788" w:rsidRDefault="00E17788" w:rsidP="009B7AB2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Дизтопливо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17788" w:rsidRDefault="00E17788" w:rsidP="009B7AB2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л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17788" w:rsidRDefault="00E17788" w:rsidP="009B7AB2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10 000</w:t>
                        </w:r>
                      </w:p>
                    </w:tc>
                    <w:tc>
                      <w:tcPr>
                        <w:tcW w:w="156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17788" w:rsidRDefault="00E17788" w:rsidP="009B7AB2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264 000,00</w:t>
                        </w:r>
                      </w:p>
                    </w:tc>
                  </w:tr>
                  <w:tr w:rsidR="00E17788" w:rsidTr="009B7AB2">
                    <w:trPr>
                      <w:trHeight w:val="396"/>
                    </w:trPr>
                    <w:tc>
                      <w:tcPr>
                        <w:tcW w:w="21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17788" w:rsidRDefault="00E17788" w:rsidP="009B7AB2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Дизтопливо Евро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17788" w:rsidRDefault="00E17788" w:rsidP="009B7AB2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л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17788" w:rsidRDefault="00E17788" w:rsidP="009B7AB2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9 000</w:t>
                        </w:r>
                      </w:p>
                    </w:tc>
                    <w:tc>
                      <w:tcPr>
                        <w:tcW w:w="1564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17788" w:rsidRDefault="00E17788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DA1C9E" w:rsidRDefault="00DA1C9E" w:rsidP="00DA1C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DA1C9E" w:rsidRPr="008E5062" w:rsidRDefault="00DA1C9E" w:rsidP="00DA1C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45DF0" w:rsidRPr="008E5062" w:rsidRDefault="00045DF0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5DF0" w:rsidRPr="003C4BD2" w:rsidTr="009B7AB2">
        <w:trPr>
          <w:tblCellSpacing w:w="15" w:type="dxa"/>
        </w:trPr>
        <w:tc>
          <w:tcPr>
            <w:tcW w:w="544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4096" w:type="dxa"/>
            <w:gridSpan w:val="2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Информация о необходимости предоставления участниками закупки образцов продукции, предлагаемых к поставке</w:t>
            </w:r>
          </w:p>
        </w:tc>
        <w:tc>
          <w:tcPr>
            <w:tcW w:w="6156" w:type="dxa"/>
            <w:gridSpan w:val="2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045DF0" w:rsidRPr="003C4BD2" w:rsidTr="009B7AB2">
        <w:trPr>
          <w:tblCellSpacing w:w="15" w:type="dxa"/>
        </w:trPr>
        <w:tc>
          <w:tcPr>
            <w:tcW w:w="544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96" w:type="dxa"/>
            <w:gridSpan w:val="2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Дополнительные требования к предмету (объекту) закупки</w:t>
            </w:r>
          </w:p>
        </w:tc>
        <w:tc>
          <w:tcPr>
            <w:tcW w:w="6156" w:type="dxa"/>
            <w:gridSpan w:val="2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045DF0" w:rsidRPr="003C4BD2" w:rsidTr="009B7AB2">
        <w:trPr>
          <w:tblCellSpacing w:w="15" w:type="dxa"/>
        </w:trPr>
        <w:tc>
          <w:tcPr>
            <w:tcW w:w="544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96" w:type="dxa"/>
            <w:gridSpan w:val="2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6156" w:type="dxa"/>
            <w:gridSpan w:val="2"/>
            <w:vAlign w:val="center"/>
          </w:tcPr>
          <w:p w:rsidR="00045DF0" w:rsidRPr="008E5062" w:rsidRDefault="00045DF0" w:rsidP="0062387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Цена заявки на участие в закупке и контракта:</w:t>
            </w:r>
          </w:p>
          <w:p w:rsidR="00045DF0" w:rsidRPr="008E5062" w:rsidRDefault="00045DF0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Цена заявки на участие в закупке должна включать в себя все расходы и риски, связанные с выполнением работ, услуг, поставкой и доставкой товаров на условиях, определенных в контракте. При этом в цену заявки на участие в закупке включаются любые сборы и пошлины, расходы и риски, связанные с выполнением контракта, в т.ч. гарантийного срока эксплуатации товара и другие затраты.</w:t>
            </w:r>
          </w:p>
          <w:p w:rsidR="00045DF0" w:rsidRPr="008E5062" w:rsidRDefault="00045DF0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ahoma" w:hAnsi="Tahoma" w:cs="Tahoma"/>
                <w:sz w:val="24"/>
                <w:szCs w:val="24"/>
                <w:lang w:eastAsia="ru-RU"/>
              </w:rPr>
              <w:t>̶</w:t>
            </w:r>
            <w:r>
              <w:rPr>
                <w:rFonts w:ascii="Tahoma" w:hAnsi="Tahoma" w:cs="Tahoma"/>
                <w:sz w:val="24"/>
                <w:szCs w:val="24"/>
                <w:lang w:eastAsia="ru-RU"/>
              </w:rPr>
              <w:t>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Участник закупки в своей заявке на участие в закупке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устанавливает цену заявки, которая является твердой (фиксированной), и включает учет инфляции и иных финансовых рисков на весь период выполнения контракта. Корректировка цены контракта в связи с инфляцией и изменением курсов валют в период действия контракта не производится.</w:t>
            </w:r>
          </w:p>
          <w:p w:rsidR="00045DF0" w:rsidRDefault="00045DF0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ahoma" w:hAnsi="Tahoma" w:cs="Tahoma"/>
                <w:sz w:val="24"/>
                <w:szCs w:val="24"/>
                <w:lang w:eastAsia="ru-RU"/>
              </w:rPr>
              <w:t>̶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 закупки должен указать цены на весь предоставляемый товар и выполняемую работу, оказываемые услуги, предлагаемые в заявке на участие в закупке.</w:t>
            </w:r>
          </w:p>
          <w:p w:rsidR="00045DF0" w:rsidRPr="008E5062" w:rsidRDefault="00045DF0" w:rsidP="0062387E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Участник закупки при подготовке заявки на участие в закупке самостоятельно должен учитывать все риски связанные с возможностью увеличения цены контракта. Заказчик не рассматривает вопрос об увеличении цены контракта, если это прямо не предусмотрено законодательством Приднестровской Молдавской Республики.</w:t>
            </w:r>
          </w:p>
        </w:tc>
      </w:tr>
      <w:tr w:rsidR="00045DF0" w:rsidRPr="003C4BD2" w:rsidTr="009823BF">
        <w:trPr>
          <w:tblCellSpacing w:w="15" w:type="dxa"/>
        </w:trPr>
        <w:tc>
          <w:tcPr>
            <w:tcW w:w="10856" w:type="dxa"/>
            <w:gridSpan w:val="5"/>
            <w:vAlign w:val="center"/>
          </w:tcPr>
          <w:p w:rsidR="00045DF0" w:rsidRPr="008E5062" w:rsidRDefault="00045DF0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6. Преимущества, требования к участникам закупки</w:t>
            </w:r>
          </w:p>
        </w:tc>
      </w:tr>
      <w:tr w:rsidR="00045DF0" w:rsidRPr="003C4BD2" w:rsidTr="009B7AB2">
        <w:trPr>
          <w:trHeight w:val="2107"/>
          <w:tblCellSpacing w:w="15" w:type="dxa"/>
        </w:trPr>
        <w:tc>
          <w:tcPr>
            <w:tcW w:w="544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6" w:type="dxa"/>
            <w:gridSpan w:val="2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7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Преимущества (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отечественным импортерам, </w:t>
            </w:r>
            <w:r w:rsidRPr="000C07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отечественный производитель; учреждения и организации уголовно-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исполнительной системы, а также организации, применяющие труд инвалидов)</w:t>
            </w:r>
          </w:p>
        </w:tc>
        <w:tc>
          <w:tcPr>
            <w:tcW w:w="6156" w:type="dxa"/>
            <w:gridSpan w:val="2"/>
            <w:vAlign w:val="center"/>
          </w:tcPr>
          <w:p w:rsidR="00045DF0" w:rsidRPr="008E5062" w:rsidRDefault="00330481" w:rsidP="003304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Преимущества предоставляются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согласно статьи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19 закон</w:t>
            </w:r>
            <w:r w:rsidR="00A74B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ПМР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26 ноября 2018 года № 318-З-VI «О закупках в ПМР».</w:t>
            </w:r>
          </w:p>
        </w:tc>
      </w:tr>
      <w:tr w:rsidR="00045DF0" w:rsidRPr="003C4BD2" w:rsidTr="009B7AB2">
        <w:trPr>
          <w:tblCellSpacing w:w="15" w:type="dxa"/>
        </w:trPr>
        <w:tc>
          <w:tcPr>
            <w:tcW w:w="544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96" w:type="dxa"/>
            <w:gridSpan w:val="2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Требования к участникам и перечень документов, которые должны быть представлены:</w:t>
            </w:r>
          </w:p>
        </w:tc>
        <w:tc>
          <w:tcPr>
            <w:tcW w:w="6156" w:type="dxa"/>
            <w:gridSpan w:val="2"/>
            <w:vAlign w:val="center"/>
          </w:tcPr>
          <w:p w:rsidR="00045DF0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Требования к Участникам:</w:t>
            </w:r>
          </w:p>
          <w:p w:rsidR="00045DF0" w:rsidRDefault="00A23700" w:rsidP="00BC065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а) с</w:t>
            </w:r>
            <w:r w:rsidR="00045DF0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оответствие требованиям, установленным действующим законодательством Приднестровской Молдавской Республики к лицам, осуществляющим поставку товара, </w:t>
            </w:r>
            <w:proofErr w:type="gramStart"/>
            <w:r w:rsidR="00045DF0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являющихся</w:t>
            </w:r>
            <w:proofErr w:type="gramEnd"/>
            <w:r w:rsidR="00045DF0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объектом закупки;</w:t>
            </w:r>
          </w:p>
          <w:p w:rsidR="00A23700" w:rsidRPr="008E5062" w:rsidRDefault="00A23700" w:rsidP="00A2370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отсутствие проведения ликвидации участника закупки – юридического лица и отсутствие дела о банкротстве (выписка из Единого государственного реестра юридических лиц); действительная на момент вскрытия конвертов с предложен</w:t>
            </w:r>
            <w:r w:rsidRPr="00DE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ием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23700" w:rsidRPr="008E5062" w:rsidRDefault="00A23700" w:rsidP="00A2370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отсутствие решения уполномоченного органа о приостановлении деятельности участника закупки в порядке, установленном законодательством ПМР, на дату подачи заявки на участие в закупке (выписка из Единого государственного реестра юридических лиц);</w:t>
            </w:r>
          </w:p>
          <w:p w:rsidR="00A23700" w:rsidRPr="008E5062" w:rsidRDefault="00A23700" w:rsidP="00BC065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5DF0" w:rsidRDefault="00045DF0" w:rsidP="008E506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Участником закупки должны быть представлены следующие документы:</w:t>
            </w:r>
          </w:p>
          <w:p w:rsidR="0082019F" w:rsidRDefault="0082019F" w:rsidP="001434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DF0" w:rsidRPr="00F65C7F" w:rsidRDefault="00045DF0" w:rsidP="001434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1.Ф</w:t>
            </w:r>
            <w:r w:rsidRPr="00F65C7F">
              <w:rPr>
                <w:rFonts w:ascii="Times New Roman" w:hAnsi="Times New Roman" w:cs="Times New Roman"/>
                <w:sz w:val="24"/>
                <w:szCs w:val="24"/>
              </w:rPr>
              <w:t xml:space="preserve">ирменное наименование (наименование), сведения об организационно-правовой форме, о местонахождения, </w:t>
            </w:r>
            <w:r w:rsidRPr="00F65C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почтовый адрес (для юридического лица), фамилия, имя, отчество (при наличии), паспортные данные, сведения о месте жительства (для физического лица), номер контактного</w:t>
            </w:r>
            <w:r w:rsidR="009B7A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5C7F">
              <w:rPr>
                <w:rFonts w:ascii="Times New Roman" w:hAnsi="Times New Roman" w:cs="Times New Roman"/>
                <w:sz w:val="24"/>
                <w:szCs w:val="24"/>
              </w:rPr>
              <w:t>телефона;</w:t>
            </w:r>
            <w:proofErr w:type="gramEnd"/>
          </w:p>
          <w:p w:rsidR="0082019F" w:rsidRDefault="0082019F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5DF0" w:rsidRDefault="00045DF0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2.В</w:t>
            </w:r>
            <w:r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ыписка из единого государственного реестра юридических лиц или засвидетельствованная в нотариальном порядке копия такой выписки (для юридического лица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(не позднее 10 дней с момента выдачи)</w:t>
            </w:r>
            <w:r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), копия патента (для индивидуального предпринимателя);</w:t>
            </w:r>
            <w:r w:rsidRPr="0037420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копия разрешения на занятие </w:t>
            </w: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предпринимательской деятельностью по специальному налоговому режиму; квитанция об оплате за последний месяц.</w:t>
            </w:r>
            <w:proofErr w:type="gramEnd"/>
          </w:p>
          <w:p w:rsidR="0082019F" w:rsidRPr="008E5062" w:rsidRDefault="0082019F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5DF0" w:rsidRPr="008E5062" w:rsidRDefault="00045DF0" w:rsidP="007074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3.Д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окумент, подтверждающий полномочия лица на осуществление действий от имени участника закупки;</w:t>
            </w:r>
          </w:p>
          <w:p w:rsidR="00045DF0" w:rsidRPr="008E5062" w:rsidRDefault="00045DF0" w:rsidP="007074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К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опии учредительных документов участника закупки (для юридического лица);</w:t>
            </w:r>
          </w:p>
          <w:p w:rsidR="00045DF0" w:rsidRDefault="00045DF0" w:rsidP="007074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Д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ля иностранного лица: доверенность и документ о государственной регистрации данного иностранного юридического лица, а также надлежащим образом заверенный перевод на один из официальных языков Приднестровской Молдавской Республики данных документов, в соответствии с действующим законодательством Приднестровской Молдавской Республики;</w:t>
            </w:r>
          </w:p>
          <w:p w:rsidR="00045DF0" w:rsidRDefault="00045DF0" w:rsidP="0062387E">
            <w:pPr>
              <w:pStyle w:val="a7"/>
              <w:shd w:val="clear" w:color="auto" w:fill="FFFFFF"/>
              <w:spacing w:before="0" w:beforeAutospacing="0" w:after="0" w:afterAutospacing="0" w:line="294" w:lineRule="atLeast"/>
            </w:pPr>
            <w:r>
              <w:rPr>
                <w:shd w:val="clear" w:color="auto" w:fill="FFFFFF"/>
              </w:rPr>
              <w:t xml:space="preserve">6. </w:t>
            </w:r>
            <w:r>
              <w:t>С</w:t>
            </w:r>
            <w:r w:rsidRPr="000E48C3">
              <w:t>правка об отсутствии задолженности по начисленным налогам, сборам и иным обязательным платежам в бюджеты любого уровня или государственные внебюджетные фонды, выданная не позднее, чем за 15 календарных дней до представления заявки на участие в запросе предложений.</w:t>
            </w:r>
          </w:p>
          <w:p w:rsidR="00A23700" w:rsidRDefault="00A23700" w:rsidP="0062387E">
            <w:pPr>
              <w:pStyle w:val="a7"/>
              <w:shd w:val="clear" w:color="auto" w:fill="FFFFFF"/>
              <w:spacing w:before="0" w:beforeAutospacing="0" w:after="0" w:afterAutospacing="0" w:line="294" w:lineRule="atLeast"/>
            </w:pPr>
            <w:r>
              <w:t>7. Копия лицензий</w:t>
            </w:r>
            <w:r w:rsidR="009823BF">
              <w:t xml:space="preserve"> на право реализаций ГСМ</w:t>
            </w:r>
          </w:p>
          <w:p w:rsidR="00A23700" w:rsidRDefault="00A23700" w:rsidP="0062387E">
            <w:pPr>
              <w:pStyle w:val="a7"/>
              <w:shd w:val="clear" w:color="auto" w:fill="FFFFFF"/>
              <w:spacing w:before="0" w:beforeAutospacing="0" w:after="0" w:afterAutospacing="0" w:line="294" w:lineRule="atLeast"/>
            </w:pPr>
            <w:r>
              <w:t>8. Копия сертификата (деклараций</w:t>
            </w:r>
            <w:r w:rsidR="00063000">
              <w:t xml:space="preserve">) о соответствии </w:t>
            </w:r>
            <w:r w:rsidR="009823BF">
              <w:t xml:space="preserve">качества </w:t>
            </w:r>
          </w:p>
          <w:p w:rsidR="00045DF0" w:rsidRPr="008E5062" w:rsidRDefault="00045DF0" w:rsidP="00082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заявки на участие в закупки приведена в приложении к Закупочной документации.</w:t>
            </w:r>
          </w:p>
        </w:tc>
      </w:tr>
      <w:tr w:rsidR="00045DF0" w:rsidRPr="003C4BD2" w:rsidTr="009B7AB2">
        <w:trPr>
          <w:tblCellSpacing w:w="15" w:type="dxa"/>
        </w:trPr>
        <w:tc>
          <w:tcPr>
            <w:tcW w:w="544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096" w:type="dxa"/>
            <w:gridSpan w:val="2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6156" w:type="dxa"/>
            <w:gridSpan w:val="2"/>
            <w:vAlign w:val="center"/>
          </w:tcPr>
          <w:p w:rsidR="00B457D1" w:rsidRDefault="00B457D1" w:rsidP="00B457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 неисполнении принимаемых на себя обязательств участники закупок несут ответственность в соответствии с действующим законодательством Приднестровской Молдавской Республики.</w:t>
            </w:r>
          </w:p>
          <w:p w:rsidR="00B457D1" w:rsidRPr="0037420D" w:rsidRDefault="00B457D1" w:rsidP="00B457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За нарушение срока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 уплачивает Заказчику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неустойку в виде пени в размере не ме</w:t>
            </w:r>
            <w:bookmarkStart w:id="0" w:name="_GoBack"/>
            <w:bookmarkEnd w:id="0"/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нее  0,1% от суммы несвоевременно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оказанной услуги 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каждый день просрочки.</w:t>
            </w:r>
          </w:p>
          <w:p w:rsidR="00045DF0" w:rsidRPr="008E5062" w:rsidRDefault="00B457D1" w:rsidP="00B457D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 За нарушение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Заказчиком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срока оплаты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произведенных работ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Заказчик уплачивает Исполнителю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неустойку в виде пени в размере от стоимости неоплаченной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услуги 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каждый день просрочки платежа, но не более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 от стоимости контракта</w:t>
            </w:r>
          </w:p>
        </w:tc>
      </w:tr>
      <w:tr w:rsidR="00B457D1" w:rsidRPr="003C4BD2" w:rsidTr="009B7AB2">
        <w:trPr>
          <w:tblCellSpacing w:w="15" w:type="dxa"/>
        </w:trPr>
        <w:tc>
          <w:tcPr>
            <w:tcW w:w="544" w:type="dxa"/>
            <w:vAlign w:val="center"/>
          </w:tcPr>
          <w:p w:rsidR="00B457D1" w:rsidRPr="008E5062" w:rsidRDefault="00B457D1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096" w:type="dxa"/>
            <w:gridSpan w:val="2"/>
            <w:vAlign w:val="center"/>
          </w:tcPr>
          <w:p w:rsidR="00B457D1" w:rsidRPr="008E5062" w:rsidRDefault="00B457D1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Требования к гарантийным обязательствам, предоставляемым поставщиком (подрядчиком, исполнителем), в отношении поставляемых товаров (работ, услуг);</w:t>
            </w:r>
          </w:p>
        </w:tc>
        <w:tc>
          <w:tcPr>
            <w:tcW w:w="6156" w:type="dxa"/>
            <w:gridSpan w:val="2"/>
            <w:vAlign w:val="center"/>
          </w:tcPr>
          <w:p w:rsidR="009823BF" w:rsidRDefault="009823BF" w:rsidP="009823BF">
            <w:pPr>
              <w:pStyle w:val="a4"/>
              <w:shd w:val="clear" w:color="auto" w:fill="FFFFFF"/>
              <w:spacing w:after="0"/>
              <w:ind w:left="-426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Продавец гарантирует качество отпускаемого товара и его </w:t>
            </w:r>
          </w:p>
          <w:p w:rsidR="00B457D1" w:rsidRDefault="009823BF" w:rsidP="009823BF">
            <w:pPr>
              <w:pStyle w:val="a4"/>
              <w:shd w:val="clear" w:color="auto" w:fill="FFFFFF"/>
              <w:spacing w:after="0"/>
              <w:ind w:left="0"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требованием действующего законодательства ПМР.</w:t>
            </w:r>
          </w:p>
          <w:p w:rsidR="00B457D1" w:rsidRPr="008E5062" w:rsidRDefault="00B457D1" w:rsidP="00B45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57D1" w:rsidRPr="008E5062" w:rsidTr="009823BF">
        <w:trPr>
          <w:tblCellSpacing w:w="15" w:type="dxa"/>
        </w:trPr>
        <w:tc>
          <w:tcPr>
            <w:tcW w:w="10856" w:type="dxa"/>
            <w:gridSpan w:val="5"/>
            <w:vAlign w:val="center"/>
          </w:tcPr>
          <w:p w:rsidR="00B457D1" w:rsidRPr="008E5062" w:rsidRDefault="00B457D1" w:rsidP="00B457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7Условия контракта</w:t>
            </w:r>
          </w:p>
        </w:tc>
      </w:tr>
      <w:tr w:rsidR="00B457D1" w:rsidRPr="008E5062" w:rsidTr="009B7AB2">
        <w:trPr>
          <w:tblCellSpacing w:w="15" w:type="dxa"/>
        </w:trPr>
        <w:tc>
          <w:tcPr>
            <w:tcW w:w="4630" w:type="dxa"/>
            <w:gridSpan w:val="2"/>
            <w:vAlign w:val="center"/>
          </w:tcPr>
          <w:p w:rsidR="00B457D1" w:rsidRPr="008E5062" w:rsidRDefault="00B457D1" w:rsidP="00B457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Информация о месте доставки товара</w:t>
            </w:r>
          </w:p>
        </w:tc>
        <w:tc>
          <w:tcPr>
            <w:tcW w:w="6196" w:type="dxa"/>
            <w:gridSpan w:val="3"/>
            <w:vAlign w:val="center"/>
          </w:tcPr>
          <w:p w:rsidR="00B457D1" w:rsidRPr="008E5062" w:rsidRDefault="009115AF" w:rsidP="00B45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Отпуск товара осуществляется путем заправке транспортных средств Покупателя на АЗС Продавца </w:t>
            </w:r>
          </w:p>
        </w:tc>
      </w:tr>
      <w:tr w:rsidR="00B457D1" w:rsidRPr="00CD6BD8" w:rsidTr="009B7AB2">
        <w:trPr>
          <w:tblCellSpacing w:w="15" w:type="dxa"/>
        </w:trPr>
        <w:tc>
          <w:tcPr>
            <w:tcW w:w="4630" w:type="dxa"/>
            <w:gridSpan w:val="2"/>
            <w:vAlign w:val="center"/>
          </w:tcPr>
          <w:p w:rsidR="00B457D1" w:rsidRPr="008E5062" w:rsidRDefault="00B457D1" w:rsidP="00B457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 поставки товара</w:t>
            </w:r>
          </w:p>
        </w:tc>
        <w:tc>
          <w:tcPr>
            <w:tcW w:w="6196" w:type="dxa"/>
            <w:gridSpan w:val="3"/>
            <w:vAlign w:val="center"/>
          </w:tcPr>
          <w:p w:rsidR="009115AF" w:rsidRPr="00D84E6B" w:rsidRDefault="008546D6" w:rsidP="00266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="00D8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полугодие 2021 года </w:t>
            </w:r>
          </w:p>
        </w:tc>
      </w:tr>
    </w:tbl>
    <w:p w:rsidR="002660A5" w:rsidRDefault="002660A5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74B7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6020"/>
            <wp:effectExtent l="0" t="0" r="0" b="0"/>
            <wp:docPr id="3" name="Рисунок 3" descr="\\Saxserver\общая\Снабжение\гсм\img20210915_1610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axserver\общая\Снабжение\гсм\img20210915_161002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74B7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6020"/>
            <wp:effectExtent l="0" t="0" r="0" b="0"/>
            <wp:docPr id="1" name="Рисунок 1" descr="\\Saxserver\общая\Снабжение\гсм\img20210915_1603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axserver\общая\Снабжение\гсм\img20210915_160308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74B7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6020"/>
            <wp:effectExtent l="0" t="0" r="0" b="0"/>
            <wp:docPr id="2" name="Рисунок 2" descr="\\Saxserver\общая\Снабжение\гсм\img20210915_1603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axserver\общая\Снабжение\гсм\img20210915_160342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74B7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6020"/>
            <wp:effectExtent l="0" t="0" r="0" b="0"/>
            <wp:docPr id="4" name="Рисунок 4" descr="\\Saxserver\общая\Снабжение\гсм\img20210915_1604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axserver\общая\Снабжение\гсм\img20210915_160452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74B7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6020"/>
            <wp:effectExtent l="0" t="0" r="0" b="0"/>
            <wp:docPr id="5" name="Рисунок 5" descr="\\Saxserver\общая\Снабжение\гсм\img20210915_1605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axserver\общая\Снабжение\гсм\img20210915_160526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74B7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6020"/>
            <wp:effectExtent l="0" t="0" r="0" b="0"/>
            <wp:docPr id="6" name="Рисунок 6" descr="\\Saxserver\общая\Снабжение\гсм\img20210915_1606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axserver\общая\Снабжение\гсм\img20210915_160601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74B7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6020"/>
            <wp:effectExtent l="0" t="0" r="0" b="0"/>
            <wp:docPr id="7" name="Рисунок 7" descr="\\Saxserver\общая\Снабжение\гсм\img20210915_1606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axserver\общая\Снабжение\гсм\img20210915_1606346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74B7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6020"/>
            <wp:effectExtent l="0" t="0" r="0" b="0"/>
            <wp:docPr id="8" name="Рисунок 8" descr="\\Saxserver\общая\Снабжение\гсм\img20210915_1607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axserver\общая\Снабжение\гсм\img20210915_160708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74B7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6020"/>
            <wp:effectExtent l="0" t="0" r="0" b="0"/>
            <wp:docPr id="9" name="Рисунок 9" descr="\\Saxserver\общая\Снабжение\гсм\img20210915_1607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axserver\общая\Снабжение\гсм\img20210915_1607448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74B7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6020"/>
            <wp:effectExtent l="0" t="0" r="0" b="0"/>
            <wp:docPr id="10" name="Рисунок 10" descr="\\Saxserver\общая\Снабжение\гсм\img20210915_1608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axserver\общая\Снабжение\гсм\img20210915_1608187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74B7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6020"/>
            <wp:effectExtent l="0" t="0" r="0" b="0"/>
            <wp:docPr id="11" name="Рисунок 11" descr="\\Saxserver\общая\Снабжение\гсм\img20210915_1608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axserver\общая\Снабжение\гсм\img20210915_1608527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4B77" w:rsidRDefault="00A74B77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74B7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6020"/>
            <wp:effectExtent l="0" t="0" r="0" b="0"/>
            <wp:docPr id="12" name="Рисунок 12" descr="\\Saxserver\общая\Снабжение\гсм\img20210915_1610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axserver\общая\Снабжение\гсм\img20210915_1610362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4B77" w:rsidSect="001B3355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60A5" w:rsidRDefault="002660A5" w:rsidP="000E48C3">
      <w:pPr>
        <w:spacing w:after="0" w:line="240" w:lineRule="auto"/>
      </w:pPr>
      <w:r>
        <w:separator/>
      </w:r>
    </w:p>
  </w:endnote>
  <w:endnote w:type="continuationSeparator" w:id="1">
    <w:p w:rsidR="002660A5" w:rsidRDefault="002660A5" w:rsidP="000E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60A5" w:rsidRDefault="002660A5" w:rsidP="000E48C3">
      <w:pPr>
        <w:spacing w:after="0" w:line="240" w:lineRule="auto"/>
      </w:pPr>
      <w:r>
        <w:separator/>
      </w:r>
    </w:p>
  </w:footnote>
  <w:footnote w:type="continuationSeparator" w:id="1">
    <w:p w:rsidR="002660A5" w:rsidRDefault="002660A5" w:rsidP="000E4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5105A"/>
    <w:multiLevelType w:val="multilevel"/>
    <w:tmpl w:val="EA10E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11478A"/>
    <w:multiLevelType w:val="multilevel"/>
    <w:tmpl w:val="5846DD6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15727CA4"/>
    <w:multiLevelType w:val="hybridMultilevel"/>
    <w:tmpl w:val="08924A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F7185B"/>
    <w:multiLevelType w:val="multilevel"/>
    <w:tmpl w:val="17685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2FF34881"/>
    <w:multiLevelType w:val="multilevel"/>
    <w:tmpl w:val="6EF06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406F2F2C"/>
    <w:multiLevelType w:val="multilevel"/>
    <w:tmpl w:val="B2785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F7136D"/>
    <w:multiLevelType w:val="multilevel"/>
    <w:tmpl w:val="F93287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F75390"/>
    <w:multiLevelType w:val="multilevel"/>
    <w:tmpl w:val="EE188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CD3008"/>
    <w:multiLevelType w:val="multilevel"/>
    <w:tmpl w:val="9C24A6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BC3798"/>
    <w:multiLevelType w:val="multilevel"/>
    <w:tmpl w:val="1E7A8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8"/>
  </w:num>
  <w:num w:numId="6">
    <w:abstractNumId w:val="7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7DD3"/>
    <w:rsid w:val="00043B44"/>
    <w:rsid w:val="00045DF0"/>
    <w:rsid w:val="0005746D"/>
    <w:rsid w:val="00063000"/>
    <w:rsid w:val="00063CFC"/>
    <w:rsid w:val="00082984"/>
    <w:rsid w:val="000A18F4"/>
    <w:rsid w:val="000B5A12"/>
    <w:rsid w:val="000C078D"/>
    <w:rsid w:val="000C7C71"/>
    <w:rsid w:val="000D201A"/>
    <w:rsid w:val="000D44A8"/>
    <w:rsid w:val="000E48C3"/>
    <w:rsid w:val="000F7CA6"/>
    <w:rsid w:val="00103EDB"/>
    <w:rsid w:val="00122944"/>
    <w:rsid w:val="00131E72"/>
    <w:rsid w:val="001434DB"/>
    <w:rsid w:val="001457D7"/>
    <w:rsid w:val="0014639E"/>
    <w:rsid w:val="00153FBA"/>
    <w:rsid w:val="00160832"/>
    <w:rsid w:val="00172660"/>
    <w:rsid w:val="001A2CA6"/>
    <w:rsid w:val="001A7E6C"/>
    <w:rsid w:val="001B3355"/>
    <w:rsid w:val="001B402E"/>
    <w:rsid w:val="001B5F88"/>
    <w:rsid w:val="001B727C"/>
    <w:rsid w:val="001C19BE"/>
    <w:rsid w:val="001C3EAA"/>
    <w:rsid w:val="001F6D49"/>
    <w:rsid w:val="00210B8D"/>
    <w:rsid w:val="0022542E"/>
    <w:rsid w:val="002562FA"/>
    <w:rsid w:val="002660A5"/>
    <w:rsid w:val="00274A72"/>
    <w:rsid w:val="00274C44"/>
    <w:rsid w:val="002A3FC1"/>
    <w:rsid w:val="002C4CD2"/>
    <w:rsid w:val="002D110F"/>
    <w:rsid w:val="002D7DD3"/>
    <w:rsid w:val="002E4EEE"/>
    <w:rsid w:val="00300C2F"/>
    <w:rsid w:val="003015A3"/>
    <w:rsid w:val="00301833"/>
    <w:rsid w:val="00314731"/>
    <w:rsid w:val="00330481"/>
    <w:rsid w:val="003567DA"/>
    <w:rsid w:val="00370B52"/>
    <w:rsid w:val="0037420D"/>
    <w:rsid w:val="00381FE6"/>
    <w:rsid w:val="00397DBD"/>
    <w:rsid w:val="003B2528"/>
    <w:rsid w:val="003C4BD2"/>
    <w:rsid w:val="003C725C"/>
    <w:rsid w:val="003D5D65"/>
    <w:rsid w:val="003F19C4"/>
    <w:rsid w:val="004103C4"/>
    <w:rsid w:val="00410B0D"/>
    <w:rsid w:val="00411E15"/>
    <w:rsid w:val="00416099"/>
    <w:rsid w:val="004225F5"/>
    <w:rsid w:val="004318A7"/>
    <w:rsid w:val="004615BD"/>
    <w:rsid w:val="00485B72"/>
    <w:rsid w:val="004A233D"/>
    <w:rsid w:val="004A3CD9"/>
    <w:rsid w:val="004C2289"/>
    <w:rsid w:val="004D40EC"/>
    <w:rsid w:val="004E5304"/>
    <w:rsid w:val="00504781"/>
    <w:rsid w:val="00511936"/>
    <w:rsid w:val="00511959"/>
    <w:rsid w:val="00530ED8"/>
    <w:rsid w:val="005431B7"/>
    <w:rsid w:val="00563228"/>
    <w:rsid w:val="0056674A"/>
    <w:rsid w:val="00581646"/>
    <w:rsid w:val="0058245E"/>
    <w:rsid w:val="00590F62"/>
    <w:rsid w:val="005A26E7"/>
    <w:rsid w:val="005C1212"/>
    <w:rsid w:val="00601F34"/>
    <w:rsid w:val="0060437E"/>
    <w:rsid w:val="006076F4"/>
    <w:rsid w:val="0062387E"/>
    <w:rsid w:val="00631E50"/>
    <w:rsid w:val="00654F39"/>
    <w:rsid w:val="00694E54"/>
    <w:rsid w:val="006A245C"/>
    <w:rsid w:val="006B38A2"/>
    <w:rsid w:val="006B75C8"/>
    <w:rsid w:val="006C121B"/>
    <w:rsid w:val="006C2767"/>
    <w:rsid w:val="006C65E9"/>
    <w:rsid w:val="006D534E"/>
    <w:rsid w:val="006F064B"/>
    <w:rsid w:val="00707496"/>
    <w:rsid w:val="0071527C"/>
    <w:rsid w:val="0072005D"/>
    <w:rsid w:val="00743E2B"/>
    <w:rsid w:val="00745EA0"/>
    <w:rsid w:val="00757E4F"/>
    <w:rsid w:val="00784C1F"/>
    <w:rsid w:val="007B7B9C"/>
    <w:rsid w:val="007E7996"/>
    <w:rsid w:val="0080633D"/>
    <w:rsid w:val="0082019F"/>
    <w:rsid w:val="00820B38"/>
    <w:rsid w:val="00821ABD"/>
    <w:rsid w:val="00825058"/>
    <w:rsid w:val="00831DBD"/>
    <w:rsid w:val="00844571"/>
    <w:rsid w:val="008536D2"/>
    <w:rsid w:val="008546D6"/>
    <w:rsid w:val="00895726"/>
    <w:rsid w:val="008B6295"/>
    <w:rsid w:val="008B77F2"/>
    <w:rsid w:val="008E2EB0"/>
    <w:rsid w:val="008E5062"/>
    <w:rsid w:val="008E7175"/>
    <w:rsid w:val="008F0B08"/>
    <w:rsid w:val="008F12B1"/>
    <w:rsid w:val="008F3BFB"/>
    <w:rsid w:val="008F7BF1"/>
    <w:rsid w:val="009109C8"/>
    <w:rsid w:val="009115AF"/>
    <w:rsid w:val="00927CF5"/>
    <w:rsid w:val="0093536B"/>
    <w:rsid w:val="00974F51"/>
    <w:rsid w:val="009823BF"/>
    <w:rsid w:val="009A5BAA"/>
    <w:rsid w:val="009B7AB2"/>
    <w:rsid w:val="009C341C"/>
    <w:rsid w:val="009D1805"/>
    <w:rsid w:val="009F3609"/>
    <w:rsid w:val="00A04CAE"/>
    <w:rsid w:val="00A23700"/>
    <w:rsid w:val="00A4010A"/>
    <w:rsid w:val="00A42BE0"/>
    <w:rsid w:val="00A556B4"/>
    <w:rsid w:val="00A61A19"/>
    <w:rsid w:val="00A67140"/>
    <w:rsid w:val="00A74B77"/>
    <w:rsid w:val="00AB147B"/>
    <w:rsid w:val="00AD1D2D"/>
    <w:rsid w:val="00B004CE"/>
    <w:rsid w:val="00B21247"/>
    <w:rsid w:val="00B27A51"/>
    <w:rsid w:val="00B3591C"/>
    <w:rsid w:val="00B457D1"/>
    <w:rsid w:val="00B5570A"/>
    <w:rsid w:val="00BC065A"/>
    <w:rsid w:val="00BC1C2F"/>
    <w:rsid w:val="00BC2E8C"/>
    <w:rsid w:val="00BF1578"/>
    <w:rsid w:val="00BF4319"/>
    <w:rsid w:val="00C07696"/>
    <w:rsid w:val="00C27D38"/>
    <w:rsid w:val="00C32C64"/>
    <w:rsid w:val="00C57564"/>
    <w:rsid w:val="00C732B3"/>
    <w:rsid w:val="00C73853"/>
    <w:rsid w:val="00C73C23"/>
    <w:rsid w:val="00C76ACF"/>
    <w:rsid w:val="00C90657"/>
    <w:rsid w:val="00CB65B9"/>
    <w:rsid w:val="00CC04DC"/>
    <w:rsid w:val="00CD6BD8"/>
    <w:rsid w:val="00CE6179"/>
    <w:rsid w:val="00CF78C1"/>
    <w:rsid w:val="00D0122E"/>
    <w:rsid w:val="00D3384A"/>
    <w:rsid w:val="00D846D2"/>
    <w:rsid w:val="00D84E6B"/>
    <w:rsid w:val="00D927DF"/>
    <w:rsid w:val="00D96F10"/>
    <w:rsid w:val="00DA1C9E"/>
    <w:rsid w:val="00DB759D"/>
    <w:rsid w:val="00DE7170"/>
    <w:rsid w:val="00E17788"/>
    <w:rsid w:val="00E52D5B"/>
    <w:rsid w:val="00E54A96"/>
    <w:rsid w:val="00E606D8"/>
    <w:rsid w:val="00E82CCB"/>
    <w:rsid w:val="00E87AEF"/>
    <w:rsid w:val="00E95A69"/>
    <w:rsid w:val="00EF7507"/>
    <w:rsid w:val="00F00D77"/>
    <w:rsid w:val="00F21E7E"/>
    <w:rsid w:val="00F25AEA"/>
    <w:rsid w:val="00F340E5"/>
    <w:rsid w:val="00F422EB"/>
    <w:rsid w:val="00F4582F"/>
    <w:rsid w:val="00F71D87"/>
    <w:rsid w:val="00F81822"/>
    <w:rsid w:val="00F906C3"/>
    <w:rsid w:val="00F9130A"/>
    <w:rsid w:val="00FA1AD9"/>
    <w:rsid w:val="00FA34E0"/>
    <w:rsid w:val="00FB7A3B"/>
    <w:rsid w:val="00FE7225"/>
    <w:rsid w:val="00FF46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56674A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6674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6674A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56674A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6674A"/>
    <w:rPr>
      <w:rFonts w:ascii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locked/>
    <w:rsid w:val="0056674A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6674A"/>
    <w:rPr>
      <w:rFonts w:ascii="Cambria" w:hAnsi="Cambria" w:cs="Cambria"/>
      <w:b/>
      <w:bCs/>
      <w:color w:val="4F81BD"/>
    </w:rPr>
  </w:style>
  <w:style w:type="paragraph" w:styleId="a3">
    <w:name w:val="No Spacing"/>
    <w:uiPriority w:val="99"/>
    <w:qFormat/>
    <w:rsid w:val="0056674A"/>
    <w:rPr>
      <w:rFonts w:cs="Calibri"/>
      <w:lang w:eastAsia="en-US"/>
    </w:rPr>
  </w:style>
  <w:style w:type="paragraph" w:styleId="a4">
    <w:name w:val="List Paragraph"/>
    <w:basedOn w:val="a"/>
    <w:uiPriority w:val="99"/>
    <w:qFormat/>
    <w:rsid w:val="0056674A"/>
    <w:pPr>
      <w:ind w:left="720"/>
    </w:pPr>
  </w:style>
  <w:style w:type="paragraph" w:styleId="a5">
    <w:name w:val="TOC Heading"/>
    <w:basedOn w:val="1"/>
    <w:next w:val="a"/>
    <w:uiPriority w:val="99"/>
    <w:qFormat/>
    <w:rsid w:val="0056674A"/>
    <w:pPr>
      <w:keepLines/>
      <w:spacing w:before="480" w:line="276" w:lineRule="auto"/>
      <w:jc w:val="left"/>
      <w:outlineLvl w:val="9"/>
    </w:pPr>
    <w:rPr>
      <w:rFonts w:ascii="Cambria" w:hAnsi="Cambria" w:cs="Cambria"/>
      <w:b/>
      <w:bCs/>
      <w:color w:val="365F91"/>
    </w:rPr>
  </w:style>
  <w:style w:type="character" w:styleId="a6">
    <w:name w:val="Strong"/>
    <w:basedOn w:val="a0"/>
    <w:uiPriority w:val="99"/>
    <w:qFormat/>
    <w:rsid w:val="008E5062"/>
    <w:rPr>
      <w:b/>
      <w:bCs/>
    </w:rPr>
  </w:style>
  <w:style w:type="paragraph" w:styleId="a7">
    <w:name w:val="Normal (Web)"/>
    <w:basedOn w:val="a"/>
    <w:uiPriority w:val="99"/>
    <w:rsid w:val="008E5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8E5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8E5062"/>
    <w:rPr>
      <w:rFonts w:ascii="Tahoma" w:hAnsi="Tahoma" w:cs="Tahoma"/>
      <w:sz w:val="16"/>
      <w:szCs w:val="16"/>
    </w:rPr>
  </w:style>
  <w:style w:type="table" w:customStyle="1" w:styleId="11">
    <w:name w:val="Светлая заливка1"/>
    <w:uiPriority w:val="99"/>
    <w:rsid w:val="00D96F10"/>
    <w:rPr>
      <w:rFonts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aa">
    <w:name w:val="Emphasis"/>
    <w:basedOn w:val="a0"/>
    <w:uiPriority w:val="99"/>
    <w:qFormat/>
    <w:rsid w:val="003B2528"/>
    <w:rPr>
      <w:i/>
      <w:iCs/>
    </w:rPr>
  </w:style>
  <w:style w:type="character" w:styleId="ab">
    <w:name w:val="Hyperlink"/>
    <w:basedOn w:val="a0"/>
    <w:uiPriority w:val="99"/>
    <w:semiHidden/>
    <w:rsid w:val="005C1212"/>
    <w:rPr>
      <w:color w:val="0000FF"/>
      <w:u w:val="single"/>
    </w:rPr>
  </w:style>
  <w:style w:type="character" w:customStyle="1" w:styleId="icon-help">
    <w:name w:val="icon-help"/>
    <w:basedOn w:val="a0"/>
    <w:uiPriority w:val="99"/>
    <w:rsid w:val="005C1212"/>
  </w:style>
  <w:style w:type="paragraph" w:customStyle="1" w:styleId="ac">
    <w:name w:val="a"/>
    <w:basedOn w:val="a"/>
    <w:uiPriority w:val="99"/>
    <w:rsid w:val="008F7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locked/>
    <w:rsid w:val="008F7BF1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semiHidden/>
    <w:unhideWhenUsed/>
    <w:rsid w:val="000E4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0E48C3"/>
    <w:rPr>
      <w:rFonts w:cs="Calibri"/>
      <w:lang w:eastAsia="en-US"/>
    </w:rPr>
  </w:style>
  <w:style w:type="paragraph" w:styleId="af0">
    <w:name w:val="footer"/>
    <w:basedOn w:val="a"/>
    <w:link w:val="af1"/>
    <w:uiPriority w:val="99"/>
    <w:semiHidden/>
    <w:unhideWhenUsed/>
    <w:rsid w:val="000E4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0E48C3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5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E4B51-47B0-4A5A-848A-98513C445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1533</TotalTime>
  <Pages>17</Pages>
  <Words>1193</Words>
  <Characters>8233</Characters>
  <Application>Microsoft Office Word</Application>
  <DocSecurity>0</DocSecurity>
  <Lines>68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Горавтохозяйство</Company>
  <LinksUpToDate>false</LinksUpToDate>
  <CharactersWithSpaces>9408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Пользователь</cp:lastModifiedBy>
  <cp:revision>81</cp:revision>
  <cp:lastPrinted>2021-09-15T06:41:00Z</cp:lastPrinted>
  <dcterms:created xsi:type="dcterms:W3CDTF">2020-08-20T11:43:00Z</dcterms:created>
  <dcterms:modified xsi:type="dcterms:W3CDTF">2021-09-15T13:33:00Z</dcterms:modified>
</cp:coreProperties>
</file>