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39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ИЗВЕЩЕНИЕ ОБ ОСУЩЕСТВЛЕНИИ ЗАКУПКИ ТОВАРОВ (РАБОТ И УСЛУГ)</w:t>
      </w:r>
    </w:p>
    <w:p w:rsidR="00CA1EB0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ДЛЯ ОБЕСПЕЧЕНИЯ НУЖД МУП «ТИРАСПОЛЬСКОЕ ТРОЛЛЕЙБУСНОЕ УПРАВЛЕНИЕ ИМ. И.А.ДОБРОСОЦКОГО»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Поле для заполнения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EB0" w:rsidRPr="00AD55C0" w:rsidTr="00EA49C0">
        <w:tc>
          <w:tcPr>
            <w:tcW w:w="9571" w:type="dxa"/>
            <w:gridSpan w:val="3"/>
          </w:tcPr>
          <w:p w:rsidR="00CA1EB0" w:rsidRPr="00AD55C0" w:rsidRDefault="00CA1EB0" w:rsidP="00CA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закупке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D5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Номер закупки согласно утвержденному плану закупок</w:t>
            </w:r>
          </w:p>
        </w:tc>
        <w:tc>
          <w:tcPr>
            <w:tcW w:w="5352" w:type="dxa"/>
          </w:tcPr>
          <w:p w:rsidR="00FD00F9" w:rsidRPr="00C22713" w:rsidRDefault="00FD00F9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22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5352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3D7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5352" w:type="dxa"/>
          </w:tcPr>
          <w:p w:rsidR="00FD00F9" w:rsidRPr="00AD55C0" w:rsidRDefault="00EF7EB2" w:rsidP="00FF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5C12D8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Pr="00AD55C0" w:rsidRDefault="00FD00F9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5352" w:type="dxa"/>
          </w:tcPr>
          <w:p w:rsidR="00FD00F9" w:rsidRPr="00AD55C0" w:rsidRDefault="00FF658C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685" w:type="dxa"/>
          </w:tcPr>
          <w:p w:rsidR="00FD00F9" w:rsidRPr="00AD55C0" w:rsidRDefault="00FD00F9" w:rsidP="0004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352" w:type="dxa"/>
          </w:tcPr>
          <w:p w:rsidR="00FD00F9" w:rsidRPr="00AD55C0" w:rsidRDefault="00FD00F9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г.</w:t>
            </w:r>
          </w:p>
        </w:tc>
      </w:tr>
      <w:tr w:rsidR="00FD00F9" w:rsidRPr="00AD55C0" w:rsidTr="005366BF">
        <w:tc>
          <w:tcPr>
            <w:tcW w:w="9571" w:type="dxa"/>
            <w:gridSpan w:val="3"/>
          </w:tcPr>
          <w:p w:rsidR="00FD00F9" w:rsidRPr="00AD55C0" w:rsidRDefault="00FD00F9" w:rsidP="00A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заказчике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 ПМР, Молдова, г. 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tty.pmr@gmail.com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2" w:type="dxa"/>
          </w:tcPr>
          <w:p w:rsidR="00FD00F9" w:rsidRPr="00AD55C0" w:rsidRDefault="00FD00F9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0(533)7-03-36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 работы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понедельник-пятница с 8.00 ч. До 17.00 ч., выходные: суббота, воскресенье</w:t>
            </w:r>
          </w:p>
        </w:tc>
      </w:tr>
      <w:tr w:rsidR="00FD00F9" w:rsidRPr="00AD55C0" w:rsidTr="00FF7381">
        <w:tc>
          <w:tcPr>
            <w:tcW w:w="9571" w:type="dxa"/>
            <w:gridSpan w:val="3"/>
          </w:tcPr>
          <w:p w:rsidR="00FD00F9" w:rsidRPr="001244A4" w:rsidRDefault="00FD00F9" w:rsidP="00124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1244A4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Информация о процедуре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352" w:type="dxa"/>
          </w:tcPr>
          <w:p w:rsidR="00FD00F9" w:rsidRDefault="00FD00F9" w:rsidP="0015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4D7E">
              <w:rPr>
                <w:rFonts w:ascii="Times New Roman" w:hAnsi="Times New Roman" w:cs="Times New Roman"/>
                <w:sz w:val="20"/>
                <w:szCs w:val="20"/>
              </w:rPr>
              <w:t>.2021 г. в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352" w:type="dxa"/>
          </w:tcPr>
          <w:p w:rsidR="00FD00F9" w:rsidRDefault="00FF658C" w:rsidP="0015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D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.2021 г.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13, приёмная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5352" w:type="dxa"/>
          </w:tcPr>
          <w:p w:rsidR="00FD00F9" w:rsidRPr="001244A4" w:rsidRDefault="00D43066" w:rsidP="0015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участие в запросе предложений предоставляются в письменной форме, в запечатанном конверте, не позволяющем просматривать содержание до её вскрытия со словами «Дата и время вскрытия» 2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1116">
              <w:rPr>
                <w:rFonts w:ascii="Times New Roman" w:hAnsi="Times New Roman" w:cs="Times New Roman"/>
                <w:sz w:val="20"/>
                <w:szCs w:val="20"/>
              </w:rPr>
              <w:t>.2021 г. в 9:3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час. Вскрывать только на заседании комиссии, а также указать предмет закупки, № закупки, в форме электронного документа с использованием пароля, обеспечивающего ограничение доступа, который предоставляется заказчику на адрес </w:t>
            </w:r>
            <w:hyperlink r:id="rId7" w:history="1"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tty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pmr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1244A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Предложения, поступающие на адреса любой другой электронной почты, не будут допущены к участию в процедуре закупке.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5352" w:type="dxa"/>
          </w:tcPr>
          <w:p w:rsidR="00FD00F9" w:rsidRDefault="00143D30" w:rsidP="0015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1F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1F63">
              <w:rPr>
                <w:rFonts w:ascii="Times New Roman" w:hAnsi="Times New Roman" w:cs="Times New Roman"/>
                <w:sz w:val="20"/>
                <w:szCs w:val="20"/>
              </w:rPr>
              <w:t>.2021.  в  9:30  час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робот и услуг методом проведения запроса предложений)</w:t>
            </w:r>
          </w:p>
        </w:tc>
        <w:tc>
          <w:tcPr>
            <w:tcW w:w="5352" w:type="dxa"/>
          </w:tcPr>
          <w:p w:rsidR="00FD00F9" w:rsidRDefault="00FD00F9" w:rsidP="00743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заявок, окончательных предложений участников закупки осуществляется в соответствии со статьей 22 Закона  Приднестровской Молдавской Республики «О закупках в ПМР» от 26.11.2018г. №318-3-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 Правительство ПМР от 25..03.2020г. №78  «Об утверждении Порядка оценки заявок, окончательных предложений». Заявки, поданные с превышением начальной (максимальной)  цены контракта, а также условий контракта в части срока поставки, условий оплаты</w:t>
            </w:r>
            <w:r w:rsidR="007435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условий об ответственности по обязательствам, связанных с участием в закупке отстраняются и не оцениваются. Критерий оценки: Ценовой -100% (удельный вес критерия -100%). </w:t>
            </w:r>
          </w:p>
        </w:tc>
      </w:tr>
      <w:tr w:rsidR="00FD00F9" w:rsidRPr="00AD55C0" w:rsidTr="008A7329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4. Начальная (максимальная) цена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(НМЦК) </w:t>
            </w:r>
          </w:p>
        </w:tc>
        <w:tc>
          <w:tcPr>
            <w:tcW w:w="5352" w:type="dxa"/>
          </w:tcPr>
          <w:p w:rsidR="00EC5094" w:rsidRDefault="008A059C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4102E2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r w:rsidR="00EC5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00F9" w:rsidRDefault="00E95907" w:rsidP="00E9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BF6A4A">
              <w:rPr>
                <w:rFonts w:ascii="Times New Roman" w:hAnsi="Times New Roman" w:cs="Times New Roman"/>
                <w:sz w:val="20"/>
                <w:szCs w:val="20"/>
              </w:rPr>
              <w:t>59 389</w:t>
            </w:r>
            <w:r w:rsidR="00644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A4A">
              <w:rPr>
                <w:rFonts w:ascii="Times New Roman" w:hAnsi="Times New Roman" w:cs="Times New Roman"/>
                <w:sz w:val="20"/>
                <w:szCs w:val="20"/>
              </w:rPr>
              <w:t xml:space="preserve">,36 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резидентом ПМР должны быть поданы в рублях ПМР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3541" w:rsidRDefault="00743541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352" w:type="dxa"/>
          </w:tcPr>
          <w:p w:rsidR="00FD00F9" w:rsidRDefault="00EF5C2F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Предоплата 10</w:t>
            </w:r>
            <w:r w:rsidR="00644A5B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0F9" w:rsidRPr="00AD55C0" w:rsidTr="00094A45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5. Информация о предмете (объекте)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закупки и его описание 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Подробное описание, объём поставки содержатся в Приложении № 1 «Техническое задание» настоящего Извещения. Не допускается разбиение лота на части, то есть подача заявки на участие в закупке на части лота по отдельным его позициям или на часть объема лота.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информация, позволяющая участникам закупки правильно сформировать и предоставить заявки на участие в закупке</w:t>
            </w:r>
          </w:p>
        </w:tc>
        <w:tc>
          <w:tcPr>
            <w:tcW w:w="5352" w:type="dxa"/>
          </w:tcPr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Цена заявки на участие в закупке и контракта:</w:t>
            </w:r>
          </w:p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определённых в контракте. При этом в цену заявки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гарантийного срока эксплуатации товара и другие затраты.</w:t>
            </w:r>
          </w:p>
          <w:p w:rsidR="00FD00F9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в своей заявке на участие в закупке устанавливает цену заявки, которая является твёрдой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FD00F9" w:rsidRPr="00852563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при подготовке заявки по подготовке заявки на участие в закупке самостоятельно должен учитывать все риски,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FD00F9" w:rsidRPr="00AD55C0" w:rsidTr="00E508D6">
        <w:tc>
          <w:tcPr>
            <w:tcW w:w="9571" w:type="dxa"/>
            <w:gridSpan w:val="3"/>
          </w:tcPr>
          <w:p w:rsidR="00FD00F9" w:rsidRPr="00820B9D" w:rsidRDefault="00FD00F9" w:rsidP="0082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820B9D">
              <w:rPr>
                <w:rFonts w:ascii="Times New Roman" w:hAnsi="Times New Roman" w:cs="Times New Roman"/>
                <w:b/>
                <w:sz w:val="20"/>
                <w:szCs w:val="20"/>
              </w:rPr>
              <w:t>6. Преимущества, требования к участникам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предоставляются: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учреждениям и организациям уголовно-исполнительной системы, 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 том числе организациям любых форм собственности, использующим труд лиц, осуждённых к лишению свободы, и (или) лиц, содержащихся в лечебно-трудовых профилакториях;</w:t>
            </w:r>
          </w:p>
          <w:p w:rsidR="00FD00F9" w:rsidRPr="007D3264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отечественным производителям, в соответствии со статьёй 19, 20 Закона Приднестровской Молдавской Республики от 26.11.2018 г. №318-З-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D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закупках в Приднестровской Молдавской Республике».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предоставлены: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являющихся объектом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Участником закупки должны быть предоставлены следующие документы: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социальному налоговому режиму; квитанция об оплате за последний месяц.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копии учредительных документов участника закупки (для юридического лица);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заверенной перевод на один из официальных языков Приднестровской Молдавской Республики.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на участие в закупке приведена в положении к Закупочной документации.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ненадлежащее исполнение принимаемых на себя участниками обязательств</w:t>
            </w:r>
          </w:p>
        </w:tc>
        <w:tc>
          <w:tcPr>
            <w:tcW w:w="5352" w:type="dxa"/>
          </w:tcPr>
          <w:p w:rsidR="00FD00F9" w:rsidRDefault="00FD00F9" w:rsidP="0015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FD00F9" w:rsidRDefault="00FD00F9" w:rsidP="001552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нарушение срока поставки, «Поставщик» уплачивает «Покупателю» неустойку в виде пени в размере не менее 0,1 % от суммы несвоевременно поставленного товара за каждый день просрочки.</w:t>
            </w:r>
          </w:p>
          <w:p w:rsidR="00FD00F9" w:rsidRPr="009A7445" w:rsidRDefault="00FD00F9" w:rsidP="001552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«Покупателем» срока оплаты поставленного товара «Покупатель» уплачивает «Поставщику» неустойку в виде пени в размере не менее 0,1 </w:t>
            </w:r>
            <w:r w:rsidRPr="009A74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стоимости неоплаченной партии за каждый день просрочки платежа, но не более стоимости неоплаченной партии.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гарантийным обязательствам, предоставляемым поставщиком, в отношении поставляемых товаров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Товара должно полностью соответствовать Сертификатам качества или происхождения, копии которых прилагаются к каждой поставляемой партии.</w:t>
            </w:r>
          </w:p>
        </w:tc>
      </w:tr>
      <w:tr w:rsidR="00FD00F9" w:rsidRPr="00AD55C0" w:rsidTr="00F64A3A">
        <w:tc>
          <w:tcPr>
            <w:tcW w:w="9571" w:type="dxa"/>
            <w:gridSpan w:val="3"/>
          </w:tcPr>
          <w:p w:rsidR="00FD00F9" w:rsidRPr="009A7445" w:rsidRDefault="00FD00F9" w:rsidP="009A7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9A7445">
              <w:rPr>
                <w:rFonts w:ascii="Times New Roman" w:hAnsi="Times New Roman" w:cs="Times New Roman"/>
                <w:b/>
                <w:sz w:val="20"/>
                <w:szCs w:val="20"/>
              </w:rPr>
              <w:t>7. Условия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месте доставки товара, месте выполнения работ либо график оказания услуг</w:t>
            </w:r>
          </w:p>
        </w:tc>
        <w:tc>
          <w:tcPr>
            <w:tcW w:w="5352" w:type="dxa"/>
          </w:tcPr>
          <w:p w:rsidR="00155218" w:rsidRPr="00155218" w:rsidRDefault="00155218" w:rsidP="00155218">
            <w:pPr>
              <w:pStyle w:val="a4"/>
              <w:tabs>
                <w:tab w:val="left" w:pos="1276"/>
              </w:tabs>
              <w:ind w:left="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18">
              <w:rPr>
                <w:rFonts w:ascii="Times New Roman" w:hAnsi="Times New Roman" w:cs="Times New Roman"/>
                <w:sz w:val="20"/>
                <w:szCs w:val="20"/>
              </w:rPr>
              <w:t>Отпуск товара производится со склада Продавца. Погрузка и транспортировка проводится силами и за счет Покупателя.</w:t>
            </w:r>
          </w:p>
          <w:p w:rsidR="00FD00F9" w:rsidRDefault="00FD00F9" w:rsidP="00E37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</w:t>
            </w:r>
          </w:p>
        </w:tc>
        <w:tc>
          <w:tcPr>
            <w:tcW w:w="5352" w:type="dxa"/>
          </w:tcPr>
          <w:p w:rsidR="00FD00F9" w:rsidRDefault="00FD00F9" w:rsidP="0078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F0E">
              <w:rPr>
                <w:rFonts w:ascii="Times New Roman" w:hAnsi="Times New Roman" w:cs="Times New Roman"/>
                <w:sz w:val="20"/>
                <w:szCs w:val="20"/>
              </w:rPr>
              <w:t>30  дней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заявки</w:t>
            </w:r>
            <w:r w:rsidR="0078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A1EB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5182" w:rsidRDefault="008F5182" w:rsidP="008F51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Техническое задание.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требования: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техническое задание определяет технические требования к поставке Товара:</w:t>
      </w:r>
      <w:r w:rsidR="007332F9">
        <w:rPr>
          <w:rFonts w:ascii="Times New Roman" w:hAnsi="Times New Roman" w:cs="Times New Roman"/>
          <w:sz w:val="20"/>
          <w:szCs w:val="20"/>
        </w:rPr>
        <w:t xml:space="preserve"> </w:t>
      </w:r>
      <w:r w:rsidR="005F3937">
        <w:rPr>
          <w:rFonts w:ascii="Times New Roman" w:hAnsi="Times New Roman" w:cs="Times New Roman"/>
          <w:sz w:val="20"/>
          <w:szCs w:val="20"/>
        </w:rPr>
        <w:t>Материалы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поставляемого Товара  должно соответствовать нормативной документации на данный вид Товара и подтверждаться сертификатом (паспортом) качества, выданным заводом-производителем. Гарантийные обязательства должны соответствовать гарантиям производителя.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неделимый.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Технические требования к товару: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поставляемый Товар должен соответствовать характеристикам, указанным в настоящем Техническом задании, а также требованиям и нормам действующего законодательства Приднестровской Молдавской Республики.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 1</w:t>
      </w:r>
      <w:r w:rsidR="009160DB">
        <w:rPr>
          <w:rFonts w:ascii="Times New Roman" w:hAnsi="Times New Roman" w:cs="Times New Roman"/>
          <w:sz w:val="20"/>
          <w:szCs w:val="20"/>
        </w:rPr>
        <w:t xml:space="preserve"> – Материалы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F5182" w:rsidRDefault="008F5182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Начальная (максимальная) цена лота </w:t>
      </w:r>
      <w:r w:rsidR="00EA5E4A">
        <w:rPr>
          <w:rFonts w:ascii="Times New Roman" w:hAnsi="Times New Roman" w:cs="Times New Roman"/>
          <w:sz w:val="20"/>
          <w:szCs w:val="20"/>
        </w:rPr>
        <w:t xml:space="preserve">    </w:t>
      </w:r>
      <w:r w:rsidR="00A948EF">
        <w:rPr>
          <w:rFonts w:ascii="Times New Roman" w:hAnsi="Times New Roman" w:cs="Times New Roman"/>
          <w:sz w:val="20"/>
          <w:szCs w:val="20"/>
        </w:rPr>
        <w:t xml:space="preserve">59 389,36 </w:t>
      </w:r>
      <w:r>
        <w:rPr>
          <w:rFonts w:ascii="Times New Roman" w:hAnsi="Times New Roman" w:cs="Times New Roman"/>
          <w:sz w:val="20"/>
          <w:szCs w:val="20"/>
        </w:rPr>
        <w:t xml:space="preserve"> руб. ПМР.</w:t>
      </w: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 к Извещению об осуществлению закупки</w:t>
      </w: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1275"/>
        <w:gridCol w:w="993"/>
        <w:gridCol w:w="1842"/>
      </w:tblGrid>
      <w:tr w:rsidR="00680B7E" w:rsidTr="002B3427">
        <w:trPr>
          <w:trHeight w:val="607"/>
        </w:trPr>
        <w:tc>
          <w:tcPr>
            <w:tcW w:w="675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418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3544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(работы, услуги) и его описание</w:t>
            </w:r>
          </w:p>
        </w:tc>
        <w:tc>
          <w:tcPr>
            <w:tcW w:w="1275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42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цена, руб. ПМР</w:t>
            </w:r>
          </w:p>
        </w:tc>
      </w:tr>
      <w:tr w:rsidR="00EC5094" w:rsidTr="002B3427">
        <w:trPr>
          <w:trHeight w:val="125"/>
        </w:trPr>
        <w:tc>
          <w:tcPr>
            <w:tcW w:w="675" w:type="dxa"/>
            <w:vMerge w:val="restart"/>
          </w:tcPr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Pr="00FE7E71" w:rsidRDefault="00614A89" w:rsidP="001E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 </w:t>
            </w:r>
          </w:p>
        </w:tc>
        <w:tc>
          <w:tcPr>
            <w:tcW w:w="3544" w:type="dxa"/>
            <w:vAlign w:val="center"/>
          </w:tcPr>
          <w:p w:rsidR="00EC5094" w:rsidRPr="00F7780C" w:rsidRDefault="00B6316D" w:rsidP="00AD1C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Круг  стальной 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="003A1ECD"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75" w:type="dxa"/>
            <w:vAlign w:val="center"/>
          </w:tcPr>
          <w:p w:rsidR="00EC5094" w:rsidRPr="00AD1C71" w:rsidRDefault="00775F1D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C7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5094" w:rsidRPr="00AD1C71" w:rsidRDefault="00411EB8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5F1D" w:rsidRPr="00AD1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EC5094" w:rsidRPr="008465CD" w:rsidRDefault="00775F1D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CD">
              <w:rPr>
                <w:rFonts w:ascii="Times New Roman" w:hAnsi="Times New Roman" w:cs="Times New Roman"/>
                <w:sz w:val="20"/>
                <w:szCs w:val="20"/>
              </w:rPr>
              <w:t>535,50</w:t>
            </w:r>
          </w:p>
        </w:tc>
      </w:tr>
      <w:tr w:rsidR="00CB79ED" w:rsidTr="002B3427">
        <w:trPr>
          <w:trHeight w:val="123"/>
        </w:trPr>
        <w:tc>
          <w:tcPr>
            <w:tcW w:w="675" w:type="dxa"/>
            <w:vMerge/>
          </w:tcPr>
          <w:p w:rsidR="00CB79ED" w:rsidRDefault="00CB79ED" w:rsidP="00CB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9ED" w:rsidRPr="00FE7E71" w:rsidRDefault="00CB79ED" w:rsidP="00CB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B79ED" w:rsidRPr="00F7780C" w:rsidRDefault="00CB79ED" w:rsidP="00AD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Круг  стальной 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75" w:type="dxa"/>
            <w:vAlign w:val="center"/>
          </w:tcPr>
          <w:p w:rsidR="00CB79ED" w:rsidRPr="00AD1C71" w:rsidRDefault="008465CD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CB79ED" w:rsidRPr="00AD1C71" w:rsidRDefault="00AD1C71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vAlign w:val="center"/>
          </w:tcPr>
          <w:p w:rsidR="00CB79ED" w:rsidRPr="008465CD" w:rsidRDefault="00AD1C71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CD">
              <w:rPr>
                <w:rFonts w:ascii="Times New Roman" w:hAnsi="Times New Roman" w:cs="Times New Roman"/>
                <w:sz w:val="20"/>
                <w:szCs w:val="20"/>
              </w:rPr>
              <w:t>992,50</w:t>
            </w:r>
          </w:p>
        </w:tc>
      </w:tr>
      <w:tr w:rsidR="00CB79ED" w:rsidTr="002B3427">
        <w:trPr>
          <w:trHeight w:val="123"/>
        </w:trPr>
        <w:tc>
          <w:tcPr>
            <w:tcW w:w="675" w:type="dxa"/>
            <w:vMerge/>
          </w:tcPr>
          <w:p w:rsidR="00CB79ED" w:rsidRDefault="00CB79ED" w:rsidP="00CB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9ED" w:rsidRPr="00FE7E71" w:rsidRDefault="00CB79ED" w:rsidP="00CB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B79ED" w:rsidRPr="00F7780C" w:rsidRDefault="00CB79ED" w:rsidP="00AD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Круг  стальной 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75" w:type="dxa"/>
            <w:vAlign w:val="center"/>
          </w:tcPr>
          <w:p w:rsidR="00CB79ED" w:rsidRPr="00AD1C71" w:rsidRDefault="008465CD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CB79ED" w:rsidRPr="00AD1C71" w:rsidRDefault="008465CD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2" w:type="dxa"/>
            <w:vAlign w:val="center"/>
          </w:tcPr>
          <w:p w:rsidR="00CB79ED" w:rsidRPr="008465CD" w:rsidRDefault="008465CD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CD">
              <w:rPr>
                <w:rFonts w:ascii="Times New Roman" w:hAnsi="Times New Roman" w:cs="Times New Roman"/>
                <w:sz w:val="20"/>
                <w:szCs w:val="20"/>
              </w:rPr>
              <w:t>2977,50</w:t>
            </w:r>
          </w:p>
        </w:tc>
      </w:tr>
      <w:tr w:rsidR="00CB79ED" w:rsidTr="00AD1C71">
        <w:trPr>
          <w:trHeight w:val="246"/>
        </w:trPr>
        <w:tc>
          <w:tcPr>
            <w:tcW w:w="675" w:type="dxa"/>
            <w:vMerge/>
          </w:tcPr>
          <w:p w:rsidR="00CB79ED" w:rsidRDefault="00CB79ED" w:rsidP="00CB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9ED" w:rsidRPr="00FE7E71" w:rsidRDefault="00CB79ED" w:rsidP="00CB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B79ED" w:rsidRPr="00F7780C" w:rsidRDefault="00CB79ED" w:rsidP="00AD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Круг  стальной 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75" w:type="dxa"/>
            <w:vAlign w:val="center"/>
          </w:tcPr>
          <w:p w:rsidR="00CB79ED" w:rsidRPr="00AD1C71" w:rsidRDefault="006010B2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CB79ED" w:rsidRPr="00AD1C71" w:rsidRDefault="006010B2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184,95</w:t>
            </w:r>
          </w:p>
        </w:tc>
        <w:tc>
          <w:tcPr>
            <w:tcW w:w="1842" w:type="dxa"/>
            <w:vAlign w:val="center"/>
          </w:tcPr>
          <w:p w:rsidR="00CB79ED" w:rsidRPr="008465CD" w:rsidRDefault="006010B2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3665,71</w:t>
            </w:r>
          </w:p>
        </w:tc>
      </w:tr>
      <w:tr w:rsidR="00EC2AAA" w:rsidTr="00F7780C">
        <w:trPr>
          <w:trHeight w:val="225"/>
        </w:trPr>
        <w:tc>
          <w:tcPr>
            <w:tcW w:w="675" w:type="dxa"/>
            <w:vMerge/>
          </w:tcPr>
          <w:p w:rsidR="00EC2AAA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AAA" w:rsidRPr="00FE7E71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C2AAA" w:rsidRPr="00DB2E62" w:rsidRDefault="00EC2AAA" w:rsidP="00EC2A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 xml:space="preserve">Шестигранник  </w:t>
            </w:r>
            <w:r w:rsidRPr="00DB2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27</w:t>
            </w:r>
          </w:p>
        </w:tc>
        <w:tc>
          <w:tcPr>
            <w:tcW w:w="1275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1677,00</w:t>
            </w:r>
          </w:p>
        </w:tc>
      </w:tr>
      <w:tr w:rsidR="00EC2AAA" w:rsidTr="00F7780C">
        <w:trPr>
          <w:trHeight w:val="270"/>
        </w:trPr>
        <w:tc>
          <w:tcPr>
            <w:tcW w:w="675" w:type="dxa"/>
            <w:vMerge/>
          </w:tcPr>
          <w:p w:rsidR="00EC2AAA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AAA" w:rsidRPr="00FE7E71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C2AAA" w:rsidRPr="00DB2E62" w:rsidRDefault="00EC2AAA" w:rsidP="00EC2A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 xml:space="preserve">Шестигранник  </w:t>
            </w:r>
            <w:r w:rsidRPr="00DB2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30</w:t>
            </w:r>
          </w:p>
        </w:tc>
        <w:tc>
          <w:tcPr>
            <w:tcW w:w="1275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1677,00</w:t>
            </w:r>
          </w:p>
        </w:tc>
      </w:tr>
      <w:tr w:rsidR="00EC2AAA" w:rsidTr="00F7780C">
        <w:trPr>
          <w:trHeight w:val="270"/>
        </w:trPr>
        <w:tc>
          <w:tcPr>
            <w:tcW w:w="675" w:type="dxa"/>
            <w:vMerge/>
          </w:tcPr>
          <w:p w:rsidR="00EC2AAA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AAA" w:rsidRPr="00FE7E71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C2AAA" w:rsidRPr="00DB2E62" w:rsidRDefault="00EC2AAA" w:rsidP="00E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Лист  х/к  1,2  мм  (1250 х 2500  мм)</w:t>
            </w:r>
          </w:p>
        </w:tc>
        <w:tc>
          <w:tcPr>
            <w:tcW w:w="1275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147,19</w:t>
            </w:r>
          </w:p>
        </w:tc>
        <w:tc>
          <w:tcPr>
            <w:tcW w:w="1842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4349,46</w:t>
            </w:r>
          </w:p>
        </w:tc>
      </w:tr>
      <w:tr w:rsidR="00EC2AAA" w:rsidTr="00F7780C">
        <w:trPr>
          <w:trHeight w:val="285"/>
        </w:trPr>
        <w:tc>
          <w:tcPr>
            <w:tcW w:w="675" w:type="dxa"/>
            <w:vMerge/>
          </w:tcPr>
          <w:p w:rsidR="00EC2AAA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AAA" w:rsidRPr="00FE7E71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C2AAA" w:rsidRPr="00DB2E62" w:rsidRDefault="00EC2AAA" w:rsidP="00E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Лист  х/к  1,2  мм  (1000 х 2000  мм)</w:t>
            </w:r>
          </w:p>
        </w:tc>
        <w:tc>
          <w:tcPr>
            <w:tcW w:w="1275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842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8350,83</w:t>
            </w:r>
          </w:p>
        </w:tc>
      </w:tr>
      <w:tr w:rsidR="00EC2AAA" w:rsidTr="00F7780C">
        <w:trPr>
          <w:trHeight w:val="285"/>
        </w:trPr>
        <w:tc>
          <w:tcPr>
            <w:tcW w:w="675" w:type="dxa"/>
            <w:vMerge/>
          </w:tcPr>
          <w:p w:rsidR="00EC2AAA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AAA" w:rsidRPr="00FE7E71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C2AAA" w:rsidRPr="00DB2E62" w:rsidRDefault="00EC2AAA" w:rsidP="00E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Лист  г/к  2,0  мм  (1000 х 2000  мм)</w:t>
            </w:r>
          </w:p>
        </w:tc>
        <w:tc>
          <w:tcPr>
            <w:tcW w:w="1275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842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12905,40</w:t>
            </w:r>
          </w:p>
        </w:tc>
      </w:tr>
      <w:tr w:rsidR="00EC2AAA" w:rsidTr="00F7780C">
        <w:trPr>
          <w:trHeight w:val="300"/>
        </w:trPr>
        <w:tc>
          <w:tcPr>
            <w:tcW w:w="675" w:type="dxa"/>
            <w:vMerge/>
          </w:tcPr>
          <w:p w:rsidR="00EC2AAA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AAA" w:rsidRPr="00FE7E71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C2AAA" w:rsidRPr="00DB2E62" w:rsidRDefault="00EC2AAA" w:rsidP="00E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Лист  г/к  3,0  мм  (1000 х 2000  мм)</w:t>
            </w:r>
          </w:p>
        </w:tc>
        <w:tc>
          <w:tcPr>
            <w:tcW w:w="1275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2575,60</w:t>
            </w:r>
          </w:p>
        </w:tc>
      </w:tr>
      <w:tr w:rsidR="00636BBD" w:rsidTr="00FF3C3D">
        <w:trPr>
          <w:trHeight w:val="226"/>
        </w:trPr>
        <w:tc>
          <w:tcPr>
            <w:tcW w:w="675" w:type="dxa"/>
            <w:vMerge/>
          </w:tcPr>
          <w:p w:rsidR="00636BBD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BBD" w:rsidRPr="00FE7E71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6BBD" w:rsidRPr="002864C9" w:rsidRDefault="00636BBD" w:rsidP="006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Труба  профильная  40 х 25 х 2 мм</w:t>
            </w:r>
          </w:p>
        </w:tc>
        <w:tc>
          <w:tcPr>
            <w:tcW w:w="1275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842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4360,77</w:t>
            </w:r>
          </w:p>
        </w:tc>
      </w:tr>
      <w:tr w:rsidR="00636BBD" w:rsidTr="00F7780C">
        <w:trPr>
          <w:trHeight w:val="225"/>
        </w:trPr>
        <w:tc>
          <w:tcPr>
            <w:tcW w:w="675" w:type="dxa"/>
            <w:vMerge/>
          </w:tcPr>
          <w:p w:rsidR="00636BBD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BBD" w:rsidRPr="00FE7E71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6BBD" w:rsidRPr="002864C9" w:rsidRDefault="00636BBD" w:rsidP="006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Труба  профильная  40 х 40 х 2 мм</w:t>
            </w:r>
          </w:p>
        </w:tc>
        <w:tc>
          <w:tcPr>
            <w:tcW w:w="1275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842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5462,69</w:t>
            </w:r>
          </w:p>
        </w:tc>
      </w:tr>
      <w:tr w:rsidR="00636BBD" w:rsidTr="00FF3C3D">
        <w:trPr>
          <w:trHeight w:val="225"/>
        </w:trPr>
        <w:tc>
          <w:tcPr>
            <w:tcW w:w="675" w:type="dxa"/>
            <w:vMerge/>
          </w:tcPr>
          <w:p w:rsidR="00636BBD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BBD" w:rsidRPr="00FE7E71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6BBD" w:rsidRPr="002864C9" w:rsidRDefault="00636BBD" w:rsidP="006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Труба  профильная  60 х 40 х 2 мм</w:t>
            </w:r>
          </w:p>
        </w:tc>
        <w:tc>
          <w:tcPr>
            <w:tcW w:w="1275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142,08</w:t>
            </w:r>
          </w:p>
        </w:tc>
        <w:tc>
          <w:tcPr>
            <w:tcW w:w="1842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3701,18</w:t>
            </w:r>
          </w:p>
        </w:tc>
      </w:tr>
      <w:tr w:rsidR="00636BBD" w:rsidTr="00FF3C3D">
        <w:trPr>
          <w:trHeight w:val="240"/>
        </w:trPr>
        <w:tc>
          <w:tcPr>
            <w:tcW w:w="675" w:type="dxa"/>
            <w:vMerge/>
          </w:tcPr>
          <w:p w:rsidR="00636BBD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BBD" w:rsidRPr="00FE7E71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6BBD" w:rsidRPr="002864C9" w:rsidRDefault="00636BBD" w:rsidP="006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Труба  профильная  30 х 30 х 2 мм</w:t>
            </w:r>
          </w:p>
        </w:tc>
        <w:tc>
          <w:tcPr>
            <w:tcW w:w="1275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842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3985,65</w:t>
            </w:r>
          </w:p>
        </w:tc>
      </w:tr>
      <w:tr w:rsidR="00636BBD" w:rsidTr="00FF3C3D">
        <w:trPr>
          <w:trHeight w:val="112"/>
        </w:trPr>
        <w:tc>
          <w:tcPr>
            <w:tcW w:w="675" w:type="dxa"/>
            <w:vMerge/>
          </w:tcPr>
          <w:p w:rsidR="00636BBD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BBD" w:rsidRPr="00FE7E71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6BBD" w:rsidRPr="002864C9" w:rsidRDefault="00636BBD" w:rsidP="006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Труба  профильная  30 х 20 х 2 мм</w:t>
            </w:r>
          </w:p>
        </w:tc>
        <w:tc>
          <w:tcPr>
            <w:tcW w:w="1275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842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2172,57</w:t>
            </w:r>
          </w:p>
        </w:tc>
      </w:tr>
      <w:tr w:rsidR="00636BBD" w:rsidTr="002B3427">
        <w:tc>
          <w:tcPr>
            <w:tcW w:w="675" w:type="dxa"/>
            <w:vMerge/>
          </w:tcPr>
          <w:p w:rsidR="00636BBD" w:rsidRDefault="00636BBD" w:rsidP="0063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BBD" w:rsidRPr="00FE7E71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6BBD" w:rsidRPr="00CF5FEC" w:rsidRDefault="00636BBD" w:rsidP="00636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E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636BBD" w:rsidRPr="00CF5FEC" w:rsidRDefault="00785649" w:rsidP="00636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EC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636BBD" w:rsidRPr="00CF5FEC" w:rsidRDefault="00F96ECB" w:rsidP="00636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EC">
              <w:rPr>
                <w:rFonts w:ascii="Times New Roman" w:hAnsi="Times New Roman" w:cs="Times New Roman"/>
                <w:b/>
                <w:sz w:val="20"/>
                <w:szCs w:val="20"/>
              </w:rPr>
              <w:t>2370,32</w:t>
            </w:r>
          </w:p>
        </w:tc>
        <w:tc>
          <w:tcPr>
            <w:tcW w:w="1842" w:type="dxa"/>
            <w:vAlign w:val="center"/>
          </w:tcPr>
          <w:p w:rsidR="00636BBD" w:rsidRPr="00CF5FEC" w:rsidRDefault="00F1024F" w:rsidP="00636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EC">
              <w:rPr>
                <w:rFonts w:ascii="Times New Roman" w:hAnsi="Times New Roman" w:cs="Times New Roman"/>
                <w:b/>
                <w:sz w:val="20"/>
                <w:szCs w:val="20"/>
              </w:rPr>
              <w:t>59 389,36</w:t>
            </w:r>
          </w:p>
        </w:tc>
      </w:tr>
    </w:tbl>
    <w:p w:rsidR="00680B7E" w:rsidRPr="008F5182" w:rsidRDefault="00680B7E" w:rsidP="00680B7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0B7E" w:rsidRPr="008F5182" w:rsidSect="002F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55D"/>
    <w:multiLevelType w:val="hybridMultilevel"/>
    <w:tmpl w:val="1F008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F00DC"/>
    <w:multiLevelType w:val="hybridMultilevel"/>
    <w:tmpl w:val="7B9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0561"/>
    <w:multiLevelType w:val="multilevel"/>
    <w:tmpl w:val="CBD66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FD4"/>
    <w:rsid w:val="00055CF4"/>
    <w:rsid w:val="0006216D"/>
    <w:rsid w:val="00083F13"/>
    <w:rsid w:val="000871C9"/>
    <w:rsid w:val="00092A60"/>
    <w:rsid w:val="00094593"/>
    <w:rsid w:val="000A1741"/>
    <w:rsid w:val="000B1FD5"/>
    <w:rsid w:val="000C7C69"/>
    <w:rsid w:val="000E4FD4"/>
    <w:rsid w:val="000F0616"/>
    <w:rsid w:val="0010163A"/>
    <w:rsid w:val="001243FA"/>
    <w:rsid w:val="001244A4"/>
    <w:rsid w:val="00143D30"/>
    <w:rsid w:val="00147721"/>
    <w:rsid w:val="0015118E"/>
    <w:rsid w:val="00155218"/>
    <w:rsid w:val="00161F63"/>
    <w:rsid w:val="001635ED"/>
    <w:rsid w:val="001D3336"/>
    <w:rsid w:val="001E39E6"/>
    <w:rsid w:val="00232FAF"/>
    <w:rsid w:val="00240787"/>
    <w:rsid w:val="00274D7E"/>
    <w:rsid w:val="002864C9"/>
    <w:rsid w:val="00297665"/>
    <w:rsid w:val="002B3427"/>
    <w:rsid w:val="002D19B2"/>
    <w:rsid w:val="002F15E2"/>
    <w:rsid w:val="003158C0"/>
    <w:rsid w:val="00317A3E"/>
    <w:rsid w:val="003A1ECD"/>
    <w:rsid w:val="003B6C08"/>
    <w:rsid w:val="003F3468"/>
    <w:rsid w:val="004102E2"/>
    <w:rsid w:val="00411EB8"/>
    <w:rsid w:val="004A2333"/>
    <w:rsid w:val="004B27D4"/>
    <w:rsid w:val="004F32B6"/>
    <w:rsid w:val="0051771C"/>
    <w:rsid w:val="00536235"/>
    <w:rsid w:val="00540D4B"/>
    <w:rsid w:val="0055293C"/>
    <w:rsid w:val="00573430"/>
    <w:rsid w:val="005B4378"/>
    <w:rsid w:val="005C12D8"/>
    <w:rsid w:val="005E30A2"/>
    <w:rsid w:val="005F3937"/>
    <w:rsid w:val="005F6AFD"/>
    <w:rsid w:val="006010B2"/>
    <w:rsid w:val="00614A89"/>
    <w:rsid w:val="00633D8D"/>
    <w:rsid w:val="00636BBD"/>
    <w:rsid w:val="00644A5B"/>
    <w:rsid w:val="00680B7E"/>
    <w:rsid w:val="006F69EF"/>
    <w:rsid w:val="007057E5"/>
    <w:rsid w:val="00707742"/>
    <w:rsid w:val="007232A5"/>
    <w:rsid w:val="007332F9"/>
    <w:rsid w:val="00743541"/>
    <w:rsid w:val="00775F1D"/>
    <w:rsid w:val="00783F4C"/>
    <w:rsid w:val="00785649"/>
    <w:rsid w:val="00786F0E"/>
    <w:rsid w:val="00787D33"/>
    <w:rsid w:val="007D3264"/>
    <w:rsid w:val="007D548A"/>
    <w:rsid w:val="008152C4"/>
    <w:rsid w:val="00820B9D"/>
    <w:rsid w:val="008465CD"/>
    <w:rsid w:val="00852563"/>
    <w:rsid w:val="00896BB1"/>
    <w:rsid w:val="008A059C"/>
    <w:rsid w:val="008B74AE"/>
    <w:rsid w:val="008F5182"/>
    <w:rsid w:val="009160DB"/>
    <w:rsid w:val="0091719D"/>
    <w:rsid w:val="009A7445"/>
    <w:rsid w:val="009D7D67"/>
    <w:rsid w:val="00A15C12"/>
    <w:rsid w:val="00A93F39"/>
    <w:rsid w:val="00A948EF"/>
    <w:rsid w:val="00AB24DE"/>
    <w:rsid w:val="00AD03A4"/>
    <w:rsid w:val="00AD1C71"/>
    <w:rsid w:val="00AD55C0"/>
    <w:rsid w:val="00AE5FEA"/>
    <w:rsid w:val="00B6316D"/>
    <w:rsid w:val="00B851B9"/>
    <w:rsid w:val="00B85BCB"/>
    <w:rsid w:val="00BB7209"/>
    <w:rsid w:val="00BC014C"/>
    <w:rsid w:val="00BF6A4A"/>
    <w:rsid w:val="00C2124C"/>
    <w:rsid w:val="00C22713"/>
    <w:rsid w:val="00C25097"/>
    <w:rsid w:val="00C36293"/>
    <w:rsid w:val="00C530B6"/>
    <w:rsid w:val="00CA1EB0"/>
    <w:rsid w:val="00CB79ED"/>
    <w:rsid w:val="00CF5FEC"/>
    <w:rsid w:val="00D43066"/>
    <w:rsid w:val="00D62D31"/>
    <w:rsid w:val="00DA0CF8"/>
    <w:rsid w:val="00DB2E62"/>
    <w:rsid w:val="00E00152"/>
    <w:rsid w:val="00E03861"/>
    <w:rsid w:val="00E0565A"/>
    <w:rsid w:val="00E10F0C"/>
    <w:rsid w:val="00E154EE"/>
    <w:rsid w:val="00E21116"/>
    <w:rsid w:val="00E30EE4"/>
    <w:rsid w:val="00E37517"/>
    <w:rsid w:val="00E848E4"/>
    <w:rsid w:val="00E9164A"/>
    <w:rsid w:val="00E95907"/>
    <w:rsid w:val="00EA088E"/>
    <w:rsid w:val="00EA5E4A"/>
    <w:rsid w:val="00EB1EB0"/>
    <w:rsid w:val="00EC0FA0"/>
    <w:rsid w:val="00EC2AAA"/>
    <w:rsid w:val="00EC4C4C"/>
    <w:rsid w:val="00EC5094"/>
    <w:rsid w:val="00EE458A"/>
    <w:rsid w:val="00EF5C2F"/>
    <w:rsid w:val="00EF7EB2"/>
    <w:rsid w:val="00F1024F"/>
    <w:rsid w:val="00F2167A"/>
    <w:rsid w:val="00F258E3"/>
    <w:rsid w:val="00F25B99"/>
    <w:rsid w:val="00F37428"/>
    <w:rsid w:val="00F460A6"/>
    <w:rsid w:val="00F53477"/>
    <w:rsid w:val="00F7780C"/>
    <w:rsid w:val="00F81071"/>
    <w:rsid w:val="00F819D5"/>
    <w:rsid w:val="00F8251C"/>
    <w:rsid w:val="00F84509"/>
    <w:rsid w:val="00F96ECB"/>
    <w:rsid w:val="00FC73C2"/>
    <w:rsid w:val="00FD00F9"/>
    <w:rsid w:val="00FD53EA"/>
    <w:rsid w:val="00FE7A4F"/>
    <w:rsid w:val="00FE7E71"/>
    <w:rsid w:val="00FF3C3D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4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y.pm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0437-3BBF-4EA4-8B88-6A683BE1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Юрист</cp:lastModifiedBy>
  <cp:revision>240</cp:revision>
  <cp:lastPrinted>2021-08-11T12:43:00Z</cp:lastPrinted>
  <dcterms:created xsi:type="dcterms:W3CDTF">2021-03-01T07:19:00Z</dcterms:created>
  <dcterms:modified xsi:type="dcterms:W3CDTF">2021-08-11T12:43:00Z</dcterms:modified>
</cp:coreProperties>
</file>