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A" w:rsidRPr="006D0023" w:rsidRDefault="006D0023" w:rsidP="006D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2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D0023" w:rsidRDefault="006D0023" w:rsidP="006D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02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D0023">
        <w:rPr>
          <w:rFonts w:ascii="Times New Roman" w:hAnsi="Times New Roman" w:cs="Times New Roman"/>
          <w:b/>
          <w:sz w:val="24"/>
          <w:szCs w:val="24"/>
        </w:rPr>
        <w:t xml:space="preserve"> проведении второго этапа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6D0023">
        <w:rPr>
          <w:rFonts w:ascii="Times New Roman" w:hAnsi="Times New Roman" w:cs="Times New Roman"/>
          <w:b/>
          <w:sz w:val="24"/>
          <w:szCs w:val="24"/>
        </w:rPr>
        <w:t xml:space="preserve">аукциона по закупке </w:t>
      </w:r>
      <w:r w:rsidR="00870DE9">
        <w:rPr>
          <w:rFonts w:ascii="Times New Roman" w:hAnsi="Times New Roman" w:cs="Times New Roman"/>
          <w:b/>
          <w:sz w:val="24"/>
          <w:szCs w:val="24"/>
        </w:rPr>
        <w:t>скреплений для железобетонных шпал</w:t>
      </w:r>
      <w:r w:rsidRPr="006D0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023" w:rsidRDefault="006D0023" w:rsidP="006D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23" w:rsidRDefault="006D0023" w:rsidP="006D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023">
        <w:rPr>
          <w:rFonts w:ascii="Times New Roman" w:hAnsi="Times New Roman" w:cs="Times New Roman"/>
          <w:sz w:val="24"/>
          <w:szCs w:val="24"/>
        </w:rPr>
        <w:t>Настоящим информируем</w:t>
      </w:r>
      <w:r>
        <w:rPr>
          <w:rFonts w:ascii="Times New Roman" w:hAnsi="Times New Roman" w:cs="Times New Roman"/>
          <w:sz w:val="24"/>
          <w:szCs w:val="24"/>
        </w:rPr>
        <w:t xml:space="preserve">, что проведение второго этапа открытого аукциона на право заключения контракта на </w:t>
      </w:r>
      <w:r w:rsidR="00870DE9">
        <w:rPr>
          <w:rFonts w:ascii="Times New Roman" w:hAnsi="Times New Roman" w:cs="Times New Roman"/>
          <w:sz w:val="24"/>
          <w:szCs w:val="24"/>
        </w:rPr>
        <w:t xml:space="preserve">закупку скреплений для железобетонных шпал </w:t>
      </w: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ля нужд ГУКП «Приднестровская железная дорога» назначено на </w:t>
      </w:r>
      <w:r w:rsidR="00870DE9">
        <w:rPr>
          <w:rFonts w:ascii="Times New Roman" w:hAnsi="Times New Roman" w:cs="Times New Roman"/>
          <w:sz w:val="24"/>
          <w:szCs w:val="24"/>
        </w:rPr>
        <w:t>16 августа 2021</w:t>
      </w:r>
      <w:r>
        <w:rPr>
          <w:rFonts w:ascii="Times New Roman" w:hAnsi="Times New Roman" w:cs="Times New Roman"/>
          <w:sz w:val="24"/>
          <w:szCs w:val="24"/>
        </w:rPr>
        <w:t xml:space="preserve"> года, который состоится в 1</w:t>
      </w:r>
      <w:r w:rsidR="00870D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-00 часов по адресу: г. Тирасполь, ул. Свердлова,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№ 415. </w:t>
      </w:r>
    </w:p>
    <w:p w:rsidR="006D0023" w:rsidRPr="006D0023" w:rsidRDefault="006D0023" w:rsidP="006D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23" w:rsidRPr="006D0023" w:rsidRDefault="006D0023" w:rsidP="006D0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0023" w:rsidRPr="006D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23"/>
    <w:rsid w:val="00417F91"/>
    <w:rsid w:val="005C6600"/>
    <w:rsid w:val="005F63FA"/>
    <w:rsid w:val="006D0023"/>
    <w:rsid w:val="00870DE9"/>
    <w:rsid w:val="00D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20A8-1BA7-4D00-A186-617E1581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Дечева</dc:creator>
  <cp:keywords/>
  <dc:description/>
  <cp:lastModifiedBy>Татьяна Сергеевна Дечева</cp:lastModifiedBy>
  <cp:revision>2</cp:revision>
  <cp:lastPrinted>2020-03-27T11:44:00Z</cp:lastPrinted>
  <dcterms:created xsi:type="dcterms:W3CDTF">2021-08-12T12:54:00Z</dcterms:created>
  <dcterms:modified xsi:type="dcterms:W3CDTF">2021-08-12T12:54:00Z</dcterms:modified>
</cp:coreProperties>
</file>