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2704" w14:textId="77777777" w:rsidR="006C33D1" w:rsidRPr="0006149B" w:rsidRDefault="006C33D1" w:rsidP="00DF3A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Контракт № ___</w:t>
      </w:r>
    </w:p>
    <w:p w14:paraId="3C02C76E" w14:textId="77777777" w:rsidR="006C33D1" w:rsidRPr="0006149B" w:rsidRDefault="006C33D1" w:rsidP="00DF3A7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>по капитальному ремонту санитарных узлов МОУ «РСОШ № 2» ул. Куйбышева, 2.</w:t>
      </w:r>
    </w:p>
    <w:p w14:paraId="51A99975" w14:textId="77777777" w:rsidR="006C33D1" w:rsidRPr="0006149B" w:rsidRDefault="006C33D1" w:rsidP="00DF3A7E">
      <w:pPr>
        <w:tabs>
          <w:tab w:val="left" w:pos="8824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0F6D1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99D8B" w14:textId="131C0C3A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074F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«__» </w:t>
      </w:r>
      <w:r w:rsidR="00965B88">
        <w:rPr>
          <w:rFonts w:ascii="Times New Roman" w:eastAsia="Calibri" w:hAnsi="Times New Roman" w:cs="Times New Roman"/>
          <w:sz w:val="24"/>
          <w:szCs w:val="24"/>
        </w:rPr>
        <w:t>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______  20</w:t>
      </w:r>
      <w:r w:rsidR="006A7DAD">
        <w:rPr>
          <w:rFonts w:ascii="Times New Roman" w:eastAsia="Calibri" w:hAnsi="Times New Roman" w:cs="Times New Roman"/>
          <w:sz w:val="24"/>
          <w:szCs w:val="24"/>
        </w:rPr>
        <w:t>24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5DDD3CF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137ED9" w14:textId="0AABDC25" w:rsidR="006C33D1" w:rsidRPr="0006149B" w:rsidRDefault="006C33D1" w:rsidP="00DF3A7E">
      <w:pPr>
        <w:tabs>
          <w:tab w:val="left" w:pos="127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действующего на 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 (СЗМР 94-4) в действующей редакции, с одной стороны, _____________________, именуемое в дальнейшем «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Подрядчик»,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лице __________________________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Устава, с другой стороны и МУ «Дубоссарское УНО», в лице начальника 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ДЗЕНГАН ВИКТОРИИ ВИ</w:t>
      </w:r>
      <w:r w:rsidR="007F0E3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ТОРОВНЫ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действующей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Устава, именуемое в дальнейшем 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«Получатель»,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с третьей стороны, при совместном упоминании именуемые «Стороны», </w:t>
      </w:r>
      <w:r w:rsidR="006A7DAD" w:rsidRPr="00056C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26 ноября 2018 года № 318-З-VI «О закупках в </w:t>
      </w:r>
      <w:r w:rsidR="006A7DAD" w:rsidRPr="00532F2D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Республике» в действующей редакции</w:t>
      </w:r>
      <w:r w:rsidR="006A7DAD">
        <w:rPr>
          <w:rFonts w:ascii="Times New Roman" w:eastAsia="Calibri" w:hAnsi="Times New Roman" w:cs="Times New Roman"/>
          <w:sz w:val="24"/>
          <w:szCs w:val="24"/>
        </w:rPr>
        <w:t>,</w:t>
      </w:r>
      <w:r w:rsidR="006A7DAD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>на основании Протокола №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от ________________________ </w:t>
      </w:r>
      <w:r w:rsidR="006A7DAD">
        <w:rPr>
          <w:rFonts w:ascii="Times New Roman" w:eastAsia="Calibri" w:hAnsi="Times New Roman" w:cs="Times New Roman"/>
          <w:sz w:val="24"/>
          <w:szCs w:val="24"/>
        </w:rPr>
        <w:t xml:space="preserve">открытого аукциона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капитальному ремонту санитарных узлов МОУ «РСОШ № 2» ул. Куйбышева, 2,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18F60BB9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C7739" w14:textId="77777777" w:rsidR="006C33D1" w:rsidRPr="0006149B" w:rsidRDefault="006C33D1" w:rsidP="00DF3A7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14:paraId="6EE69654" w14:textId="77777777" w:rsidR="006C33D1" w:rsidRPr="0006149B" w:rsidRDefault="006C33D1" w:rsidP="00DF3A7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F21FF71" w14:textId="26CAB4B1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</w:t>
      </w:r>
      <w:r w:rsidR="00DF3A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14:paraId="76514D51" w14:textId="0F8AA6F8" w:rsidR="006C33D1" w:rsidRPr="006C33D1" w:rsidRDefault="00DF3A7E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Под Работами в рамках настоящего Контракта подразум</w:t>
      </w:r>
      <w:r w:rsidR="006C33D1">
        <w:rPr>
          <w:rFonts w:ascii="Times New Roman" w:eastAsia="Calibri" w:hAnsi="Times New Roman" w:cs="Times New Roman"/>
          <w:sz w:val="24"/>
          <w:szCs w:val="24"/>
        </w:rPr>
        <w:t xml:space="preserve">евается: капитальный ремонт </w:t>
      </w:r>
      <w:r w:rsidR="006C33D1" w:rsidRPr="006C33D1">
        <w:rPr>
          <w:rFonts w:ascii="Times New Roman" w:eastAsia="Calibri" w:hAnsi="Times New Roman" w:cs="Times New Roman"/>
          <w:sz w:val="24"/>
          <w:szCs w:val="24"/>
        </w:rPr>
        <w:t>санитарных узлов МОУ «РСОШ № 2» ул. Куйбышева, 2.</w:t>
      </w:r>
      <w:r w:rsidR="006C33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101044" w14:textId="01F2D49D" w:rsidR="006C33D1" w:rsidRPr="0006149B" w:rsidRDefault="00DF3A7E" w:rsidP="00DF3A7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33D1"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="006C33D1"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6C33D1"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="006C33D1"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CD3A7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06411" w14:textId="77777777" w:rsidR="006C33D1" w:rsidRPr="0006149B" w:rsidRDefault="006C33D1" w:rsidP="00DF3A7E">
      <w:pPr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14:paraId="15EBB513" w14:textId="77777777" w:rsidR="006C33D1" w:rsidRPr="0006149B" w:rsidRDefault="006C33D1" w:rsidP="00DF3A7E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E45AA" w14:textId="77777777" w:rsidR="006C33D1" w:rsidRPr="0006149B" w:rsidRDefault="006C33D1" w:rsidP="00DF3A7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, согласно сметной документации (Приложение № 1 к настоящему контракту).</w:t>
      </w:r>
    </w:p>
    <w:p w14:paraId="0313413C" w14:textId="20A5DB50" w:rsidR="006C33D1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производит авансовый платёж в размере </w:t>
      </w:r>
      <w:r w:rsidR="000F3B1A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суммы Контракта. </w:t>
      </w:r>
    </w:p>
    <w:p w14:paraId="14BA504C" w14:textId="77777777" w:rsidR="006C33D1" w:rsidRPr="00222C01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Цена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22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AA7419D" w14:textId="77777777" w:rsidR="006C33D1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Окончательная стоимость выполненных Подрядчиком работ складывается из цен на основании Акта (актов) сдачи-приемки результата выполненных работ.</w:t>
      </w:r>
    </w:p>
    <w:p w14:paraId="0D8CF1E4" w14:textId="77777777" w:rsidR="006C33D1" w:rsidRPr="00222C01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eastAsia="Calibri" w:hAnsi="Times New Roman" w:cs="Times New Roman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14:paraId="732860BC" w14:textId="5BD32A5B" w:rsidR="006C33D1" w:rsidRPr="006A7DAD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Источник финансирования –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Дубоссарского района и города Дубоссары (</w:t>
      </w:r>
      <w:r w:rsidR="006A7DAD">
        <w:rPr>
          <w:rFonts w:ascii="Times New Roman" w:eastAsia="Calibri" w:hAnsi="Times New Roman" w:cs="Times New Roman"/>
          <w:sz w:val="24"/>
          <w:szCs w:val="24"/>
        </w:rPr>
        <w:t xml:space="preserve">Программа расходования средств от налога на содержание жилищного фонда, объектов социально-культурной сферы и благоустройства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Дубоссарского района и города Дубоссары на 202</w:t>
      </w:r>
      <w:r w:rsidR="006A7DA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год). </w:t>
      </w:r>
    </w:p>
    <w:p w14:paraId="1FEB0F0F" w14:textId="77777777" w:rsidR="006A7DAD" w:rsidRPr="00965B88" w:rsidRDefault="006A7DAD" w:rsidP="00DF3A7E">
      <w:pPr>
        <w:tabs>
          <w:tab w:val="left" w:pos="1276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F14133D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СРОКИ ВЫПОЛНЕНИЯ РАБОТ И ПОРЯДОК СДАЧИ-ПРИЕМКИ ВЫПОЛНЕННЫХ РАБОТ </w:t>
      </w:r>
    </w:p>
    <w:p w14:paraId="7033109B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0F77A" w14:textId="1DEC3E04" w:rsidR="006C33D1" w:rsidRPr="006632BE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контракту в срок до </w:t>
      </w:r>
      <w:r w:rsidR="007B2D7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6A7DAD">
        <w:rPr>
          <w:rFonts w:ascii="Times New Roman" w:eastAsia="Calibri" w:hAnsi="Times New Roman" w:cs="Times New Roman"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B2D7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14:paraId="0FF2F630" w14:textId="77777777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работ: г. Дубоссары, ул. Куйбышева, 2. </w:t>
      </w:r>
    </w:p>
    <w:p w14:paraId="76DB5472" w14:textId="77777777" w:rsidR="006C33D1" w:rsidRPr="0006149B" w:rsidRDefault="006C33D1" w:rsidP="00DF3A7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7437E6B" w14:textId="77777777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сдачи-приёмки результата выполненных работ.</w:t>
      </w:r>
    </w:p>
    <w:p w14:paraId="5355A304" w14:textId="77777777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Получателю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14:paraId="175BA99F" w14:textId="77777777" w:rsidR="006C33D1" w:rsidRPr="0006149B" w:rsidRDefault="006C33D1" w:rsidP="00DF3A7E">
      <w:pPr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14:paraId="3286F215" w14:textId="77777777" w:rsidR="006C33D1" w:rsidRPr="0006149B" w:rsidRDefault="006C33D1" w:rsidP="00DF3A7E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7E01E7BE" w14:textId="77777777" w:rsidR="006C33D1" w:rsidRPr="0006149B" w:rsidRDefault="006C33D1" w:rsidP="00DF3A7E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A24553E" w14:textId="77777777" w:rsidR="006C33D1" w:rsidRPr="0006149B" w:rsidRDefault="006C33D1" w:rsidP="00DF3A7E">
      <w:pPr>
        <w:numPr>
          <w:ilvl w:val="1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4EE6F0AF" w14:textId="36972B25" w:rsidR="006C33D1" w:rsidRPr="0006149B" w:rsidRDefault="00DF3A7E" w:rsidP="00DF3A7E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35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 w:rsidR="006C33D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настоящего контракта, Заказчик вправе поручить исправление выявленных недостатков третьим лицам, при этом Подрядчик обязан возместить все </w:t>
      </w:r>
      <w:r w:rsidR="0018542D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понесенные,</w:t>
      </w:r>
      <w:r w:rsidR="006C33D1"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связи с этим расходы в полном объёме в сроки, указанные Заказчиком.</w:t>
      </w:r>
    </w:p>
    <w:p w14:paraId="0CAC3628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45A64212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16418675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FE8C7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14:paraId="452215ED" w14:textId="605EFDE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14:paraId="47AFF3D9" w14:textId="373FBAD2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Принять с участием Подрядчика выполненные работы в сроки и в порядке, которые предусмотрены настоящим контрактом.</w:t>
      </w:r>
    </w:p>
    <w:p w14:paraId="442AA200" w14:textId="22EEE8B3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4.1.3.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письменный мотивированный отказ с указанием перечня имеющихся замечаний и сроков их устранения.</w:t>
      </w:r>
    </w:p>
    <w:p w14:paraId="3295AF7F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14:paraId="337A5848" w14:textId="4261EFC5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4.2.1.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Осуществлять контроль и надзор за ходом и качеством выполняемых работ, не вмешиваясь в деятельность Подрядчика.</w:t>
      </w:r>
    </w:p>
    <w:p w14:paraId="77997E05" w14:textId="4238431D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4.2.2.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56848B0A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14:paraId="35D6D6F9" w14:textId="0373949E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Приступить к выполнению работ не позднее 10 (десяти) дней после перечисления Заказчиком предварительной оплаты, указанной в пункте 2.2 раздела 2 «Сумма контракта и порядок расчетов» настоящего контракта.</w:t>
      </w:r>
    </w:p>
    <w:p w14:paraId="0E01EE38" w14:textId="0419262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14:paraId="7B1C9310" w14:textId="53D954D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4.3.3.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14:paraId="1242B9E9" w14:textId="5398E8E4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4.3.4.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14:paraId="24E2E51B" w14:textId="2C2B476C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4.3.5.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Сообщить Получателю об окончании работ в срок не позднее 5 (пяти) рабочих дней после их выполнения.</w:t>
      </w:r>
    </w:p>
    <w:p w14:paraId="2F7BFEE6" w14:textId="135FD6D9" w:rsidR="006C33D1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4.3.6.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14:paraId="42EE78F9" w14:textId="5EC209CA" w:rsidR="006C33D1" w:rsidRPr="00965B88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4.3.7.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Представлять документы, указанные в статье </w:t>
      </w:r>
      <w:r w:rsidR="00965B88" w:rsidRPr="00965B88">
        <w:rPr>
          <w:rFonts w:ascii="Times New Roman" w:eastAsia="Calibri" w:hAnsi="Times New Roman" w:cs="Times New Roman"/>
          <w:sz w:val="24"/>
          <w:szCs w:val="24"/>
        </w:rPr>
        <w:t>19-1 Закона «О республиканском бюджете на 2023 год» в действующей редакции.</w:t>
      </w:r>
    </w:p>
    <w:p w14:paraId="51A3C3DE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14:paraId="129E0C92" w14:textId="54FE64BF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4.4.1.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Досрочно выполнить работы.</w:t>
      </w:r>
    </w:p>
    <w:p w14:paraId="5454E640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14:paraId="5811FB57" w14:textId="3E6BCF79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4.5.1.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Осуществлять контроль и надзор за ходом и качеством выполняемых работ, не вмешиваясь в деятельность Подрядчика.</w:t>
      </w:r>
    </w:p>
    <w:p w14:paraId="44E42D7E" w14:textId="490337DD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4.5.2.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00B22267" w14:textId="77777777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DE84E9" w14:textId="1B82EA23" w:rsidR="006C33D1" w:rsidRPr="0006149B" w:rsidRDefault="006C33D1" w:rsidP="00DF3A7E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4.6.1.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осуществляет финансирование по настоящему Контракту путём перечисления денежных средств, указанных в п. 2.1. настоящего контракта на расчетный счёт Подрядчика в следующем порядке: </w:t>
      </w:r>
    </w:p>
    <w:p w14:paraId="0F9DC108" w14:textId="77777777" w:rsidR="006C33D1" w:rsidRPr="0006149B" w:rsidRDefault="006C33D1" w:rsidP="00DF3A7E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денежных средств, указанных в пункте 2.2. настоящего контракта осуществляется после подачи соответствующей заявки Получателя;</w:t>
      </w:r>
    </w:p>
    <w:p w14:paraId="3202FB71" w14:textId="77777777" w:rsidR="006C33D1" w:rsidRDefault="006C33D1" w:rsidP="00DF3A7E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оставшейся суммы по настоящему контракту осуществляется после подписания акта (актов) выполненных работ.</w:t>
      </w:r>
    </w:p>
    <w:p w14:paraId="3774E5FC" w14:textId="085CF3D2" w:rsidR="00965B88" w:rsidRPr="0006149B" w:rsidRDefault="00965B88" w:rsidP="00DF3A7E">
      <w:pPr>
        <w:tabs>
          <w:tab w:val="left" w:pos="180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4.6.2.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 обязан </w:t>
      </w:r>
      <w:r w:rsidRPr="00965B88">
        <w:rPr>
          <w:rFonts w:ascii="Times New Roman" w:eastAsia="Calibri" w:hAnsi="Times New Roman" w:cs="Times New Roman"/>
          <w:sz w:val="24"/>
          <w:szCs w:val="24"/>
        </w:rPr>
        <w:t>требовать документы, указанные в статье 19-1 Закона «О республиканском бюджете на 2023 год» в действующей редакции.</w:t>
      </w:r>
    </w:p>
    <w:p w14:paraId="1AA7B669" w14:textId="77777777" w:rsidR="006C33D1" w:rsidRPr="0006149B" w:rsidRDefault="006C33D1" w:rsidP="00DF3A7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35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0DA706" w14:textId="77777777" w:rsidR="006C33D1" w:rsidRPr="0006149B" w:rsidRDefault="006C33D1" w:rsidP="00DF3A7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39CD5298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E65AA7" w14:textId="054762E6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4306C71" w14:textId="1EA9B78C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0BD1899" w14:textId="6FF32CDB" w:rsidR="006C33D1" w:rsidRPr="0006149B" w:rsidRDefault="006C33D1" w:rsidP="00DF3A7E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 </w:t>
      </w:r>
    </w:p>
    <w:p w14:paraId="61656E7C" w14:textId="5F0CB3D6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0B4C8123" w14:textId="055BF056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5.5. </w:t>
      </w:r>
      <w:r w:rsidR="00DF3A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14:paraId="1102D962" w14:textId="77777777" w:rsidR="006C33D1" w:rsidRPr="0006149B" w:rsidRDefault="006C33D1" w:rsidP="00DF3A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A4AE3" w14:textId="77777777" w:rsidR="006C33D1" w:rsidRPr="0006149B" w:rsidRDefault="006C33D1" w:rsidP="00DF3A7E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ФОРС-МАЖОР (ДЕЙСТВИЕ НЕПРЕОДОЛИМОЙ СИЛЫ)</w:t>
      </w:r>
    </w:p>
    <w:p w14:paraId="63F7A87A" w14:textId="77777777" w:rsidR="006C33D1" w:rsidRPr="0006149B" w:rsidRDefault="006C33D1" w:rsidP="00DF3A7E">
      <w:pPr>
        <w:tabs>
          <w:tab w:val="left" w:pos="1276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72B22" w14:textId="331FD3AE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6.1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10E96E3" w14:textId="78142A43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7BF4CA4" w14:textId="38A63FA8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0EC290A" w14:textId="5CE4D87C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EF28F7" w14:textId="5251FFB0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8037EBE" w14:textId="2ECAD955" w:rsidR="006C33D1" w:rsidRPr="0006149B" w:rsidRDefault="006C33D1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6.6.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</w:p>
    <w:p w14:paraId="69223855" w14:textId="77777777" w:rsidR="006C33D1" w:rsidRDefault="006C33D1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60D7F1A3" w14:textId="77777777" w:rsidR="00965B88" w:rsidRDefault="00965B88" w:rsidP="00DF3A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B88">
        <w:rPr>
          <w:rFonts w:ascii="Times New Roman" w:eastAsia="Calibri" w:hAnsi="Times New Roman" w:cs="Times New Roman"/>
          <w:b/>
          <w:sz w:val="24"/>
          <w:szCs w:val="24"/>
        </w:rPr>
        <w:t>ОСОБЫЕ УСЛОВИЯ</w:t>
      </w:r>
    </w:p>
    <w:p w14:paraId="575DF579" w14:textId="77777777" w:rsidR="00965B88" w:rsidRDefault="00965B88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EF514" w14:textId="370055EA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Работы, являющие</w:t>
      </w:r>
      <w:r>
        <w:rPr>
          <w:rFonts w:ascii="Times New Roman" w:hAnsi="Times New Roman" w:cs="Times New Roman"/>
          <w:sz w:val="24"/>
          <w:szCs w:val="24"/>
        </w:rPr>
        <w:t>ся предметом настоящего Контракта</w:t>
      </w:r>
      <w:r w:rsidRPr="00625FCD">
        <w:rPr>
          <w:rFonts w:ascii="Times New Roman" w:hAnsi="Times New Roman" w:cs="Times New Roman"/>
          <w:sz w:val="24"/>
          <w:szCs w:val="24"/>
        </w:rPr>
        <w:t>, «Подрядчик» обязан осуществлять с учетом соблюдения следующих требований:</w:t>
      </w:r>
    </w:p>
    <w:p w14:paraId="4F2CDD1A" w14:textId="22ECC92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7.1.1.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072B0A50" w14:textId="70ED9A28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7.1.2.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Суммы единого социального налога, предусмотренные на фактически н</w:t>
      </w:r>
      <w:r>
        <w:rPr>
          <w:rFonts w:ascii="Times New Roman" w:hAnsi="Times New Roman" w:cs="Times New Roman"/>
          <w:sz w:val="24"/>
          <w:szCs w:val="24"/>
        </w:rPr>
        <w:t>ачисленные выплаты в подпункте 7</w:t>
      </w:r>
      <w:r w:rsidRPr="00625FCD">
        <w:rPr>
          <w:rFonts w:ascii="Times New Roman" w:hAnsi="Times New Roman" w:cs="Times New Roman"/>
          <w:sz w:val="24"/>
          <w:szCs w:val="24"/>
        </w:rPr>
        <w:t>.1.1. настоящего Раздела,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193746B4" w14:textId="663FEB30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7.1.3.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14:paraId="78A01E3C" w14:textId="3D2E779D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7.1.4.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 xml:space="preserve">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- на сумму, в совокупности не превышающую 50 процентов от общей стоимости работ, предусмотренной в договоре генерального подряда. </w:t>
      </w:r>
    </w:p>
    <w:p w14:paraId="31B4E280" w14:textId="7777777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lastRenderedPageBreak/>
        <w:t xml:space="preserve"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 </w:t>
      </w:r>
    </w:p>
    <w:p w14:paraId="03622856" w14:textId="3AAFA072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F3A7E">
        <w:rPr>
          <w:rFonts w:ascii="Times New Roman" w:hAnsi="Times New Roman" w:cs="Times New Roman"/>
          <w:b/>
          <w:sz w:val="24"/>
          <w:szCs w:val="24"/>
        </w:rPr>
        <w:t>7.1.5.</w:t>
      </w:r>
      <w:r w:rsidRPr="00625FCD">
        <w:rPr>
          <w:rFonts w:ascii="Times New Roman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hAnsi="Times New Roman" w:cs="Times New Roman"/>
          <w:sz w:val="24"/>
          <w:szCs w:val="24"/>
        </w:rPr>
        <w:tab/>
      </w:r>
      <w:r w:rsidRPr="00625FCD">
        <w:rPr>
          <w:rFonts w:ascii="Times New Roman" w:hAnsi="Times New Roman" w:cs="Times New Roman"/>
          <w:sz w:val="24"/>
          <w:szCs w:val="24"/>
        </w:rPr>
        <w:t>При несоблюдении т</w:t>
      </w:r>
      <w:r>
        <w:rPr>
          <w:rFonts w:ascii="Times New Roman" w:hAnsi="Times New Roman" w:cs="Times New Roman"/>
          <w:sz w:val="24"/>
          <w:szCs w:val="24"/>
        </w:rPr>
        <w:t>ребований, указанных в пунктах 7.1.1 – 7</w:t>
      </w:r>
      <w:r w:rsidRPr="00625FCD">
        <w:rPr>
          <w:rFonts w:ascii="Times New Roman" w:hAnsi="Times New Roman" w:cs="Times New Roman"/>
          <w:sz w:val="24"/>
          <w:szCs w:val="24"/>
        </w:rPr>
        <w:t xml:space="preserve">.1.4 разница подлежит возврату в соответствующие бюджеты, во внебюджетные фонды в полном </w:t>
      </w:r>
      <w:r w:rsidR="006A7DAD">
        <w:rPr>
          <w:rFonts w:ascii="Times New Roman" w:hAnsi="Times New Roman" w:cs="Times New Roman"/>
          <w:sz w:val="24"/>
          <w:szCs w:val="24"/>
        </w:rPr>
        <w:t>объеме не позднее 15 января 2025</w:t>
      </w:r>
      <w:r w:rsidRPr="0062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7B22AEE" w14:textId="77777777" w:rsidR="00965B88" w:rsidRPr="00625FCD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14:paraId="3925D570" w14:textId="77777777" w:rsidR="00965B88" w:rsidRPr="00965B88" w:rsidRDefault="00965B88" w:rsidP="00DF3A7E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7B79EF84" w14:textId="77777777" w:rsidR="006C33D1" w:rsidRPr="0006149B" w:rsidRDefault="006C33D1" w:rsidP="00DF3A7E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0FE6A640" w14:textId="77777777" w:rsidR="006C33D1" w:rsidRPr="0006149B" w:rsidRDefault="006C33D1" w:rsidP="00DF3A7E">
      <w:pPr>
        <w:tabs>
          <w:tab w:val="left" w:pos="1276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48C24" w14:textId="7EAB0A28" w:rsidR="006C33D1" w:rsidRPr="0006149B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C33D1" w:rsidRPr="00DF3A7E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E00FEF8" w14:textId="02B18B15" w:rsidR="006C33D1" w:rsidRPr="0006149B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DF3A7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C33D1" w:rsidRPr="00DF3A7E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7424B48" w14:textId="77777777" w:rsidR="006C33D1" w:rsidRPr="0006149B" w:rsidRDefault="006C33D1" w:rsidP="00DF3A7E">
      <w:pPr>
        <w:tabs>
          <w:tab w:val="left" w:pos="1134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54EE52A" w14:textId="77777777" w:rsidR="006C33D1" w:rsidRPr="0006149B" w:rsidRDefault="00965B88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14:paraId="6EBA7E8E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608FF" w14:textId="6EFF031D" w:rsidR="00965B88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9.1.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со дня размещения информации о нем в реестре закупок заказчиков и действует до момента осуществления всех необходимых платежей и взаиморасчетов, но</w:t>
      </w:r>
      <w:r w:rsidR="00D33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DAD">
        <w:rPr>
          <w:rFonts w:ascii="Times New Roman" w:eastAsia="Calibri" w:hAnsi="Times New Roman" w:cs="Times New Roman"/>
          <w:sz w:val="24"/>
          <w:szCs w:val="24"/>
        </w:rPr>
        <w:t>позднее «31» декабря 2024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18542D">
        <w:rPr>
          <w:rFonts w:ascii="Times New Roman" w:eastAsia="Calibri" w:hAnsi="Times New Roman" w:cs="Times New Roman"/>
          <w:sz w:val="24"/>
          <w:szCs w:val="24"/>
        </w:rPr>
        <w:t>, а в части исполнения сторонами своих обязательств до полного их исполнения.</w:t>
      </w:r>
    </w:p>
    <w:p w14:paraId="2DE3D868" w14:textId="29A0924F" w:rsidR="006C33D1" w:rsidRPr="0006149B" w:rsidRDefault="00965B88" w:rsidP="00DF3A7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A7E">
        <w:rPr>
          <w:rFonts w:ascii="Times New Roman" w:eastAsia="Calibri" w:hAnsi="Times New Roman" w:cs="Times New Roman"/>
          <w:b/>
          <w:sz w:val="24"/>
          <w:szCs w:val="24"/>
        </w:rPr>
        <w:t>9.2.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A7E">
        <w:rPr>
          <w:rFonts w:ascii="Times New Roman" w:eastAsia="Calibri" w:hAnsi="Times New Roman" w:cs="Times New Roman"/>
          <w:sz w:val="24"/>
          <w:szCs w:val="24"/>
        </w:rPr>
        <w:tab/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Получателем Акта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18F1E959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1391AD76" w14:textId="77777777" w:rsidR="006C33D1" w:rsidRPr="0006149B" w:rsidRDefault="00965B88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14:paraId="56B84F33" w14:textId="77777777" w:rsidR="006C33D1" w:rsidRPr="0006149B" w:rsidRDefault="006C33D1" w:rsidP="00DF3A7E">
      <w:pPr>
        <w:tabs>
          <w:tab w:val="left" w:pos="709"/>
        </w:tabs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32E5E" w14:textId="1019A7E2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5D6B9FF" w14:textId="434A5202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14:paraId="69AA2A33" w14:textId="1538E674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965B88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021DA11" w14:textId="42EDADCF" w:rsid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DB79B76" w14:textId="3331A47C" w:rsidR="006C33D1" w:rsidRPr="00965B88" w:rsidRDefault="006C33D1" w:rsidP="00DF3A7E">
      <w:pPr>
        <w:pStyle w:val="a3"/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88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37D3DD2D" w14:textId="77777777" w:rsidR="006C33D1" w:rsidRPr="0006149B" w:rsidRDefault="006C33D1" w:rsidP="006C33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8E2FC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8BD01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C7B8F0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EA67B" w14:textId="77777777"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5879C" w14:textId="77777777" w:rsidR="006C33D1" w:rsidRPr="0006149B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13005E17" w14:textId="77777777"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C33D1" w:rsidRPr="0006149B" w14:paraId="02673FEB" w14:textId="77777777" w:rsidTr="003564FF">
        <w:trPr>
          <w:trHeight w:val="226"/>
          <w:jc w:val="center"/>
        </w:trPr>
        <w:tc>
          <w:tcPr>
            <w:tcW w:w="4829" w:type="dxa"/>
            <w:hideMark/>
          </w:tcPr>
          <w:p w14:paraId="102659D9" w14:textId="77777777" w:rsidR="006C33D1" w:rsidRPr="0006149B" w:rsidRDefault="006C33D1" w:rsidP="003564F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2A5183D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143CB1A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7778B4AD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6CB83C98" w14:textId="77777777" w:rsidR="006C33D1" w:rsidRPr="0006149B" w:rsidRDefault="006C33D1" w:rsidP="003564FF">
            <w:pPr>
              <w:tabs>
                <w:tab w:val="right" w:pos="46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р/с 2191410003301003</w:t>
            </w:r>
          </w:p>
          <w:p w14:paraId="72F974D9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ф/к 0700000523, КУБ 41</w:t>
            </w:r>
          </w:p>
          <w:p w14:paraId="67049C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Дубоссарский филиал № 2825</w:t>
            </w:r>
          </w:p>
          <w:p w14:paraId="36FE253A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4EE6F3BE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1996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Глава государственной</w:t>
            </w:r>
          </w:p>
          <w:p w14:paraId="5D0745B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7B0B090C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г. Дубоссары</w:t>
            </w:r>
          </w:p>
          <w:p w14:paraId="716703B3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5CB10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Р.И. Чабан</w:t>
            </w:r>
          </w:p>
          <w:p w14:paraId="314BE0FB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  <w:p w14:paraId="4702D18E" w14:textId="77777777" w:rsidR="006C33D1" w:rsidRPr="0006149B" w:rsidRDefault="006C33D1" w:rsidP="003564F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hideMark/>
          </w:tcPr>
          <w:p w14:paraId="522DFC4B" w14:textId="77777777" w:rsidR="006C33D1" w:rsidRPr="0006149B" w:rsidRDefault="006C33D1" w:rsidP="003564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«ПОДРЯДЧИК»</w:t>
            </w:r>
          </w:p>
          <w:p w14:paraId="49349C91" w14:textId="77777777" w:rsidR="006C33D1" w:rsidRPr="0006149B" w:rsidRDefault="006C33D1" w:rsidP="003564FF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33D1" w:rsidRPr="0006149B" w14:paraId="69B61321" w14:textId="77777777" w:rsidTr="003564FF">
        <w:trPr>
          <w:trHeight w:val="1350"/>
          <w:jc w:val="center"/>
        </w:trPr>
        <w:tc>
          <w:tcPr>
            <w:tcW w:w="4829" w:type="dxa"/>
          </w:tcPr>
          <w:p w14:paraId="4E0BDAA9" w14:textId="77777777"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D05964" w14:textId="77777777"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14:paraId="4F02338F" w14:textId="77777777" w:rsidR="00965B88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 «Дубоссарское УНО»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г. Дубоссары, ул. Свердлова,9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ф/к 0700000231, КУБ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р/с 219141000321065, к/с 2021000094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Дубоссарский филиал № 2825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ЗАО «Приднестровский Сбербанк»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2280D3D0" w14:textId="77777777" w:rsidR="00965B88" w:rsidRPr="00DF3A7E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МУ «Дубоссарское УНО»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_______________________ </w:t>
            </w:r>
            <w:r w:rsidRPr="00DF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Дзенган В.В. </w:t>
            </w:r>
          </w:p>
          <w:p w14:paraId="434A8464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14:paraId="1CC5C227" w14:textId="77777777"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08C557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740BF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CBA452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BBBD3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165EC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7FC129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2251A" w14:textId="77777777"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61CCE" w14:textId="77777777" w:rsidR="006C33D1" w:rsidRDefault="006C33D1" w:rsidP="006C33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BBD3D1" w14:textId="77777777" w:rsidR="006C33D1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B9CF9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F5EC04E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1045D5B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F7E50EA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BF2E738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09D0A63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3A456E6" w14:textId="77777777"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2A694B7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A3FE2F" w14:textId="77777777"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5A96D4" w14:textId="77777777" w:rsidR="00A542DE" w:rsidRDefault="00A542DE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D5B126A" w14:textId="6EB1857A" w:rsidR="006C33D1" w:rsidRPr="0006149B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149B">
        <w:rPr>
          <w:rFonts w:ascii="Times New Roman" w:eastAsia="Calibri" w:hAnsi="Times New Roman" w:cs="Times New Roman"/>
          <w:sz w:val="20"/>
          <w:szCs w:val="20"/>
        </w:rPr>
        <w:t>Приложение № 1 к контракту № __ от ________</w:t>
      </w:r>
    </w:p>
    <w:p w14:paraId="19DE2EF9" w14:textId="77777777" w:rsidR="006C33D1" w:rsidRPr="00C83683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13670">
        <w:rPr>
          <w:rFonts w:ascii="Times New Roman" w:eastAsia="Calibri" w:hAnsi="Times New Roman" w:cs="Times New Roman"/>
          <w:sz w:val="20"/>
          <w:szCs w:val="20"/>
        </w:rPr>
        <w:t xml:space="preserve">на выполнение работ </w:t>
      </w:r>
      <w:r w:rsidR="00965B88">
        <w:rPr>
          <w:rFonts w:ascii="Times New Roman" w:eastAsia="Calibri" w:hAnsi="Times New Roman" w:cs="Times New Roman"/>
          <w:sz w:val="20"/>
          <w:szCs w:val="20"/>
        </w:rPr>
        <w:t>по капитальному ремонту</w:t>
      </w:r>
      <w:r w:rsidR="00965B88" w:rsidRPr="00965B88">
        <w:rPr>
          <w:rFonts w:ascii="Times New Roman" w:eastAsia="Calibri" w:hAnsi="Times New Roman" w:cs="Times New Roman"/>
          <w:sz w:val="20"/>
          <w:szCs w:val="20"/>
        </w:rPr>
        <w:t xml:space="preserve"> санитарных узлов </w:t>
      </w:r>
      <w:r w:rsidR="00965B88">
        <w:rPr>
          <w:rFonts w:ascii="Times New Roman" w:eastAsia="Calibri" w:hAnsi="Times New Roman" w:cs="Times New Roman"/>
          <w:sz w:val="20"/>
          <w:szCs w:val="20"/>
        </w:rPr>
        <w:t xml:space="preserve">МОУ «РСОШ № 2» ул. Куйбышева, 2. </w:t>
      </w:r>
    </w:p>
    <w:p w14:paraId="7BBCBE5A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DF6FDE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D36427" w14:textId="77777777"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B5F11A" w14:textId="77777777" w:rsidR="006C33D1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EF507B" w14:textId="77777777" w:rsidR="00965B88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EF56F3" w14:textId="77777777" w:rsidR="00965B88" w:rsidRPr="0006149B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E78112" w14:textId="77777777" w:rsidR="006C33D1" w:rsidRPr="0006149B" w:rsidRDefault="006C33D1" w:rsidP="00965B88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06149B">
        <w:rPr>
          <w:rFonts w:ascii="Times New Roman" w:eastAsia="Calibri" w:hAnsi="Times New Roman" w:cs="Times New Roman"/>
          <w:sz w:val="48"/>
          <w:szCs w:val="48"/>
        </w:rPr>
        <w:t>СМЕТА</w:t>
      </w:r>
    </w:p>
    <w:p w14:paraId="114F4C62" w14:textId="77777777" w:rsidR="006C33D1" w:rsidRDefault="006C33D1" w:rsidP="006C33D1"/>
    <w:p w14:paraId="2A3211F6" w14:textId="77777777" w:rsidR="00350D35" w:rsidRDefault="00350D35"/>
    <w:sectPr w:rsidR="00350D35" w:rsidSect="00B44F0C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414F3BE8"/>
    <w:multiLevelType w:val="multilevel"/>
    <w:tmpl w:val="24FEA0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5D1874"/>
    <w:multiLevelType w:val="multilevel"/>
    <w:tmpl w:val="F2B84276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5" w15:restartNumberingAfterBreak="0">
    <w:nsid w:val="7A9E4FB1"/>
    <w:multiLevelType w:val="hybridMultilevel"/>
    <w:tmpl w:val="39C494D6"/>
    <w:lvl w:ilvl="0" w:tplc="6C7C63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50914">
    <w:abstractNumId w:val="2"/>
  </w:num>
  <w:num w:numId="2" w16cid:durableId="479346304">
    <w:abstractNumId w:val="0"/>
  </w:num>
  <w:num w:numId="3" w16cid:durableId="1124080992">
    <w:abstractNumId w:val="3"/>
  </w:num>
  <w:num w:numId="4" w16cid:durableId="928856123">
    <w:abstractNumId w:val="4"/>
  </w:num>
  <w:num w:numId="5" w16cid:durableId="1252157015">
    <w:abstractNumId w:val="5"/>
  </w:num>
  <w:num w:numId="6" w16cid:durableId="198793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1"/>
    <w:rsid w:val="00015209"/>
    <w:rsid w:val="000F3B1A"/>
    <w:rsid w:val="0018542D"/>
    <w:rsid w:val="00350D35"/>
    <w:rsid w:val="006074F3"/>
    <w:rsid w:val="006A7DAD"/>
    <w:rsid w:val="006C33D1"/>
    <w:rsid w:val="007B1F01"/>
    <w:rsid w:val="007B2D7C"/>
    <w:rsid w:val="007D1F32"/>
    <w:rsid w:val="007F0E30"/>
    <w:rsid w:val="00965B88"/>
    <w:rsid w:val="00A542DE"/>
    <w:rsid w:val="00D33A9B"/>
    <w:rsid w:val="00D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D407"/>
  <w15:chartTrackingRefBased/>
  <w15:docId w15:val="{289BB8C3-C8D4-4BAF-A547-6434D8D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2024-09-06T06:31:00Z</dcterms:created>
  <dcterms:modified xsi:type="dcterms:W3CDTF">2024-09-06T08:18:00Z</dcterms:modified>
</cp:coreProperties>
</file>