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F5" w:rsidRDefault="00A651F5" w:rsidP="00A651F5">
      <w:pPr>
        <w:pStyle w:val="a9"/>
        <w:framePr w:w="4291" w:h="941" w:hRule="exact" w:wrap="none" w:vAnchor="page" w:hAnchor="page" w:x="6046" w:y="1111"/>
      </w:pPr>
      <w:r>
        <w:t>УТВЕРЖДАЮ:</w:t>
      </w:r>
    </w:p>
    <w:p w:rsidR="00A651F5" w:rsidRDefault="00A651F5" w:rsidP="00A651F5">
      <w:pPr>
        <w:pStyle w:val="a9"/>
        <w:framePr w:w="4291" w:h="941" w:hRule="exact" w:wrap="none" w:vAnchor="page" w:hAnchor="page" w:x="6046" w:y="1111"/>
      </w:pPr>
      <w:r>
        <w:t xml:space="preserve">Председатель закупочной комиссии </w:t>
      </w: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A651F5">
      <w:pPr>
        <w:framePr w:wrap="none" w:vAnchor="page" w:hAnchor="page" w:x="7065" w:y="2043"/>
        <w:rPr>
          <w:sz w:val="2"/>
          <w:szCs w:val="2"/>
        </w:rPr>
      </w:pPr>
    </w:p>
    <w:p w:rsidR="00A651F5" w:rsidRDefault="00A651F5" w:rsidP="00A651F5">
      <w:pPr>
        <w:pStyle w:val="20"/>
        <w:framePr w:wrap="none" w:vAnchor="page" w:hAnchor="page" w:x="1199" w:y="14129"/>
        <w:spacing w:line="240" w:lineRule="auto"/>
        <w:ind w:left="3440"/>
        <w:jc w:val="left"/>
      </w:pPr>
      <w:r>
        <w:rPr>
          <w:b w:val="0"/>
          <w:bCs w:val="0"/>
        </w:rPr>
        <w:t>г. Бендеры 2024 год</w:t>
      </w:r>
    </w:p>
    <w:p w:rsidR="00A651F5" w:rsidRDefault="00A651F5" w:rsidP="00A651F5">
      <w:pPr>
        <w:spacing w:line="1" w:lineRule="exact"/>
      </w:pPr>
    </w:p>
    <w:p w:rsidR="00A651F5" w:rsidRPr="008B399F" w:rsidRDefault="00A651F5" w:rsidP="00A651F5"/>
    <w:p w:rsidR="00A651F5" w:rsidRDefault="00A651F5" w:rsidP="00A651F5">
      <w:pPr>
        <w:spacing w:after="0" w:line="240" w:lineRule="auto"/>
        <w:ind w:firstLine="708"/>
        <w:rPr>
          <w:rFonts w:ascii="Times New Roman" w:hAnsi="Times New Roman" w:cs="Times New Roman"/>
          <w:b/>
          <w:sz w:val="24"/>
          <w:szCs w:val="24"/>
        </w:rPr>
      </w:pPr>
      <w:bookmarkStart w:id="0" w:name="_GoBack"/>
      <w:bookmarkEnd w:id="0"/>
      <w:r w:rsidRPr="008B399F">
        <w:rPr>
          <w:sz w:val="20"/>
          <w:szCs w:val="20"/>
        </w:rPr>
        <w:tab/>
      </w: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724C80" w:rsidRDefault="00A651F5" w:rsidP="00724C80">
      <w:pPr>
        <w:pStyle w:val="20"/>
        <w:framePr w:w="10387" w:h="3856" w:hRule="exact" w:wrap="none" w:vAnchor="page" w:hAnchor="page" w:x="841" w:y="5476"/>
      </w:pPr>
      <w:r>
        <w:t>ЗАКУПОЧНАЯ ДОКУМЕНТАЦИЯ</w:t>
      </w:r>
      <w:r>
        <w:br/>
        <w:t>по проведению запроса предложения</w:t>
      </w:r>
      <w:r>
        <w:br/>
        <w:t>определения Поставщика на поставку</w:t>
      </w:r>
      <w:r>
        <w:br/>
      </w:r>
      <w:r w:rsidR="00724C80">
        <w:t xml:space="preserve">импульсных </w:t>
      </w:r>
      <w:proofErr w:type="spellStart"/>
      <w:proofErr w:type="gramStart"/>
      <w:r w:rsidR="00724C80">
        <w:t>радиомодулей</w:t>
      </w:r>
      <w:proofErr w:type="spellEnd"/>
      <w:r w:rsidR="00724C80">
        <w:t xml:space="preserve">  </w:t>
      </w:r>
      <w:proofErr w:type="spellStart"/>
      <w:r w:rsidR="00724C80">
        <w:rPr>
          <w:lang w:val="en-US"/>
        </w:rPr>
        <w:t>LoRaWan</w:t>
      </w:r>
      <w:proofErr w:type="spellEnd"/>
      <w:proofErr w:type="gramEnd"/>
      <w:r w:rsidR="00724C80">
        <w:t xml:space="preserve">, </w:t>
      </w:r>
    </w:p>
    <w:p w:rsidR="00724C80" w:rsidRPr="00724C80" w:rsidRDefault="001A5546" w:rsidP="00724C80">
      <w:pPr>
        <w:pStyle w:val="20"/>
        <w:framePr w:w="10387" w:h="3856" w:hRule="exact" w:wrap="none" w:vAnchor="page" w:hAnchor="page" w:x="841" w:y="5476"/>
      </w:pPr>
      <w:r>
        <w:t xml:space="preserve"> </w:t>
      </w:r>
      <w:r w:rsidR="00724C80">
        <w:t xml:space="preserve">накладок для считывания импульсов </w:t>
      </w:r>
      <w:r w:rsidR="00724C80">
        <w:rPr>
          <w:lang w:val="en-US"/>
        </w:rPr>
        <w:t>DS</w:t>
      </w:r>
      <w:r w:rsidR="00724C80" w:rsidRPr="00724C80">
        <w:t xml:space="preserve"> </w:t>
      </w:r>
      <w:r w:rsidR="00724C80">
        <w:rPr>
          <w:lang w:val="en-US"/>
        </w:rPr>
        <w:t>SRP</w:t>
      </w:r>
      <w:r w:rsidR="00724C80" w:rsidRPr="00724C80">
        <w:t>,</w:t>
      </w:r>
    </w:p>
    <w:p w:rsidR="00A651F5" w:rsidRDefault="00724C80" w:rsidP="00724C80">
      <w:pPr>
        <w:pStyle w:val="20"/>
        <w:framePr w:w="10387" w:h="3856" w:hRule="exact" w:wrap="none" w:vAnchor="page" w:hAnchor="page" w:x="841" w:y="5476"/>
      </w:pPr>
      <w:r>
        <w:t xml:space="preserve">и беспроводных конфигураторов </w:t>
      </w:r>
      <w:r>
        <w:rPr>
          <w:lang w:val="en-US"/>
        </w:rPr>
        <w:t>WUM</w:t>
      </w:r>
      <w:r w:rsidRPr="00724C80">
        <w:t>-</w:t>
      </w:r>
      <w:r>
        <w:rPr>
          <w:lang w:val="en-US"/>
        </w:rPr>
        <w:t>CFG</w:t>
      </w:r>
      <w:r w:rsidR="00A651F5">
        <w:br/>
        <w:t>для нужд</w:t>
      </w:r>
      <w:r w:rsidR="001A5546">
        <w:t xml:space="preserve"> </w:t>
      </w:r>
      <w:r>
        <w:t xml:space="preserve">деятельности </w:t>
      </w:r>
      <w:r w:rsidR="00A651F5">
        <w:t>ЗАО «Метрологический центр»</w:t>
      </w: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DC230F" w:rsidRDefault="00DC230F"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724C80" w:rsidRDefault="00724C80"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Default="00A651F5" w:rsidP="003E687C">
      <w:pPr>
        <w:spacing w:after="0" w:line="240" w:lineRule="auto"/>
        <w:ind w:firstLine="708"/>
        <w:rPr>
          <w:rFonts w:ascii="Times New Roman" w:hAnsi="Times New Roman" w:cs="Times New Roman"/>
          <w:b/>
          <w:sz w:val="24"/>
          <w:szCs w:val="24"/>
        </w:rPr>
      </w:pPr>
    </w:p>
    <w:p w:rsidR="00A651F5" w:rsidRPr="00A651F5" w:rsidRDefault="00A651F5" w:rsidP="00A651F5">
      <w:pPr>
        <w:pStyle w:val="1"/>
        <w:tabs>
          <w:tab w:val="left" w:pos="1197"/>
        </w:tabs>
        <w:ind w:firstLine="0"/>
        <w:jc w:val="both"/>
        <w:rPr>
          <w:sz w:val="22"/>
          <w:szCs w:val="22"/>
        </w:rPr>
      </w:pPr>
      <w:r w:rsidRPr="00A651F5">
        <w:rPr>
          <w:b/>
          <w:sz w:val="22"/>
          <w:szCs w:val="22"/>
        </w:rPr>
        <w:t xml:space="preserve">Сведения о заказчике: </w:t>
      </w:r>
      <w:r w:rsidRPr="00A651F5">
        <w:rPr>
          <w:sz w:val="22"/>
          <w:szCs w:val="22"/>
        </w:rPr>
        <w:t xml:space="preserve">ЗАО «Метрологический центр», г. Бендеры, ул. </w:t>
      </w:r>
      <w:proofErr w:type="spellStart"/>
      <w:r w:rsidRPr="00A651F5">
        <w:rPr>
          <w:sz w:val="22"/>
          <w:szCs w:val="22"/>
        </w:rPr>
        <w:t>К.Цеткин</w:t>
      </w:r>
      <w:proofErr w:type="spellEnd"/>
      <w:r w:rsidRPr="00A651F5">
        <w:rPr>
          <w:sz w:val="22"/>
          <w:szCs w:val="22"/>
        </w:rPr>
        <w:t xml:space="preserve">, 14, </w:t>
      </w:r>
    </w:p>
    <w:p w:rsidR="00A651F5" w:rsidRPr="00A651F5" w:rsidRDefault="00A651F5" w:rsidP="00A651F5">
      <w:pPr>
        <w:pStyle w:val="1"/>
        <w:tabs>
          <w:tab w:val="left" w:pos="1197"/>
        </w:tabs>
        <w:ind w:firstLine="0"/>
        <w:jc w:val="both"/>
        <w:rPr>
          <w:sz w:val="22"/>
          <w:szCs w:val="22"/>
        </w:rPr>
      </w:pPr>
      <w:r w:rsidRPr="00A651F5">
        <w:rPr>
          <w:b/>
          <w:sz w:val="22"/>
          <w:szCs w:val="22"/>
        </w:rPr>
        <w:t>Номер контактного телефона:</w:t>
      </w:r>
      <w:r w:rsidRPr="00A651F5">
        <w:rPr>
          <w:sz w:val="22"/>
          <w:szCs w:val="22"/>
        </w:rPr>
        <w:t xml:space="preserve"> 077827199, </w:t>
      </w:r>
    </w:p>
    <w:p w:rsidR="00A651F5" w:rsidRPr="00A651F5" w:rsidRDefault="00A651F5" w:rsidP="00A651F5">
      <w:pPr>
        <w:pStyle w:val="1"/>
        <w:tabs>
          <w:tab w:val="left" w:pos="1197"/>
        </w:tabs>
        <w:ind w:firstLine="0"/>
        <w:jc w:val="both"/>
        <w:rPr>
          <w:sz w:val="22"/>
          <w:szCs w:val="22"/>
        </w:rPr>
      </w:pPr>
      <w:r w:rsidRPr="00A651F5">
        <w:rPr>
          <w:b/>
          <w:sz w:val="22"/>
          <w:szCs w:val="22"/>
        </w:rPr>
        <w:t>Адрес электронной почты</w:t>
      </w:r>
      <w:r w:rsidRPr="00A651F5">
        <w:rPr>
          <w:sz w:val="22"/>
          <w:szCs w:val="22"/>
        </w:rPr>
        <w:t xml:space="preserve">: </w:t>
      </w:r>
      <w:hyperlink r:id="rId5" w:history="1">
        <w:r w:rsidRPr="00A651F5">
          <w:rPr>
            <w:rStyle w:val="a4"/>
            <w:sz w:val="22"/>
            <w:szCs w:val="22"/>
            <w:lang w:val="en-US"/>
          </w:rPr>
          <w:t>Metrological</w:t>
        </w:r>
        <w:r w:rsidRPr="00A651F5">
          <w:rPr>
            <w:rStyle w:val="a4"/>
            <w:sz w:val="22"/>
            <w:szCs w:val="22"/>
          </w:rPr>
          <w:t>.</w:t>
        </w:r>
        <w:r w:rsidRPr="00A651F5">
          <w:rPr>
            <w:rStyle w:val="a4"/>
            <w:sz w:val="22"/>
            <w:szCs w:val="22"/>
            <w:lang w:val="en-US"/>
          </w:rPr>
          <w:t>center</w:t>
        </w:r>
        <w:r w:rsidRPr="00A651F5">
          <w:rPr>
            <w:rStyle w:val="a4"/>
            <w:sz w:val="22"/>
            <w:szCs w:val="22"/>
          </w:rPr>
          <w:t>@</w:t>
        </w:r>
        <w:proofErr w:type="spellStart"/>
        <w:r w:rsidRPr="00A651F5">
          <w:rPr>
            <w:rStyle w:val="a4"/>
            <w:sz w:val="22"/>
            <w:szCs w:val="22"/>
            <w:lang w:val="en-US"/>
          </w:rPr>
          <w:t>yandex</w:t>
        </w:r>
        <w:proofErr w:type="spellEnd"/>
        <w:r w:rsidRPr="00A651F5">
          <w:rPr>
            <w:rStyle w:val="a4"/>
            <w:sz w:val="22"/>
            <w:szCs w:val="22"/>
          </w:rPr>
          <w:t>.</w:t>
        </w:r>
        <w:proofErr w:type="spellStart"/>
        <w:r w:rsidRPr="00A651F5">
          <w:rPr>
            <w:rStyle w:val="a4"/>
            <w:sz w:val="22"/>
            <w:szCs w:val="22"/>
            <w:lang w:val="en-US"/>
          </w:rPr>
          <w:t>ru</w:t>
        </w:r>
        <w:proofErr w:type="spellEnd"/>
      </w:hyperlink>
    </w:p>
    <w:p w:rsidR="00A651F5" w:rsidRPr="00A651F5" w:rsidRDefault="00A651F5" w:rsidP="00A651F5">
      <w:pPr>
        <w:pStyle w:val="1"/>
        <w:tabs>
          <w:tab w:val="left" w:pos="1197"/>
        </w:tabs>
        <w:ind w:firstLine="0"/>
        <w:jc w:val="both"/>
        <w:rPr>
          <w:sz w:val="22"/>
          <w:szCs w:val="22"/>
        </w:rPr>
      </w:pPr>
      <w:r w:rsidRPr="00A651F5">
        <w:rPr>
          <w:b/>
          <w:sz w:val="22"/>
          <w:szCs w:val="22"/>
        </w:rPr>
        <w:lastRenderedPageBreak/>
        <w:t>Способ определения поставщика:</w:t>
      </w:r>
      <w:r w:rsidRPr="00A651F5">
        <w:rPr>
          <w:sz w:val="22"/>
          <w:szCs w:val="22"/>
        </w:rPr>
        <w:t xml:space="preserve"> запрос предложений</w:t>
      </w:r>
    </w:p>
    <w:p w:rsidR="00A651F5" w:rsidRPr="00A651F5" w:rsidRDefault="00A651F5" w:rsidP="00A651F5">
      <w:pPr>
        <w:pStyle w:val="1"/>
        <w:tabs>
          <w:tab w:val="left" w:pos="1197"/>
        </w:tabs>
        <w:ind w:firstLine="0"/>
        <w:jc w:val="both"/>
        <w:rPr>
          <w:sz w:val="22"/>
          <w:szCs w:val="22"/>
        </w:rPr>
      </w:pPr>
      <w:r w:rsidRPr="00A651F5">
        <w:rPr>
          <w:b/>
          <w:sz w:val="22"/>
          <w:szCs w:val="22"/>
        </w:rPr>
        <w:t xml:space="preserve">Предмет </w:t>
      </w:r>
      <w:proofErr w:type="gramStart"/>
      <w:r w:rsidRPr="00A651F5">
        <w:rPr>
          <w:b/>
          <w:sz w:val="22"/>
          <w:szCs w:val="22"/>
        </w:rPr>
        <w:t>закупки</w:t>
      </w:r>
      <w:r w:rsidRPr="00A651F5">
        <w:rPr>
          <w:sz w:val="22"/>
          <w:szCs w:val="22"/>
        </w:rPr>
        <w:t xml:space="preserve"> :</w:t>
      </w:r>
      <w:proofErr w:type="gramEnd"/>
      <w:r w:rsidRPr="00A651F5">
        <w:rPr>
          <w:sz w:val="22"/>
          <w:szCs w:val="22"/>
        </w:rPr>
        <w:t xml:space="preserve"> </w:t>
      </w:r>
      <w:r w:rsidR="00724C80">
        <w:rPr>
          <w:sz w:val="22"/>
          <w:szCs w:val="22"/>
        </w:rPr>
        <w:t xml:space="preserve">импульсные </w:t>
      </w:r>
      <w:proofErr w:type="spellStart"/>
      <w:r w:rsidR="00724C80">
        <w:rPr>
          <w:sz w:val="22"/>
          <w:szCs w:val="22"/>
        </w:rPr>
        <w:t>радиомодули</w:t>
      </w:r>
      <w:proofErr w:type="spellEnd"/>
      <w:r w:rsidR="00724C80">
        <w:rPr>
          <w:sz w:val="22"/>
          <w:szCs w:val="22"/>
        </w:rPr>
        <w:t>, накладки для считывания импульсов и беспроводные конфигураторы</w:t>
      </w:r>
    </w:p>
    <w:p w:rsidR="003E687C" w:rsidRPr="00AB1D02" w:rsidRDefault="00D04E24" w:rsidP="003E687C">
      <w:pPr>
        <w:spacing w:after="0" w:line="240" w:lineRule="auto"/>
        <w:rPr>
          <w:rFonts w:ascii="Times New Roman" w:hAnsi="Times New Roman" w:cs="Times New Roman"/>
          <w:sz w:val="24"/>
          <w:szCs w:val="24"/>
        </w:rPr>
      </w:pPr>
      <w:r w:rsidRPr="00AB1D02">
        <w:rPr>
          <w:rFonts w:ascii="Times New Roman" w:hAnsi="Times New Roman" w:cs="Times New Roman"/>
          <w:b/>
          <w:sz w:val="24"/>
          <w:szCs w:val="24"/>
        </w:rPr>
        <w:t>Дата и время начала подачи заявки</w:t>
      </w:r>
      <w:r w:rsidRPr="00AB1D02">
        <w:rPr>
          <w:rFonts w:ascii="Times New Roman" w:hAnsi="Times New Roman" w:cs="Times New Roman"/>
          <w:sz w:val="24"/>
          <w:szCs w:val="24"/>
        </w:rPr>
        <w:t xml:space="preserve">: </w:t>
      </w:r>
      <w:r w:rsidR="00724C80">
        <w:rPr>
          <w:rFonts w:ascii="Times New Roman" w:hAnsi="Times New Roman" w:cs="Times New Roman"/>
          <w:sz w:val="24"/>
          <w:szCs w:val="24"/>
        </w:rPr>
        <w:t>04</w:t>
      </w:r>
      <w:r w:rsidRPr="00AB1D02">
        <w:rPr>
          <w:rFonts w:ascii="Times New Roman" w:hAnsi="Times New Roman" w:cs="Times New Roman"/>
          <w:sz w:val="24"/>
          <w:szCs w:val="24"/>
        </w:rPr>
        <w:t xml:space="preserve"> </w:t>
      </w:r>
      <w:r w:rsidR="00724C80">
        <w:rPr>
          <w:rFonts w:ascii="Times New Roman" w:hAnsi="Times New Roman" w:cs="Times New Roman"/>
          <w:sz w:val="24"/>
          <w:szCs w:val="24"/>
        </w:rPr>
        <w:t>сентября</w:t>
      </w:r>
      <w:r w:rsidRPr="00AB1D02">
        <w:rPr>
          <w:rFonts w:ascii="Times New Roman" w:hAnsi="Times New Roman" w:cs="Times New Roman"/>
          <w:sz w:val="24"/>
          <w:szCs w:val="24"/>
        </w:rPr>
        <w:t xml:space="preserve"> 2024 г. с </w:t>
      </w:r>
      <w:r w:rsidR="00724C80">
        <w:rPr>
          <w:rFonts w:ascii="Times New Roman" w:hAnsi="Times New Roman" w:cs="Times New Roman"/>
          <w:sz w:val="24"/>
          <w:szCs w:val="24"/>
        </w:rPr>
        <w:t>10</w:t>
      </w:r>
      <w:r w:rsidR="00AB1D02" w:rsidRPr="00AB1D02">
        <w:rPr>
          <w:rFonts w:ascii="Times New Roman" w:hAnsi="Times New Roman" w:cs="Times New Roman"/>
          <w:sz w:val="24"/>
          <w:szCs w:val="24"/>
        </w:rPr>
        <w:t>-00</w:t>
      </w:r>
      <w:r w:rsidRPr="00AB1D02">
        <w:rPr>
          <w:rFonts w:ascii="Times New Roman" w:hAnsi="Times New Roman" w:cs="Times New Roman"/>
          <w:sz w:val="24"/>
          <w:szCs w:val="24"/>
        </w:rPr>
        <w:t xml:space="preserve"> часов</w:t>
      </w:r>
    </w:p>
    <w:p w:rsidR="00D15771" w:rsidRPr="00AB1D02" w:rsidRDefault="00D04E24" w:rsidP="00D15771">
      <w:pPr>
        <w:spacing w:after="0" w:line="240" w:lineRule="auto"/>
        <w:rPr>
          <w:rFonts w:ascii="Times New Roman" w:hAnsi="Times New Roman" w:cs="Times New Roman"/>
          <w:sz w:val="24"/>
          <w:szCs w:val="24"/>
        </w:rPr>
      </w:pPr>
      <w:r w:rsidRPr="00AB1D02">
        <w:rPr>
          <w:rFonts w:ascii="Times New Roman" w:hAnsi="Times New Roman" w:cs="Times New Roman"/>
          <w:b/>
          <w:sz w:val="24"/>
          <w:szCs w:val="24"/>
        </w:rPr>
        <w:t xml:space="preserve">Дата и время </w:t>
      </w:r>
      <w:proofErr w:type="gramStart"/>
      <w:r w:rsidRPr="00AB1D02">
        <w:rPr>
          <w:rFonts w:ascii="Times New Roman" w:hAnsi="Times New Roman" w:cs="Times New Roman"/>
          <w:b/>
          <w:sz w:val="24"/>
          <w:szCs w:val="24"/>
        </w:rPr>
        <w:t>окончания  подачи</w:t>
      </w:r>
      <w:proofErr w:type="gramEnd"/>
      <w:r w:rsidRPr="00AB1D02">
        <w:rPr>
          <w:rFonts w:ascii="Times New Roman" w:hAnsi="Times New Roman" w:cs="Times New Roman"/>
          <w:b/>
          <w:sz w:val="24"/>
          <w:szCs w:val="24"/>
        </w:rPr>
        <w:t xml:space="preserve"> заявки:</w:t>
      </w:r>
      <w:r w:rsidR="00A651F5">
        <w:rPr>
          <w:rFonts w:ascii="Times New Roman" w:hAnsi="Times New Roman" w:cs="Times New Roman"/>
          <w:b/>
          <w:sz w:val="24"/>
          <w:szCs w:val="24"/>
        </w:rPr>
        <w:t xml:space="preserve"> </w:t>
      </w:r>
      <w:r w:rsidR="00724C80">
        <w:rPr>
          <w:rFonts w:ascii="Times New Roman" w:hAnsi="Times New Roman" w:cs="Times New Roman"/>
          <w:sz w:val="24"/>
          <w:szCs w:val="24"/>
        </w:rPr>
        <w:t>17</w:t>
      </w:r>
      <w:r w:rsidR="00A651F5">
        <w:rPr>
          <w:rFonts w:ascii="Times New Roman" w:hAnsi="Times New Roman" w:cs="Times New Roman"/>
          <w:b/>
          <w:sz w:val="24"/>
          <w:szCs w:val="24"/>
        </w:rPr>
        <w:t xml:space="preserve"> </w:t>
      </w:r>
      <w:r w:rsidR="00724C80">
        <w:rPr>
          <w:rFonts w:ascii="Times New Roman" w:hAnsi="Times New Roman" w:cs="Times New Roman"/>
          <w:sz w:val="24"/>
          <w:szCs w:val="24"/>
        </w:rPr>
        <w:t>сентября</w:t>
      </w:r>
      <w:r w:rsidR="00D15771" w:rsidRPr="00AB1D02">
        <w:rPr>
          <w:rFonts w:ascii="Times New Roman" w:hAnsi="Times New Roman" w:cs="Times New Roman"/>
          <w:sz w:val="24"/>
          <w:szCs w:val="24"/>
        </w:rPr>
        <w:t xml:space="preserve"> 2024 г. до </w:t>
      </w:r>
      <w:r w:rsidR="00CF58B7">
        <w:rPr>
          <w:rFonts w:ascii="Times New Roman" w:hAnsi="Times New Roman" w:cs="Times New Roman"/>
          <w:sz w:val="24"/>
          <w:szCs w:val="24"/>
        </w:rPr>
        <w:t>10</w:t>
      </w:r>
      <w:r w:rsidR="00AB1D02" w:rsidRPr="00AB1D02">
        <w:rPr>
          <w:rFonts w:ascii="Times New Roman" w:hAnsi="Times New Roman" w:cs="Times New Roman"/>
          <w:sz w:val="24"/>
          <w:szCs w:val="24"/>
        </w:rPr>
        <w:t>-</w:t>
      </w:r>
      <w:r w:rsidR="00CF58B7">
        <w:rPr>
          <w:rFonts w:ascii="Times New Roman" w:hAnsi="Times New Roman" w:cs="Times New Roman"/>
          <w:sz w:val="24"/>
          <w:szCs w:val="24"/>
        </w:rPr>
        <w:t>0</w:t>
      </w:r>
      <w:r w:rsidR="00AB1D02" w:rsidRPr="00AB1D02">
        <w:rPr>
          <w:rFonts w:ascii="Times New Roman" w:hAnsi="Times New Roman" w:cs="Times New Roman"/>
          <w:sz w:val="24"/>
          <w:szCs w:val="24"/>
        </w:rPr>
        <w:t>0</w:t>
      </w:r>
      <w:r w:rsidR="00D15771" w:rsidRPr="00AB1D02">
        <w:rPr>
          <w:rFonts w:ascii="Times New Roman" w:hAnsi="Times New Roman" w:cs="Times New Roman"/>
          <w:sz w:val="24"/>
          <w:szCs w:val="24"/>
        </w:rPr>
        <w:t xml:space="preserve"> часов</w:t>
      </w:r>
    </w:p>
    <w:p w:rsidR="00D15771" w:rsidRDefault="00D15771" w:rsidP="00A651F5">
      <w:pPr>
        <w:spacing w:after="0" w:line="240" w:lineRule="auto"/>
        <w:rPr>
          <w:rFonts w:ascii="Times New Roman" w:hAnsi="Times New Roman" w:cs="Times New Roman"/>
        </w:rPr>
      </w:pPr>
      <w:r w:rsidRPr="00AB1D02">
        <w:rPr>
          <w:rFonts w:ascii="Times New Roman" w:hAnsi="Times New Roman" w:cs="Times New Roman"/>
          <w:b/>
        </w:rPr>
        <w:t xml:space="preserve">Порядок подачи заявок: </w:t>
      </w:r>
      <w:r w:rsidRPr="00AB1D02">
        <w:rPr>
          <w:rFonts w:ascii="Times New Roman" w:hAnsi="Times New Roman" w:cs="Times New Roman"/>
        </w:rPr>
        <w:t xml:space="preserve">Заявки на участие в запросе предложений подается в письменной форме, в запечатанном конверте, не позволяющем просматривать содержание до ее </w:t>
      </w:r>
      <w:proofErr w:type="gramStart"/>
      <w:r w:rsidRPr="00AB1D02">
        <w:rPr>
          <w:rFonts w:ascii="Times New Roman" w:hAnsi="Times New Roman" w:cs="Times New Roman"/>
        </w:rPr>
        <w:t>вскрытия  или</w:t>
      </w:r>
      <w:proofErr w:type="gramEnd"/>
      <w:r w:rsidRPr="00AB1D02">
        <w:rPr>
          <w:rFonts w:ascii="Times New Roman" w:hAnsi="Times New Roman" w:cs="Times New Roman"/>
        </w:rPr>
        <w:t xml:space="preserve"> в форме электронного документа на адрес </w:t>
      </w:r>
      <w:r w:rsidR="00A651F5" w:rsidRPr="00A651F5">
        <w:t xml:space="preserve"> </w:t>
      </w:r>
      <w:hyperlink r:id="rId6" w:history="1">
        <w:r w:rsidR="00A651F5" w:rsidRPr="00A651F5">
          <w:rPr>
            <w:rStyle w:val="a4"/>
            <w:rFonts w:ascii="Times New Roman" w:hAnsi="Times New Roman" w:cs="Times New Roman"/>
            <w:lang w:val="en-US"/>
          </w:rPr>
          <w:t>Metrological</w:t>
        </w:r>
        <w:r w:rsidR="00A651F5" w:rsidRPr="00A651F5">
          <w:rPr>
            <w:rStyle w:val="a4"/>
            <w:rFonts w:ascii="Times New Roman" w:hAnsi="Times New Roman" w:cs="Times New Roman"/>
          </w:rPr>
          <w:t>.</w:t>
        </w:r>
        <w:r w:rsidR="00A651F5" w:rsidRPr="00A651F5">
          <w:rPr>
            <w:rStyle w:val="a4"/>
            <w:rFonts w:ascii="Times New Roman" w:hAnsi="Times New Roman" w:cs="Times New Roman"/>
            <w:lang w:val="en-US"/>
          </w:rPr>
          <w:t>center</w:t>
        </w:r>
        <w:r w:rsidR="00A651F5" w:rsidRPr="00A651F5">
          <w:rPr>
            <w:rStyle w:val="a4"/>
            <w:rFonts w:ascii="Times New Roman" w:hAnsi="Times New Roman" w:cs="Times New Roman"/>
          </w:rPr>
          <w:t>@</w:t>
        </w:r>
        <w:proofErr w:type="spellStart"/>
        <w:r w:rsidR="00A651F5" w:rsidRPr="00A651F5">
          <w:rPr>
            <w:rStyle w:val="a4"/>
            <w:rFonts w:ascii="Times New Roman" w:hAnsi="Times New Roman" w:cs="Times New Roman"/>
            <w:lang w:val="en-US"/>
          </w:rPr>
          <w:t>yandex</w:t>
        </w:r>
        <w:proofErr w:type="spellEnd"/>
        <w:r w:rsidR="00A651F5" w:rsidRPr="00A651F5">
          <w:rPr>
            <w:rStyle w:val="a4"/>
            <w:rFonts w:ascii="Times New Roman" w:hAnsi="Times New Roman" w:cs="Times New Roman"/>
          </w:rPr>
          <w:t>.</w:t>
        </w:r>
        <w:proofErr w:type="spellStart"/>
        <w:r w:rsidR="00A651F5" w:rsidRPr="00A651F5">
          <w:rPr>
            <w:rStyle w:val="a4"/>
            <w:rFonts w:ascii="Times New Roman" w:hAnsi="Times New Roman" w:cs="Times New Roman"/>
            <w:lang w:val="en-US"/>
          </w:rPr>
          <w:t>ru</w:t>
        </w:r>
        <w:proofErr w:type="spellEnd"/>
      </w:hyperlink>
      <w:r w:rsidR="00A651F5">
        <w:rPr>
          <w:rFonts w:ascii="Times New Roman" w:hAnsi="Times New Roman" w:cs="Times New Roman"/>
        </w:rPr>
        <w:t xml:space="preserve"> </w:t>
      </w:r>
      <w:r w:rsidRPr="00AB1D02">
        <w:rPr>
          <w:rFonts w:ascii="Times New Roman" w:hAnsi="Times New Roman" w:cs="Times New Roman"/>
        </w:rPr>
        <w:t xml:space="preserve">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до </w:t>
      </w:r>
      <w:r w:rsidR="00CF58B7">
        <w:rPr>
          <w:rFonts w:ascii="Times New Roman" w:hAnsi="Times New Roman" w:cs="Times New Roman"/>
        </w:rPr>
        <w:t>10</w:t>
      </w:r>
      <w:r w:rsidR="00AB1D02" w:rsidRPr="00AB1D02">
        <w:rPr>
          <w:rFonts w:ascii="Times New Roman" w:hAnsi="Times New Roman" w:cs="Times New Roman"/>
        </w:rPr>
        <w:t>-</w:t>
      </w:r>
      <w:r w:rsidR="00CF58B7">
        <w:rPr>
          <w:rFonts w:ascii="Times New Roman" w:hAnsi="Times New Roman" w:cs="Times New Roman"/>
        </w:rPr>
        <w:t>0</w:t>
      </w:r>
      <w:r w:rsidR="00AB1D02" w:rsidRPr="00AB1D02">
        <w:rPr>
          <w:rFonts w:ascii="Times New Roman" w:hAnsi="Times New Roman" w:cs="Times New Roman"/>
        </w:rPr>
        <w:t>0</w:t>
      </w:r>
      <w:r w:rsidRPr="00AB1D02">
        <w:rPr>
          <w:rFonts w:ascii="Times New Roman" w:hAnsi="Times New Roman" w:cs="Times New Roman"/>
        </w:rPr>
        <w:t xml:space="preserve"> час. </w:t>
      </w:r>
      <w:r w:rsidR="00724C80">
        <w:rPr>
          <w:rFonts w:ascii="Times New Roman" w:hAnsi="Times New Roman" w:cs="Times New Roman"/>
        </w:rPr>
        <w:t>17</w:t>
      </w:r>
      <w:r w:rsidRPr="00AB1D02">
        <w:rPr>
          <w:rFonts w:ascii="Times New Roman" w:hAnsi="Times New Roman" w:cs="Times New Roman"/>
        </w:rPr>
        <w:t xml:space="preserve">. </w:t>
      </w:r>
      <w:r w:rsidR="00724C80">
        <w:rPr>
          <w:rFonts w:ascii="Times New Roman" w:hAnsi="Times New Roman" w:cs="Times New Roman"/>
        </w:rPr>
        <w:t>09</w:t>
      </w:r>
      <w:r w:rsidRPr="00AB1D02">
        <w:rPr>
          <w:rFonts w:ascii="Times New Roman" w:hAnsi="Times New Roman" w:cs="Times New Roman"/>
        </w:rPr>
        <w:t>.2024 г. Предложения, поступающие на адреса любой другой электронной почты, а также с нарушением сроков</w:t>
      </w:r>
      <w:r>
        <w:rPr>
          <w:rFonts w:ascii="Times New Roman" w:hAnsi="Times New Roman" w:cs="Times New Roman"/>
        </w:rPr>
        <w:t xml:space="preserve"> окончания подачи заявок, не будут допущены к рассмотрению на заседании комиссии по закупкам.</w:t>
      </w:r>
    </w:p>
    <w:p w:rsidR="00D15771" w:rsidRDefault="00D15771" w:rsidP="00A651F5">
      <w:pPr>
        <w:spacing w:after="0" w:line="240" w:lineRule="auto"/>
        <w:rPr>
          <w:rFonts w:ascii="Times New Roman" w:hAnsi="Times New Roman" w:cs="Times New Roman"/>
          <w:sz w:val="24"/>
          <w:szCs w:val="24"/>
        </w:rPr>
      </w:pPr>
      <w:r w:rsidRPr="00AB1D02">
        <w:rPr>
          <w:rFonts w:ascii="Times New Roman" w:hAnsi="Times New Roman" w:cs="Times New Roman"/>
          <w:b/>
        </w:rPr>
        <w:t>Дата и время проведения закупки</w:t>
      </w:r>
      <w:r w:rsidR="00A651F5">
        <w:rPr>
          <w:rFonts w:ascii="Times New Roman" w:hAnsi="Times New Roman" w:cs="Times New Roman"/>
          <w:b/>
        </w:rPr>
        <w:t>:</w:t>
      </w:r>
      <w:r w:rsidR="00A651F5">
        <w:rPr>
          <w:rFonts w:ascii="Times New Roman" w:hAnsi="Times New Roman" w:cs="Times New Roman"/>
        </w:rPr>
        <w:t xml:space="preserve"> </w:t>
      </w:r>
      <w:r w:rsidR="00724C80">
        <w:rPr>
          <w:rFonts w:ascii="Times New Roman" w:hAnsi="Times New Roman" w:cs="Times New Roman"/>
        </w:rPr>
        <w:t>17 сентября</w:t>
      </w:r>
      <w:r w:rsidRPr="00AB1D02">
        <w:rPr>
          <w:rFonts w:ascii="Times New Roman" w:hAnsi="Times New Roman" w:cs="Times New Roman"/>
          <w:sz w:val="24"/>
          <w:szCs w:val="24"/>
        </w:rPr>
        <w:t xml:space="preserve"> 2024 г. </w:t>
      </w:r>
      <w:r w:rsidR="00724C80">
        <w:rPr>
          <w:rFonts w:ascii="Times New Roman" w:hAnsi="Times New Roman" w:cs="Times New Roman"/>
          <w:sz w:val="24"/>
          <w:szCs w:val="24"/>
        </w:rPr>
        <w:t>в</w:t>
      </w:r>
      <w:r w:rsidRPr="00AB1D02">
        <w:rPr>
          <w:rFonts w:ascii="Times New Roman" w:hAnsi="Times New Roman" w:cs="Times New Roman"/>
          <w:sz w:val="24"/>
          <w:szCs w:val="24"/>
        </w:rPr>
        <w:t xml:space="preserve"> </w:t>
      </w:r>
      <w:r w:rsidR="00CF58B7">
        <w:rPr>
          <w:rFonts w:ascii="Times New Roman" w:hAnsi="Times New Roman" w:cs="Times New Roman"/>
          <w:sz w:val="24"/>
          <w:szCs w:val="24"/>
        </w:rPr>
        <w:t>10</w:t>
      </w:r>
      <w:r w:rsidR="00AB1D02" w:rsidRPr="00AB1D02">
        <w:rPr>
          <w:rFonts w:ascii="Times New Roman" w:hAnsi="Times New Roman" w:cs="Times New Roman"/>
          <w:sz w:val="24"/>
          <w:szCs w:val="24"/>
        </w:rPr>
        <w:t>-</w:t>
      </w:r>
      <w:r w:rsidR="00CF58B7">
        <w:rPr>
          <w:rFonts w:ascii="Times New Roman" w:hAnsi="Times New Roman" w:cs="Times New Roman"/>
          <w:sz w:val="24"/>
          <w:szCs w:val="24"/>
        </w:rPr>
        <w:t>0</w:t>
      </w:r>
      <w:r w:rsidR="00AB1D02" w:rsidRPr="00AB1D02">
        <w:rPr>
          <w:rFonts w:ascii="Times New Roman" w:hAnsi="Times New Roman" w:cs="Times New Roman"/>
          <w:sz w:val="24"/>
          <w:szCs w:val="24"/>
        </w:rPr>
        <w:t>0</w:t>
      </w:r>
      <w:r w:rsidRPr="00AB1D02">
        <w:rPr>
          <w:rFonts w:ascii="Times New Roman" w:hAnsi="Times New Roman" w:cs="Times New Roman"/>
          <w:sz w:val="24"/>
          <w:szCs w:val="24"/>
        </w:rPr>
        <w:t xml:space="preserve"> часов</w:t>
      </w:r>
    </w:p>
    <w:p w:rsidR="00A651F5" w:rsidRPr="00A651F5" w:rsidRDefault="00D15771" w:rsidP="00A651F5">
      <w:pPr>
        <w:pStyle w:val="1"/>
        <w:tabs>
          <w:tab w:val="left" w:pos="1197"/>
        </w:tabs>
        <w:ind w:firstLine="0"/>
        <w:jc w:val="both"/>
        <w:rPr>
          <w:sz w:val="22"/>
          <w:szCs w:val="22"/>
        </w:rPr>
      </w:pPr>
      <w:r w:rsidRPr="00D15771">
        <w:rPr>
          <w:b/>
          <w:sz w:val="24"/>
          <w:szCs w:val="24"/>
        </w:rPr>
        <w:t>Место проведения закупки</w:t>
      </w:r>
      <w:r>
        <w:rPr>
          <w:sz w:val="24"/>
          <w:szCs w:val="24"/>
        </w:rPr>
        <w:t xml:space="preserve">: </w:t>
      </w:r>
      <w:r w:rsidR="00A651F5" w:rsidRPr="00A651F5">
        <w:rPr>
          <w:sz w:val="22"/>
          <w:szCs w:val="22"/>
        </w:rPr>
        <w:t xml:space="preserve">г. Бендеры, ул. </w:t>
      </w:r>
      <w:proofErr w:type="spellStart"/>
      <w:r w:rsidR="00A651F5" w:rsidRPr="00A651F5">
        <w:rPr>
          <w:sz w:val="22"/>
          <w:szCs w:val="22"/>
        </w:rPr>
        <w:t>К.Цеткин</w:t>
      </w:r>
      <w:proofErr w:type="spellEnd"/>
      <w:r w:rsidR="00A651F5" w:rsidRPr="00A651F5">
        <w:rPr>
          <w:sz w:val="22"/>
          <w:szCs w:val="22"/>
        </w:rPr>
        <w:t xml:space="preserve">, 14, </w:t>
      </w:r>
    </w:p>
    <w:p w:rsidR="00D15771" w:rsidRPr="003E687C" w:rsidRDefault="00D15771" w:rsidP="00D15771">
      <w:pPr>
        <w:spacing w:after="0" w:line="240" w:lineRule="auto"/>
        <w:ind w:firstLine="708"/>
        <w:rPr>
          <w:rFonts w:ascii="Times New Roman" w:hAnsi="Times New Roman" w:cs="Times New Roman"/>
          <w:sz w:val="24"/>
          <w:szCs w:val="24"/>
        </w:rPr>
      </w:pPr>
    </w:p>
    <w:p w:rsidR="003E687C" w:rsidRPr="006F4EB0" w:rsidRDefault="006F4EB0" w:rsidP="006F4EB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3E687C" w:rsidRPr="006F4EB0">
        <w:rPr>
          <w:rFonts w:ascii="Times New Roman" w:hAnsi="Times New Roman" w:cs="Times New Roman"/>
          <w:b/>
          <w:sz w:val="24"/>
          <w:szCs w:val="24"/>
        </w:rPr>
        <w:t>Наименование и описание объекта закупки</w:t>
      </w:r>
      <w:r w:rsidR="000C7DF4" w:rsidRPr="006F4EB0">
        <w:rPr>
          <w:rFonts w:ascii="Times New Roman" w:hAnsi="Times New Roman" w:cs="Times New Roman"/>
          <w:b/>
          <w:sz w:val="24"/>
          <w:szCs w:val="24"/>
        </w:rPr>
        <w:t>. Предъявляемые к нему требования и условия контракта. Обоснование начальной (максимальной) цены контракта.</w:t>
      </w:r>
    </w:p>
    <w:p w:rsidR="00A651F5" w:rsidRDefault="00A651F5" w:rsidP="00A651F5">
      <w:pPr>
        <w:spacing w:after="0" w:line="240" w:lineRule="auto"/>
        <w:jc w:val="center"/>
        <w:rPr>
          <w:rFonts w:ascii="Times New Roman" w:hAnsi="Times New Roman" w:cs="Times New Roman"/>
          <w:b/>
          <w:sz w:val="24"/>
          <w:szCs w:val="24"/>
        </w:rPr>
      </w:pPr>
    </w:p>
    <w:tbl>
      <w:tblPr>
        <w:tblStyle w:val="a5"/>
        <w:tblW w:w="10347" w:type="dxa"/>
        <w:tblInd w:w="-459" w:type="dxa"/>
        <w:tblLayout w:type="fixed"/>
        <w:tblLook w:val="04A0" w:firstRow="1" w:lastRow="0" w:firstColumn="1" w:lastColumn="0" w:noHBand="0" w:noVBand="1"/>
      </w:tblPr>
      <w:tblGrid>
        <w:gridCol w:w="452"/>
        <w:gridCol w:w="1987"/>
        <w:gridCol w:w="3373"/>
        <w:gridCol w:w="709"/>
        <w:gridCol w:w="708"/>
        <w:gridCol w:w="1418"/>
        <w:gridCol w:w="1700"/>
      </w:tblGrid>
      <w:tr w:rsidR="003E687C" w:rsidRPr="006E05AC" w:rsidTr="00724C80">
        <w:tc>
          <w:tcPr>
            <w:tcW w:w="452" w:type="dxa"/>
            <w:vAlign w:val="center"/>
          </w:tcPr>
          <w:p w:rsidR="003E687C" w:rsidRPr="00D217D4" w:rsidRDefault="003E687C" w:rsidP="00AF4150">
            <w:pPr>
              <w:jc w:val="center"/>
              <w:rPr>
                <w:rFonts w:ascii="Times New Roman" w:hAnsi="Times New Roman" w:cs="Times New Roman"/>
                <w:sz w:val="18"/>
                <w:szCs w:val="18"/>
              </w:rPr>
            </w:pPr>
            <w:r w:rsidRPr="00D217D4">
              <w:rPr>
                <w:rFonts w:ascii="Times New Roman" w:hAnsi="Times New Roman" w:cs="Times New Roman"/>
                <w:sz w:val="18"/>
                <w:szCs w:val="18"/>
              </w:rPr>
              <w:t>№ лота</w:t>
            </w:r>
          </w:p>
        </w:tc>
        <w:tc>
          <w:tcPr>
            <w:tcW w:w="1987" w:type="dxa"/>
            <w:tcBorders>
              <w:righ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Наименование направления расходования</w:t>
            </w:r>
          </w:p>
        </w:tc>
        <w:tc>
          <w:tcPr>
            <w:tcW w:w="3373" w:type="dxa"/>
            <w:tcBorders>
              <w:lef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Наименование товара и его описание</w:t>
            </w:r>
          </w:p>
        </w:tc>
        <w:tc>
          <w:tcPr>
            <w:tcW w:w="709" w:type="dxa"/>
            <w:tcBorders>
              <w:righ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Ед.</w:t>
            </w:r>
          </w:p>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изм.</w:t>
            </w:r>
          </w:p>
        </w:tc>
        <w:tc>
          <w:tcPr>
            <w:tcW w:w="708" w:type="dxa"/>
            <w:tcBorders>
              <w:top w:val="single" w:sz="4" w:space="0" w:color="auto"/>
              <w:righ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К-во</w:t>
            </w:r>
          </w:p>
        </w:tc>
        <w:tc>
          <w:tcPr>
            <w:tcW w:w="1418" w:type="dxa"/>
            <w:tcBorders>
              <w:lef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Начальная (максимальная) цена</w:t>
            </w:r>
          </w:p>
        </w:tc>
        <w:tc>
          <w:tcPr>
            <w:tcW w:w="1700" w:type="dxa"/>
            <w:tcBorders>
              <w:left w:val="single" w:sz="4" w:space="0" w:color="auto"/>
            </w:tcBorders>
            <w:vAlign w:val="center"/>
          </w:tcPr>
          <w:p w:rsidR="003E687C" w:rsidRPr="006E05AC" w:rsidRDefault="003E687C" w:rsidP="00AF4150">
            <w:pPr>
              <w:jc w:val="center"/>
              <w:rPr>
                <w:rFonts w:ascii="Times New Roman" w:hAnsi="Times New Roman" w:cs="Times New Roman"/>
              </w:rPr>
            </w:pPr>
            <w:r w:rsidRPr="006E05AC">
              <w:rPr>
                <w:rFonts w:ascii="Times New Roman" w:hAnsi="Times New Roman" w:cs="Times New Roman"/>
              </w:rPr>
              <w:t>Начальная (максимальная) сумма</w:t>
            </w:r>
          </w:p>
        </w:tc>
      </w:tr>
      <w:tr w:rsidR="006F4EB0" w:rsidRPr="00A137E0" w:rsidTr="00724C80">
        <w:tc>
          <w:tcPr>
            <w:tcW w:w="452" w:type="dxa"/>
            <w:vMerge w:val="restart"/>
            <w:vAlign w:val="center"/>
          </w:tcPr>
          <w:p w:rsidR="006F4EB0" w:rsidRPr="009471A8" w:rsidRDefault="006F4EB0" w:rsidP="006F4EB0">
            <w:pPr>
              <w:jc w:val="center"/>
              <w:rPr>
                <w:rFonts w:ascii="Times New Roman" w:hAnsi="Times New Roman" w:cs="Times New Roman"/>
                <w:sz w:val="24"/>
                <w:szCs w:val="24"/>
              </w:rPr>
            </w:pPr>
            <w:r w:rsidRPr="009471A8">
              <w:rPr>
                <w:rFonts w:ascii="Times New Roman" w:hAnsi="Times New Roman" w:cs="Times New Roman"/>
                <w:sz w:val="24"/>
                <w:szCs w:val="24"/>
              </w:rPr>
              <w:t>1</w:t>
            </w:r>
          </w:p>
        </w:tc>
        <w:tc>
          <w:tcPr>
            <w:tcW w:w="1987" w:type="dxa"/>
            <w:vMerge w:val="restart"/>
            <w:tcBorders>
              <w:right w:val="single" w:sz="4" w:space="0" w:color="auto"/>
            </w:tcBorders>
            <w:vAlign w:val="center"/>
          </w:tcPr>
          <w:p w:rsidR="006F4EB0" w:rsidRDefault="006F4EB0" w:rsidP="006F4EB0">
            <w:pPr>
              <w:jc w:val="center"/>
              <w:rPr>
                <w:rFonts w:ascii="Times New Roman" w:hAnsi="Times New Roman" w:cs="Times New Roman"/>
                <w:sz w:val="24"/>
                <w:szCs w:val="24"/>
              </w:rPr>
            </w:pPr>
            <w:r>
              <w:rPr>
                <w:rFonts w:ascii="Times New Roman" w:hAnsi="Times New Roman" w:cs="Times New Roman"/>
                <w:sz w:val="24"/>
                <w:szCs w:val="24"/>
              </w:rPr>
              <w:t xml:space="preserve"> </w:t>
            </w:r>
            <w:r w:rsidRPr="009471A8">
              <w:rPr>
                <w:rFonts w:ascii="Times New Roman" w:hAnsi="Times New Roman" w:cs="Times New Roman"/>
                <w:sz w:val="24"/>
                <w:szCs w:val="24"/>
              </w:rPr>
              <w:t xml:space="preserve">приобретение </w:t>
            </w:r>
            <w:r w:rsidR="00724C80">
              <w:rPr>
                <w:rFonts w:ascii="Times New Roman" w:hAnsi="Times New Roman" w:cs="Times New Roman"/>
                <w:sz w:val="24"/>
                <w:szCs w:val="24"/>
              </w:rPr>
              <w:t>оборудования для дистанционного снятия показаний</w:t>
            </w:r>
          </w:p>
          <w:p w:rsidR="006F4EB0" w:rsidRPr="009471A8" w:rsidRDefault="006F4EB0" w:rsidP="006F4EB0">
            <w:pPr>
              <w:jc w:val="center"/>
              <w:rPr>
                <w:rFonts w:ascii="Times New Roman" w:hAnsi="Times New Roman" w:cs="Times New Roman"/>
                <w:sz w:val="24"/>
                <w:szCs w:val="24"/>
              </w:rPr>
            </w:pPr>
          </w:p>
        </w:tc>
        <w:tc>
          <w:tcPr>
            <w:tcW w:w="3373" w:type="dxa"/>
            <w:tcBorders>
              <w:left w:val="single" w:sz="4" w:space="0" w:color="auto"/>
            </w:tcBorders>
          </w:tcPr>
          <w:p w:rsidR="006F4EB0" w:rsidRPr="00724C80" w:rsidRDefault="00724C80" w:rsidP="006F4EB0">
            <w:pPr>
              <w:rPr>
                <w:rFonts w:ascii="Times New Roman" w:hAnsi="Times New Roman" w:cs="Times New Roman"/>
              </w:rPr>
            </w:pPr>
            <w:r>
              <w:rPr>
                <w:rFonts w:ascii="Times New Roman" w:hAnsi="Times New Roman" w:cs="Times New Roman"/>
              </w:rPr>
              <w:t xml:space="preserve">Импульсный </w:t>
            </w:r>
            <w:proofErr w:type="spellStart"/>
            <w:r>
              <w:rPr>
                <w:rFonts w:ascii="Times New Roman" w:hAnsi="Times New Roman" w:cs="Times New Roman"/>
              </w:rPr>
              <w:t>радиомодуль</w:t>
            </w:r>
            <w:proofErr w:type="spellEnd"/>
            <w:r>
              <w:rPr>
                <w:rFonts w:ascii="Times New Roman" w:hAnsi="Times New Roman" w:cs="Times New Roman"/>
              </w:rPr>
              <w:t xml:space="preserve"> </w:t>
            </w:r>
            <w:proofErr w:type="spellStart"/>
            <w:r>
              <w:rPr>
                <w:rFonts w:ascii="Times New Roman" w:hAnsi="Times New Roman" w:cs="Times New Roman"/>
                <w:lang w:val="en-US"/>
              </w:rPr>
              <w:t>LoRaWan</w:t>
            </w:r>
            <w:proofErr w:type="spellEnd"/>
            <w:r w:rsidRPr="00724C80">
              <w:rPr>
                <w:rFonts w:ascii="Times New Roman" w:hAnsi="Times New Roman" w:cs="Times New Roman"/>
              </w:rPr>
              <w:t xml:space="preserve"> (</w:t>
            </w:r>
            <w:r>
              <w:rPr>
                <w:rFonts w:ascii="Times New Roman" w:hAnsi="Times New Roman" w:cs="Times New Roman"/>
                <w:lang w:val="en-US"/>
              </w:rPr>
              <w:t>WUM</w:t>
            </w:r>
            <w:r w:rsidRPr="00724C80">
              <w:rPr>
                <w:rFonts w:ascii="Times New Roman" w:hAnsi="Times New Roman" w:cs="Times New Roman"/>
              </w:rPr>
              <w:t>-</w:t>
            </w:r>
            <w:r>
              <w:rPr>
                <w:rFonts w:ascii="Times New Roman" w:hAnsi="Times New Roman" w:cs="Times New Roman"/>
                <w:lang w:val="en-US"/>
              </w:rPr>
              <w:t>IML</w:t>
            </w:r>
            <w:r w:rsidRPr="00724C80">
              <w:rPr>
                <w:rFonts w:ascii="Times New Roman" w:hAnsi="Times New Roman" w:cs="Times New Roman"/>
              </w:rPr>
              <w:t>-</w:t>
            </w:r>
            <w:r>
              <w:rPr>
                <w:rFonts w:ascii="Times New Roman" w:hAnsi="Times New Roman" w:cs="Times New Roman"/>
                <w:lang w:val="en-US"/>
              </w:rPr>
              <w:t>WG</w:t>
            </w:r>
            <w:r w:rsidRPr="00724C80">
              <w:rPr>
                <w:rFonts w:ascii="Times New Roman" w:hAnsi="Times New Roman" w:cs="Times New Roman"/>
              </w:rPr>
              <w:t>)</w:t>
            </w:r>
          </w:p>
        </w:tc>
        <w:tc>
          <w:tcPr>
            <w:tcW w:w="709" w:type="dxa"/>
            <w:tcBorders>
              <w:right w:val="single" w:sz="4" w:space="0" w:color="auto"/>
            </w:tcBorders>
          </w:tcPr>
          <w:p w:rsidR="006F4EB0" w:rsidRPr="00A137E0" w:rsidRDefault="006F4EB0" w:rsidP="006F4EB0">
            <w:pPr>
              <w:rPr>
                <w:rFonts w:ascii="Times New Roman" w:hAnsi="Times New Roman" w:cs="Times New Roman"/>
              </w:rPr>
            </w:pPr>
            <w:r>
              <w:rPr>
                <w:rFonts w:ascii="Times New Roman" w:hAnsi="Times New Roman" w:cs="Times New Roman"/>
              </w:rPr>
              <w:t>ш</w:t>
            </w:r>
            <w:r w:rsidRPr="00A137E0">
              <w:rPr>
                <w:rFonts w:ascii="Times New Roman" w:hAnsi="Times New Roman" w:cs="Times New Roman"/>
              </w:rPr>
              <w:t>т.</w:t>
            </w:r>
          </w:p>
        </w:tc>
        <w:tc>
          <w:tcPr>
            <w:tcW w:w="708" w:type="dxa"/>
            <w:tcBorders>
              <w:top w:val="single" w:sz="4" w:space="0" w:color="auto"/>
              <w:right w:val="single" w:sz="4" w:space="0" w:color="auto"/>
            </w:tcBorders>
          </w:tcPr>
          <w:p w:rsidR="006F4EB0" w:rsidRPr="00724C80" w:rsidRDefault="00724C80" w:rsidP="006F4EB0">
            <w:pPr>
              <w:jc w:val="center"/>
              <w:rPr>
                <w:rFonts w:ascii="Times New Roman" w:hAnsi="Times New Roman" w:cs="Times New Roman"/>
                <w:lang w:val="en-US"/>
              </w:rPr>
            </w:pPr>
            <w:r>
              <w:rPr>
                <w:rFonts w:ascii="Times New Roman" w:hAnsi="Times New Roman" w:cs="Times New Roman"/>
                <w:lang w:val="en-US"/>
              </w:rPr>
              <w:t>700</w:t>
            </w:r>
          </w:p>
        </w:tc>
        <w:tc>
          <w:tcPr>
            <w:tcW w:w="1418" w:type="dxa"/>
            <w:tcBorders>
              <w:top w:val="single" w:sz="4" w:space="0" w:color="auto"/>
              <w:left w:val="single" w:sz="4" w:space="0" w:color="auto"/>
            </w:tcBorders>
          </w:tcPr>
          <w:p w:rsidR="006F4EB0" w:rsidRPr="00A137E0" w:rsidRDefault="001660D0" w:rsidP="006F4EB0">
            <w:pPr>
              <w:jc w:val="center"/>
              <w:rPr>
                <w:rFonts w:ascii="Times New Roman" w:hAnsi="Times New Roman" w:cs="Times New Roman"/>
              </w:rPr>
            </w:pPr>
            <w:r>
              <w:rPr>
                <w:rFonts w:ascii="Times New Roman" w:hAnsi="Times New Roman" w:cs="Times New Roman"/>
              </w:rPr>
              <w:t>766,70</w:t>
            </w:r>
          </w:p>
        </w:tc>
        <w:tc>
          <w:tcPr>
            <w:tcW w:w="1700" w:type="dxa"/>
            <w:tcBorders>
              <w:top w:val="single" w:sz="4" w:space="0" w:color="auto"/>
              <w:left w:val="single" w:sz="4" w:space="0" w:color="auto"/>
            </w:tcBorders>
          </w:tcPr>
          <w:p w:rsidR="006F4EB0" w:rsidRPr="00A137E0" w:rsidRDefault="001660D0" w:rsidP="006F4EB0">
            <w:pPr>
              <w:jc w:val="center"/>
              <w:rPr>
                <w:rFonts w:ascii="Times New Roman" w:hAnsi="Times New Roman" w:cs="Times New Roman"/>
              </w:rPr>
            </w:pPr>
            <w:r>
              <w:rPr>
                <w:rFonts w:ascii="Times New Roman" w:hAnsi="Times New Roman" w:cs="Times New Roman"/>
              </w:rPr>
              <w:t>536690,00</w:t>
            </w:r>
          </w:p>
        </w:tc>
      </w:tr>
      <w:tr w:rsidR="006F4EB0" w:rsidRPr="00A137E0" w:rsidTr="00724C80">
        <w:tc>
          <w:tcPr>
            <w:tcW w:w="452" w:type="dxa"/>
            <w:vMerge/>
            <w:vAlign w:val="center"/>
          </w:tcPr>
          <w:p w:rsidR="006F4EB0" w:rsidRPr="009471A8" w:rsidRDefault="006F4EB0" w:rsidP="006F4EB0">
            <w:pPr>
              <w:jc w:val="center"/>
              <w:rPr>
                <w:rFonts w:ascii="Times New Roman" w:hAnsi="Times New Roman" w:cs="Times New Roman"/>
                <w:sz w:val="24"/>
                <w:szCs w:val="24"/>
              </w:rPr>
            </w:pPr>
          </w:p>
        </w:tc>
        <w:tc>
          <w:tcPr>
            <w:tcW w:w="1987" w:type="dxa"/>
            <w:vMerge/>
            <w:tcBorders>
              <w:right w:val="single" w:sz="4" w:space="0" w:color="auto"/>
            </w:tcBorders>
          </w:tcPr>
          <w:p w:rsidR="006F4EB0" w:rsidRPr="009471A8" w:rsidRDefault="006F4EB0" w:rsidP="006F4EB0">
            <w:pPr>
              <w:rPr>
                <w:rFonts w:ascii="Times New Roman" w:hAnsi="Times New Roman" w:cs="Times New Roman"/>
                <w:sz w:val="24"/>
                <w:szCs w:val="24"/>
              </w:rPr>
            </w:pPr>
          </w:p>
        </w:tc>
        <w:tc>
          <w:tcPr>
            <w:tcW w:w="3373" w:type="dxa"/>
            <w:tcBorders>
              <w:left w:val="single" w:sz="4" w:space="0" w:color="auto"/>
            </w:tcBorders>
            <w:shd w:val="clear" w:color="auto" w:fill="auto"/>
          </w:tcPr>
          <w:p w:rsidR="006F4EB0" w:rsidRPr="00724C80" w:rsidRDefault="00724C80" w:rsidP="006F4EB0">
            <w:pPr>
              <w:rPr>
                <w:rFonts w:ascii="Times New Roman" w:hAnsi="Times New Roman" w:cs="Times New Roman"/>
              </w:rPr>
            </w:pPr>
            <w:r>
              <w:rPr>
                <w:rFonts w:ascii="Times New Roman" w:hAnsi="Times New Roman" w:cs="Times New Roman"/>
              </w:rPr>
              <w:t xml:space="preserve">Накладка для считывания импульсов </w:t>
            </w:r>
            <w:r>
              <w:rPr>
                <w:rFonts w:ascii="Times New Roman" w:hAnsi="Times New Roman" w:cs="Times New Roman"/>
                <w:lang w:val="en-US"/>
              </w:rPr>
              <w:t>DS</w:t>
            </w:r>
            <w:r w:rsidRPr="00724C80">
              <w:rPr>
                <w:rFonts w:ascii="Times New Roman" w:hAnsi="Times New Roman" w:cs="Times New Roman"/>
              </w:rPr>
              <w:t xml:space="preserve"> </w:t>
            </w:r>
            <w:r>
              <w:rPr>
                <w:rFonts w:ascii="Times New Roman" w:hAnsi="Times New Roman" w:cs="Times New Roman"/>
                <w:lang w:val="en-US"/>
              </w:rPr>
              <w:t>SRP</w:t>
            </w:r>
            <w:r w:rsidRPr="00724C80">
              <w:rPr>
                <w:rFonts w:ascii="Times New Roman" w:hAnsi="Times New Roman" w:cs="Times New Roman"/>
              </w:rPr>
              <w:t xml:space="preserve"> (</w:t>
            </w:r>
            <w:proofErr w:type="spellStart"/>
            <w:r>
              <w:rPr>
                <w:rFonts w:ascii="Times New Roman" w:hAnsi="Times New Roman" w:cs="Times New Roman"/>
                <w:lang w:val="en-US"/>
              </w:rPr>
              <w:t>Servostal</w:t>
            </w:r>
            <w:proofErr w:type="spellEnd"/>
            <w:r w:rsidRPr="00724C80">
              <w:rPr>
                <w:rFonts w:ascii="Times New Roman" w:hAnsi="Times New Roman" w:cs="Times New Roman"/>
              </w:rPr>
              <w:t>)</w:t>
            </w:r>
          </w:p>
        </w:tc>
        <w:tc>
          <w:tcPr>
            <w:tcW w:w="709" w:type="dxa"/>
            <w:tcBorders>
              <w:right w:val="single" w:sz="4" w:space="0" w:color="auto"/>
            </w:tcBorders>
            <w:shd w:val="clear" w:color="auto" w:fill="auto"/>
          </w:tcPr>
          <w:p w:rsidR="006F4EB0" w:rsidRDefault="006F4EB0" w:rsidP="006F4EB0">
            <w:r w:rsidRPr="005E13CD">
              <w:rPr>
                <w:rFonts w:ascii="Times New Roman" w:hAnsi="Times New Roman" w:cs="Times New Roman"/>
              </w:rPr>
              <w:t>шт.</w:t>
            </w:r>
          </w:p>
        </w:tc>
        <w:tc>
          <w:tcPr>
            <w:tcW w:w="708" w:type="dxa"/>
            <w:tcBorders>
              <w:top w:val="single" w:sz="4" w:space="0" w:color="auto"/>
              <w:right w:val="single" w:sz="4" w:space="0" w:color="auto"/>
            </w:tcBorders>
            <w:shd w:val="clear" w:color="auto" w:fill="auto"/>
          </w:tcPr>
          <w:p w:rsidR="006F4EB0" w:rsidRPr="00724C80" w:rsidRDefault="00724C80" w:rsidP="006F4EB0">
            <w:pPr>
              <w:jc w:val="center"/>
              <w:rPr>
                <w:rFonts w:ascii="Times New Roman" w:hAnsi="Times New Roman" w:cs="Times New Roman"/>
                <w:lang w:val="en-US"/>
              </w:rPr>
            </w:pPr>
            <w:r>
              <w:rPr>
                <w:rFonts w:ascii="Times New Roman" w:hAnsi="Times New Roman" w:cs="Times New Roman"/>
                <w:lang w:val="en-US"/>
              </w:rPr>
              <w:t>700</w:t>
            </w:r>
          </w:p>
        </w:tc>
        <w:tc>
          <w:tcPr>
            <w:tcW w:w="1418" w:type="dxa"/>
            <w:tcBorders>
              <w:top w:val="single" w:sz="4" w:space="0" w:color="auto"/>
              <w:left w:val="single" w:sz="4" w:space="0" w:color="auto"/>
            </w:tcBorders>
            <w:shd w:val="clear" w:color="auto" w:fill="auto"/>
          </w:tcPr>
          <w:p w:rsidR="006F4EB0" w:rsidRPr="001660D0" w:rsidRDefault="001660D0" w:rsidP="001660D0">
            <w:pPr>
              <w:jc w:val="center"/>
              <w:rPr>
                <w:rFonts w:ascii="Times New Roman" w:hAnsi="Times New Roman" w:cs="Times New Roman"/>
              </w:rPr>
            </w:pPr>
            <w:r>
              <w:rPr>
                <w:rFonts w:ascii="Times New Roman" w:hAnsi="Times New Roman" w:cs="Times New Roman"/>
                <w:lang w:val="en-US"/>
              </w:rPr>
              <w:t>106</w:t>
            </w:r>
            <w:r>
              <w:rPr>
                <w:rFonts w:ascii="Times New Roman" w:hAnsi="Times New Roman" w:cs="Times New Roman"/>
              </w:rPr>
              <w:t>,</w:t>
            </w:r>
            <w:r>
              <w:rPr>
                <w:rFonts w:ascii="Times New Roman" w:hAnsi="Times New Roman" w:cs="Times New Roman"/>
                <w:lang w:val="en-US"/>
              </w:rPr>
              <w:t>99</w:t>
            </w:r>
          </w:p>
        </w:tc>
        <w:tc>
          <w:tcPr>
            <w:tcW w:w="1700" w:type="dxa"/>
            <w:tcBorders>
              <w:top w:val="single" w:sz="4" w:space="0" w:color="auto"/>
              <w:left w:val="single" w:sz="4" w:space="0" w:color="auto"/>
            </w:tcBorders>
            <w:shd w:val="clear" w:color="auto" w:fill="auto"/>
          </w:tcPr>
          <w:p w:rsidR="006F4EB0" w:rsidRPr="00A137E0" w:rsidRDefault="001660D0" w:rsidP="006F4EB0">
            <w:pPr>
              <w:jc w:val="center"/>
              <w:rPr>
                <w:rFonts w:ascii="Times New Roman" w:hAnsi="Times New Roman" w:cs="Times New Roman"/>
              </w:rPr>
            </w:pPr>
            <w:r>
              <w:rPr>
                <w:rFonts w:ascii="Times New Roman" w:hAnsi="Times New Roman" w:cs="Times New Roman"/>
              </w:rPr>
              <w:t>74893,00</w:t>
            </w:r>
          </w:p>
        </w:tc>
      </w:tr>
      <w:tr w:rsidR="006F4EB0" w:rsidRPr="00A137E0" w:rsidTr="00724C80">
        <w:tc>
          <w:tcPr>
            <w:tcW w:w="452" w:type="dxa"/>
            <w:vMerge/>
            <w:vAlign w:val="center"/>
          </w:tcPr>
          <w:p w:rsidR="006F4EB0" w:rsidRPr="009471A8" w:rsidRDefault="006F4EB0" w:rsidP="006F4EB0">
            <w:pPr>
              <w:jc w:val="center"/>
              <w:rPr>
                <w:rFonts w:ascii="Times New Roman" w:hAnsi="Times New Roman" w:cs="Times New Roman"/>
                <w:sz w:val="24"/>
                <w:szCs w:val="24"/>
              </w:rPr>
            </w:pPr>
          </w:p>
        </w:tc>
        <w:tc>
          <w:tcPr>
            <w:tcW w:w="1987" w:type="dxa"/>
            <w:vMerge/>
            <w:tcBorders>
              <w:right w:val="single" w:sz="4" w:space="0" w:color="auto"/>
            </w:tcBorders>
          </w:tcPr>
          <w:p w:rsidR="006F4EB0" w:rsidRPr="009471A8" w:rsidRDefault="006F4EB0" w:rsidP="006F4EB0">
            <w:pPr>
              <w:rPr>
                <w:rFonts w:ascii="Times New Roman" w:hAnsi="Times New Roman" w:cs="Times New Roman"/>
                <w:sz w:val="24"/>
                <w:szCs w:val="24"/>
              </w:rPr>
            </w:pPr>
          </w:p>
        </w:tc>
        <w:tc>
          <w:tcPr>
            <w:tcW w:w="3373" w:type="dxa"/>
            <w:tcBorders>
              <w:left w:val="single" w:sz="4" w:space="0" w:color="auto"/>
            </w:tcBorders>
            <w:shd w:val="clear" w:color="auto" w:fill="auto"/>
          </w:tcPr>
          <w:p w:rsidR="006F4EB0" w:rsidRPr="00724C80" w:rsidRDefault="00724C80" w:rsidP="006F4EB0">
            <w:pPr>
              <w:rPr>
                <w:rFonts w:ascii="Times New Roman" w:hAnsi="Times New Roman" w:cs="Times New Roman"/>
                <w:lang w:val="en-US"/>
              </w:rPr>
            </w:pPr>
            <w:r>
              <w:rPr>
                <w:rFonts w:ascii="Times New Roman" w:hAnsi="Times New Roman" w:cs="Times New Roman"/>
              </w:rPr>
              <w:t xml:space="preserve">Беспроводной конфигуратор </w:t>
            </w:r>
            <w:r>
              <w:rPr>
                <w:rFonts w:ascii="Times New Roman" w:hAnsi="Times New Roman" w:cs="Times New Roman"/>
                <w:lang w:val="en-US"/>
              </w:rPr>
              <w:t>(WUM-CFG)</w:t>
            </w:r>
          </w:p>
        </w:tc>
        <w:tc>
          <w:tcPr>
            <w:tcW w:w="709" w:type="dxa"/>
            <w:tcBorders>
              <w:right w:val="single" w:sz="4" w:space="0" w:color="auto"/>
            </w:tcBorders>
            <w:shd w:val="clear" w:color="auto" w:fill="auto"/>
          </w:tcPr>
          <w:p w:rsidR="006F4EB0" w:rsidRDefault="006F4EB0" w:rsidP="006F4EB0">
            <w:r w:rsidRPr="005E13CD">
              <w:rPr>
                <w:rFonts w:ascii="Times New Roman" w:hAnsi="Times New Roman" w:cs="Times New Roman"/>
              </w:rPr>
              <w:t>шт.</w:t>
            </w:r>
          </w:p>
        </w:tc>
        <w:tc>
          <w:tcPr>
            <w:tcW w:w="708" w:type="dxa"/>
            <w:tcBorders>
              <w:top w:val="single" w:sz="4" w:space="0" w:color="auto"/>
              <w:right w:val="single" w:sz="4" w:space="0" w:color="auto"/>
            </w:tcBorders>
            <w:shd w:val="clear" w:color="auto" w:fill="auto"/>
          </w:tcPr>
          <w:p w:rsidR="006F4EB0" w:rsidRPr="00724C80" w:rsidRDefault="00724C80" w:rsidP="006F4EB0">
            <w:pPr>
              <w:jc w:val="center"/>
              <w:rPr>
                <w:rFonts w:ascii="Times New Roman" w:hAnsi="Times New Roman" w:cs="Times New Roman"/>
                <w:lang w:val="en-US"/>
              </w:rPr>
            </w:pPr>
            <w:r>
              <w:rPr>
                <w:rFonts w:ascii="Times New Roman" w:hAnsi="Times New Roman" w:cs="Times New Roman"/>
                <w:lang w:val="en-US"/>
              </w:rPr>
              <w:t>5</w:t>
            </w:r>
          </w:p>
        </w:tc>
        <w:tc>
          <w:tcPr>
            <w:tcW w:w="1418" w:type="dxa"/>
            <w:tcBorders>
              <w:top w:val="single" w:sz="4" w:space="0" w:color="auto"/>
              <w:left w:val="single" w:sz="4" w:space="0" w:color="auto"/>
            </w:tcBorders>
            <w:shd w:val="clear" w:color="auto" w:fill="auto"/>
          </w:tcPr>
          <w:p w:rsidR="006F4EB0" w:rsidRPr="00724C80" w:rsidRDefault="00724C80" w:rsidP="001660D0">
            <w:pPr>
              <w:jc w:val="center"/>
              <w:rPr>
                <w:rFonts w:ascii="Times New Roman" w:hAnsi="Times New Roman" w:cs="Times New Roman"/>
                <w:lang w:val="en-US"/>
              </w:rPr>
            </w:pPr>
            <w:r>
              <w:rPr>
                <w:rFonts w:ascii="Times New Roman" w:hAnsi="Times New Roman" w:cs="Times New Roman"/>
                <w:lang w:val="en-US"/>
              </w:rPr>
              <w:t>4026</w:t>
            </w:r>
            <w:r w:rsidR="001660D0">
              <w:rPr>
                <w:rFonts w:ascii="Times New Roman" w:hAnsi="Times New Roman" w:cs="Times New Roman"/>
              </w:rPr>
              <w:t>,</w:t>
            </w:r>
            <w:r>
              <w:rPr>
                <w:rFonts w:ascii="Times New Roman" w:hAnsi="Times New Roman" w:cs="Times New Roman"/>
                <w:lang w:val="en-US"/>
              </w:rPr>
              <w:t>40</w:t>
            </w:r>
          </w:p>
        </w:tc>
        <w:tc>
          <w:tcPr>
            <w:tcW w:w="1700" w:type="dxa"/>
            <w:tcBorders>
              <w:top w:val="single" w:sz="4" w:space="0" w:color="auto"/>
              <w:left w:val="single" w:sz="4" w:space="0" w:color="auto"/>
            </w:tcBorders>
            <w:shd w:val="clear" w:color="auto" w:fill="auto"/>
          </w:tcPr>
          <w:p w:rsidR="006F4EB0" w:rsidRPr="001660D0" w:rsidRDefault="001660D0" w:rsidP="001660D0">
            <w:pPr>
              <w:jc w:val="center"/>
              <w:rPr>
                <w:rFonts w:ascii="Times New Roman" w:hAnsi="Times New Roman" w:cs="Times New Roman"/>
                <w:lang w:val="en-US"/>
              </w:rPr>
            </w:pPr>
            <w:r>
              <w:rPr>
                <w:rFonts w:ascii="Times New Roman" w:hAnsi="Times New Roman" w:cs="Times New Roman"/>
                <w:lang w:val="en-US"/>
              </w:rPr>
              <w:t>20132</w:t>
            </w:r>
            <w:r>
              <w:rPr>
                <w:rFonts w:ascii="Times New Roman" w:hAnsi="Times New Roman" w:cs="Times New Roman"/>
              </w:rPr>
              <w:t>,</w:t>
            </w:r>
            <w:r>
              <w:rPr>
                <w:rFonts w:ascii="Times New Roman" w:hAnsi="Times New Roman" w:cs="Times New Roman"/>
                <w:lang w:val="en-US"/>
              </w:rPr>
              <w:t>00</w:t>
            </w:r>
          </w:p>
        </w:tc>
      </w:tr>
      <w:tr w:rsidR="006F4EB0" w:rsidRPr="0019425B" w:rsidTr="00D217D4">
        <w:tc>
          <w:tcPr>
            <w:tcW w:w="8647" w:type="dxa"/>
            <w:gridSpan w:val="6"/>
            <w:vAlign w:val="center"/>
          </w:tcPr>
          <w:p w:rsidR="006F4EB0" w:rsidRPr="004744D7" w:rsidRDefault="006F4EB0" w:rsidP="006F4EB0">
            <w:pPr>
              <w:rPr>
                <w:rFonts w:ascii="Times New Roman" w:hAnsi="Times New Roman" w:cs="Times New Roman"/>
                <w:b/>
                <w:sz w:val="24"/>
                <w:szCs w:val="24"/>
              </w:rPr>
            </w:pPr>
            <w:r w:rsidRPr="004744D7">
              <w:rPr>
                <w:rFonts w:ascii="Times New Roman" w:hAnsi="Times New Roman" w:cs="Times New Roman"/>
                <w:b/>
                <w:sz w:val="24"/>
                <w:szCs w:val="24"/>
              </w:rPr>
              <w:t>ИТОГО</w:t>
            </w:r>
          </w:p>
        </w:tc>
        <w:tc>
          <w:tcPr>
            <w:tcW w:w="1700" w:type="dxa"/>
            <w:tcBorders>
              <w:top w:val="single" w:sz="4" w:space="0" w:color="auto"/>
              <w:left w:val="single" w:sz="4" w:space="0" w:color="auto"/>
            </w:tcBorders>
          </w:tcPr>
          <w:p w:rsidR="006F4EB0" w:rsidRPr="004744D7" w:rsidRDefault="001660D0" w:rsidP="006F4EB0">
            <w:pPr>
              <w:jc w:val="center"/>
              <w:rPr>
                <w:rFonts w:ascii="Times New Roman" w:hAnsi="Times New Roman" w:cs="Times New Roman"/>
                <w:b/>
                <w:sz w:val="24"/>
                <w:szCs w:val="24"/>
              </w:rPr>
            </w:pPr>
            <w:r>
              <w:rPr>
                <w:rFonts w:ascii="Times New Roman" w:hAnsi="Times New Roman" w:cs="Times New Roman"/>
                <w:b/>
                <w:sz w:val="24"/>
                <w:szCs w:val="24"/>
              </w:rPr>
              <w:t>631715,00</w:t>
            </w:r>
          </w:p>
        </w:tc>
      </w:tr>
    </w:tbl>
    <w:p w:rsidR="004C2E9E" w:rsidRDefault="004C2E9E" w:rsidP="003E687C">
      <w:pPr>
        <w:spacing w:after="0" w:line="240" w:lineRule="auto"/>
        <w:jc w:val="center"/>
        <w:rPr>
          <w:rFonts w:ascii="Times New Roman" w:hAnsi="Times New Roman" w:cs="Times New Roman"/>
          <w:b/>
        </w:rPr>
      </w:pPr>
    </w:p>
    <w:p w:rsidR="004C2E9E" w:rsidRDefault="004C2E9E" w:rsidP="00AB1D02">
      <w:pPr>
        <w:spacing w:after="0" w:line="240" w:lineRule="auto"/>
        <w:ind w:firstLine="708"/>
        <w:jc w:val="both"/>
        <w:rPr>
          <w:rFonts w:ascii="Times New Roman" w:hAnsi="Times New Roman" w:cs="Times New Roman"/>
        </w:rPr>
      </w:pPr>
      <w:r>
        <w:rPr>
          <w:rFonts w:ascii="Times New Roman" w:hAnsi="Times New Roman" w:cs="Times New Roman"/>
          <w:b/>
        </w:rPr>
        <w:t xml:space="preserve">Начальная (максимальная) цена контракта составляет: </w:t>
      </w:r>
      <w:r w:rsidR="001660D0">
        <w:rPr>
          <w:rFonts w:ascii="Times New Roman" w:hAnsi="Times New Roman" w:cs="Times New Roman"/>
          <w:b/>
          <w:sz w:val="24"/>
          <w:szCs w:val="24"/>
        </w:rPr>
        <w:t>631715,00</w:t>
      </w:r>
      <w:r w:rsidR="004744D7">
        <w:rPr>
          <w:rFonts w:ascii="Times New Roman" w:hAnsi="Times New Roman" w:cs="Times New Roman"/>
          <w:sz w:val="24"/>
          <w:szCs w:val="24"/>
        </w:rPr>
        <w:t xml:space="preserve"> </w:t>
      </w:r>
      <w:r>
        <w:rPr>
          <w:rFonts w:ascii="Times New Roman" w:hAnsi="Times New Roman" w:cs="Times New Roman"/>
          <w:b/>
        </w:rPr>
        <w:t>руб. ПМР</w:t>
      </w:r>
      <w:r>
        <w:rPr>
          <w:rFonts w:ascii="Times New Roman" w:hAnsi="Times New Roman" w:cs="Times New Roman"/>
        </w:rPr>
        <w:t xml:space="preserve"> и сформирована посредством метода сопоставимых рыночных цен (анализ рынка) в соответствии </w:t>
      </w:r>
      <w:r w:rsidR="00D217D4">
        <w:rPr>
          <w:rFonts w:ascii="Times New Roman" w:hAnsi="Times New Roman" w:cs="Times New Roman"/>
        </w:rPr>
        <w:t xml:space="preserve"> с требованиями  подпункта г) пункта 1 и пункта 4 статьи 16 Закона  Приднестровской Молдавской Республики от  26.11.2018 г. № 318-З-</w:t>
      </w:r>
      <w:r w:rsidR="00D217D4">
        <w:rPr>
          <w:rFonts w:ascii="Times New Roman" w:hAnsi="Times New Roman" w:cs="Times New Roman"/>
          <w:lang w:val="en-US"/>
        </w:rPr>
        <w:t>VI</w:t>
      </w:r>
      <w:r w:rsidR="00D217D4" w:rsidRPr="00D217D4">
        <w:rPr>
          <w:rFonts w:ascii="Times New Roman" w:hAnsi="Times New Roman" w:cs="Times New Roman"/>
        </w:rPr>
        <w:t xml:space="preserve"> “</w:t>
      </w:r>
      <w:r w:rsidR="00D217D4">
        <w:rPr>
          <w:rFonts w:ascii="Times New Roman" w:hAnsi="Times New Roman" w:cs="Times New Roman"/>
        </w:rPr>
        <w:t>О закупках в Приднестровской Молдавской Республике  (САЗ 18-48), статьей 26, 29 Приказа Министерства экономического развития Приднестровской Молдавской Республики от 24.12.2019 г.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rsidR="00745B2E" w:rsidRDefault="00D217D4" w:rsidP="001660D0">
      <w:pPr>
        <w:spacing w:after="0" w:line="240" w:lineRule="auto"/>
        <w:jc w:val="both"/>
        <w:rPr>
          <w:rFonts w:ascii="Times New Roman" w:hAnsi="Times New Roman" w:cs="Times New Roman"/>
          <w:sz w:val="24"/>
          <w:szCs w:val="24"/>
        </w:rPr>
      </w:pPr>
      <w:r>
        <w:rPr>
          <w:rFonts w:ascii="Times New Roman" w:hAnsi="Times New Roman" w:cs="Times New Roman"/>
        </w:rPr>
        <w:tab/>
      </w:r>
    </w:p>
    <w:p w:rsidR="00745B2E" w:rsidRPr="00745B2E" w:rsidRDefault="00745B2E" w:rsidP="004C2E9E">
      <w:pPr>
        <w:spacing w:after="0" w:line="240" w:lineRule="auto"/>
        <w:rPr>
          <w:rFonts w:ascii="Times New Roman" w:hAnsi="Times New Roman" w:cs="Times New Roman"/>
          <w:b/>
        </w:rPr>
      </w:pPr>
      <w:r w:rsidRPr="00745B2E">
        <w:rPr>
          <w:rFonts w:ascii="Times New Roman" w:hAnsi="Times New Roman" w:cs="Times New Roman"/>
          <w:b/>
          <w:sz w:val="24"/>
          <w:szCs w:val="24"/>
        </w:rPr>
        <w:tab/>
        <w:t>2. Требования к содержанию, в том числе составу, форме заявок на участие в запросе предложений.</w:t>
      </w:r>
    </w:p>
    <w:p w:rsidR="00745B2E" w:rsidRDefault="00745B2E" w:rsidP="00AB1D02">
      <w:pPr>
        <w:spacing w:after="0" w:line="240" w:lineRule="auto"/>
        <w:ind w:firstLine="708"/>
        <w:jc w:val="both"/>
        <w:rPr>
          <w:rFonts w:ascii="Times New Roman" w:hAnsi="Times New Roman" w:cs="Times New Roman"/>
        </w:rPr>
      </w:pPr>
      <w:r w:rsidRPr="006E05AC">
        <w:rPr>
          <w:rFonts w:ascii="Times New Roman" w:hAnsi="Times New Roman" w:cs="Times New Roman"/>
        </w:rPr>
        <w:t xml:space="preserve">Заявка </w:t>
      </w:r>
      <w:r>
        <w:rPr>
          <w:rFonts w:ascii="Times New Roman" w:hAnsi="Times New Roman" w:cs="Times New Roman"/>
        </w:rPr>
        <w:t xml:space="preserve">на участие в запросе предложений </w:t>
      </w:r>
      <w:r w:rsidRPr="006E05AC">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25.03.2020 г. №198р «Об утверждении формы заявок участников закупки»</w:t>
      </w:r>
      <w:r>
        <w:rPr>
          <w:rFonts w:ascii="Times New Roman" w:hAnsi="Times New Roman" w:cs="Times New Roman"/>
        </w:rPr>
        <w:t xml:space="preserve">, с приложением документов, указанных в п.2  Приложения к данному  Распоряжению </w:t>
      </w:r>
      <w:r w:rsidRPr="006E05AC">
        <w:rPr>
          <w:rFonts w:ascii="Times New Roman" w:hAnsi="Times New Roman" w:cs="Times New Roman"/>
        </w:rPr>
        <w:t xml:space="preserve"> и требованиям</w:t>
      </w:r>
      <w:r>
        <w:rPr>
          <w:rFonts w:ascii="Times New Roman" w:hAnsi="Times New Roman" w:cs="Times New Roman"/>
        </w:rPr>
        <w:t>и</w:t>
      </w:r>
      <w:r w:rsidRPr="006E05AC">
        <w:rPr>
          <w:rFonts w:ascii="Times New Roman" w:hAnsi="Times New Roman" w:cs="Times New Roman"/>
        </w:rPr>
        <w:t>, указанными в документации о проведении запроса предложений</w:t>
      </w:r>
      <w:r>
        <w:rPr>
          <w:rFonts w:ascii="Times New Roman" w:hAnsi="Times New Roman" w:cs="Times New Roman"/>
        </w:rPr>
        <w:t>.</w:t>
      </w:r>
    </w:p>
    <w:p w:rsidR="00D217D4" w:rsidRDefault="00D217D4" w:rsidP="004C2E9E">
      <w:pPr>
        <w:spacing w:after="0" w:line="240" w:lineRule="auto"/>
        <w:rPr>
          <w:rFonts w:ascii="Times New Roman" w:hAnsi="Times New Roman" w:cs="Times New Roman"/>
        </w:rPr>
      </w:pPr>
    </w:p>
    <w:p w:rsidR="009E557A" w:rsidRDefault="009E557A" w:rsidP="004C2E9E">
      <w:pPr>
        <w:spacing w:after="0" w:line="240" w:lineRule="auto"/>
        <w:rPr>
          <w:rFonts w:ascii="Times New Roman" w:hAnsi="Times New Roman" w:cs="Times New Roman"/>
          <w:b/>
        </w:rPr>
      </w:pPr>
      <w:r>
        <w:rPr>
          <w:rFonts w:ascii="Times New Roman" w:hAnsi="Times New Roman" w:cs="Times New Roman"/>
        </w:rPr>
        <w:tab/>
      </w:r>
      <w:r w:rsidRPr="00DC230F">
        <w:rPr>
          <w:rFonts w:ascii="Times New Roman" w:hAnsi="Times New Roman" w:cs="Times New Roman"/>
          <w:b/>
        </w:rPr>
        <w:t>3</w:t>
      </w:r>
      <w:r w:rsidRPr="009E557A">
        <w:rPr>
          <w:rFonts w:ascii="Times New Roman" w:hAnsi="Times New Roman" w:cs="Times New Roman"/>
          <w:b/>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proofErr w:type="gramStart"/>
      <w:r w:rsidRPr="009E557A">
        <w:rPr>
          <w:rFonts w:ascii="Times New Roman" w:hAnsi="Times New Roman" w:cs="Times New Roman"/>
          <w:b/>
        </w:rPr>
        <w:t>Закона  Приднестровской</w:t>
      </w:r>
      <w:proofErr w:type="gramEnd"/>
      <w:r w:rsidRPr="009E557A">
        <w:rPr>
          <w:rFonts w:ascii="Times New Roman" w:hAnsi="Times New Roman" w:cs="Times New Roman"/>
          <w:b/>
        </w:rPr>
        <w:t xml:space="preserve"> Молдавской Республики от  26.11.2018 г. № 318-З-</w:t>
      </w:r>
      <w:r w:rsidRPr="009E557A">
        <w:rPr>
          <w:rFonts w:ascii="Times New Roman" w:hAnsi="Times New Roman" w:cs="Times New Roman"/>
          <w:b/>
          <w:lang w:val="en-US"/>
        </w:rPr>
        <w:t>VI</w:t>
      </w:r>
      <w:r w:rsidRPr="009E557A">
        <w:rPr>
          <w:rFonts w:ascii="Times New Roman" w:hAnsi="Times New Roman" w:cs="Times New Roman"/>
          <w:b/>
        </w:rPr>
        <w:t xml:space="preserve"> “О закупках в Приднестровской Молдавской Республике  (САЗ 18-48) </w:t>
      </w:r>
    </w:p>
    <w:p w:rsidR="009E557A" w:rsidRPr="009E557A" w:rsidRDefault="009E557A" w:rsidP="009E557A">
      <w:pPr>
        <w:spacing w:after="0" w:line="240" w:lineRule="auto"/>
        <w:ind w:firstLine="709"/>
        <w:jc w:val="both"/>
        <w:rPr>
          <w:rFonts w:ascii="Times New Roman" w:hAnsi="Times New Roman" w:cs="Times New Roman"/>
        </w:rPr>
      </w:pPr>
      <w:r w:rsidRPr="009E557A">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E557A" w:rsidRDefault="009E557A" w:rsidP="009E557A">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а) </w:t>
      </w:r>
      <w:r w:rsidRPr="009E557A">
        <w:rPr>
          <w:rFonts w:ascii="Times New Roman" w:hAnsi="Times New Roman" w:cs="Times New Roman"/>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9E557A" w:rsidRDefault="009E557A" w:rsidP="009E557A">
      <w:pPr>
        <w:spacing w:after="0" w:line="240" w:lineRule="auto"/>
        <w:ind w:firstLine="709"/>
        <w:jc w:val="both"/>
        <w:rPr>
          <w:rFonts w:ascii="Times New Roman" w:hAnsi="Times New Roman" w:cs="Times New Roman"/>
        </w:rPr>
      </w:pPr>
      <w:r>
        <w:rPr>
          <w:rFonts w:ascii="Times New Roman" w:hAnsi="Times New Roman" w:cs="Times New Roman"/>
        </w:rPr>
        <w:t>б)</w:t>
      </w:r>
      <w:r w:rsidR="006F4EB0">
        <w:rPr>
          <w:rFonts w:ascii="Times New Roman" w:hAnsi="Times New Roman" w:cs="Times New Roman"/>
        </w:rPr>
        <w:t xml:space="preserve"> </w:t>
      </w:r>
      <w:r w:rsidRPr="009E557A">
        <w:rPr>
          <w:rFonts w:ascii="Times New Roman" w:hAnsi="Times New Roman" w:cs="Times New Roman"/>
        </w:rPr>
        <w:t xml:space="preserve">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w:t>
      </w:r>
      <w:r w:rsidR="003B6805">
        <w:rPr>
          <w:rFonts w:ascii="Times New Roman" w:hAnsi="Times New Roman" w:cs="Times New Roman"/>
        </w:rPr>
        <w:t>при сохранении условий поставки.</w:t>
      </w:r>
    </w:p>
    <w:p w:rsidR="003B6805" w:rsidRDefault="003B6805" w:rsidP="003B6805">
      <w:pPr>
        <w:spacing w:after="0" w:line="240" w:lineRule="auto"/>
        <w:ind w:firstLine="708"/>
        <w:rPr>
          <w:rFonts w:ascii="Times New Roman" w:hAnsi="Times New Roman" w:cs="Times New Roman"/>
          <w:b/>
        </w:rPr>
      </w:pPr>
    </w:p>
    <w:p w:rsidR="003B6805" w:rsidRDefault="003B6805" w:rsidP="003B6805">
      <w:pPr>
        <w:spacing w:after="0" w:line="240" w:lineRule="auto"/>
        <w:ind w:firstLine="708"/>
        <w:rPr>
          <w:rFonts w:ascii="Times New Roman" w:hAnsi="Times New Roman" w:cs="Times New Roman"/>
          <w:b/>
        </w:rPr>
      </w:pPr>
      <w:r w:rsidRPr="006E05AC">
        <w:rPr>
          <w:rFonts w:ascii="Times New Roman" w:hAnsi="Times New Roman" w:cs="Times New Roman"/>
          <w:b/>
        </w:rPr>
        <w:t>4. Порядок проведения запроса предложений</w:t>
      </w:r>
    </w:p>
    <w:p w:rsidR="003B6805" w:rsidRPr="003B6805" w:rsidRDefault="003B6805" w:rsidP="003B6805">
      <w:pPr>
        <w:spacing w:after="0" w:line="240" w:lineRule="auto"/>
        <w:ind w:firstLine="708"/>
        <w:jc w:val="both"/>
        <w:rPr>
          <w:rFonts w:ascii="Times New Roman" w:hAnsi="Times New Roman" w:cs="Times New Roman"/>
        </w:rPr>
      </w:pPr>
      <w:r>
        <w:rPr>
          <w:rFonts w:ascii="Times New Roman" w:hAnsi="Times New Roman" w:cs="Times New Roman"/>
        </w:rPr>
        <w:t xml:space="preserve">Запрос предложений проводится в соответствии со ст.44 </w:t>
      </w:r>
      <w:proofErr w:type="gramStart"/>
      <w:r w:rsidRPr="003B6805">
        <w:rPr>
          <w:rFonts w:ascii="Times New Roman" w:hAnsi="Times New Roman" w:cs="Times New Roman"/>
        </w:rPr>
        <w:t>Закона  Приднестровской</w:t>
      </w:r>
      <w:proofErr w:type="gramEnd"/>
      <w:r w:rsidRPr="003B6805">
        <w:rPr>
          <w:rFonts w:ascii="Times New Roman" w:hAnsi="Times New Roman" w:cs="Times New Roman"/>
        </w:rPr>
        <w:t xml:space="preserve"> Молдавской Республики от  26.11.2018 г. № 318-З-</w:t>
      </w:r>
      <w:r w:rsidRPr="003B6805">
        <w:rPr>
          <w:rFonts w:ascii="Times New Roman" w:hAnsi="Times New Roman" w:cs="Times New Roman"/>
          <w:lang w:val="en-US"/>
        </w:rPr>
        <w:t>VI</w:t>
      </w:r>
      <w:r w:rsidRPr="003B6805">
        <w:rPr>
          <w:rFonts w:ascii="Times New Roman" w:hAnsi="Times New Roman" w:cs="Times New Roman"/>
        </w:rPr>
        <w:t xml:space="preserve"> “О закупках в Приднестровской Молдавской Республике  (САЗ 18-48)</w:t>
      </w:r>
      <w:r>
        <w:rPr>
          <w:rFonts w:ascii="Times New Roman" w:hAnsi="Times New Roman" w:cs="Times New Roman"/>
        </w:rPr>
        <w:t>,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r w:rsidRPr="003B6805">
        <w:rPr>
          <w:rFonts w:ascii="Times New Roman" w:hAnsi="Times New Roman" w:cs="Times New Roman"/>
        </w:rPr>
        <w:t xml:space="preserve"> </w:t>
      </w:r>
    </w:p>
    <w:p w:rsidR="003B6805" w:rsidRDefault="003B6805" w:rsidP="00AB1D02">
      <w:pPr>
        <w:spacing w:after="0" w:line="240" w:lineRule="auto"/>
        <w:ind w:firstLine="708"/>
        <w:jc w:val="both"/>
        <w:rPr>
          <w:rFonts w:ascii="Times New Roman" w:hAnsi="Times New Roman" w:cs="Times New Roman"/>
        </w:rPr>
      </w:pPr>
      <w:r>
        <w:rPr>
          <w:rFonts w:ascii="Times New Roman" w:hAnsi="Times New Roman" w:cs="Times New Roman"/>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либо в форме электронного документа.</w:t>
      </w:r>
    </w:p>
    <w:p w:rsidR="004B0A73" w:rsidRDefault="004B0A73" w:rsidP="00AB1D02">
      <w:pPr>
        <w:spacing w:after="0" w:line="240" w:lineRule="auto"/>
        <w:ind w:firstLine="708"/>
        <w:jc w:val="both"/>
        <w:rPr>
          <w:rFonts w:ascii="Times New Roman" w:hAnsi="Times New Roman" w:cs="Times New Roman"/>
        </w:rPr>
      </w:pPr>
      <w:r>
        <w:rPr>
          <w:rFonts w:ascii="Times New Roman" w:hAnsi="Times New Roman" w:cs="Times New Roman"/>
        </w:rPr>
        <w:t>Запрос предложений (повторный запрос предложений) признается несостоявшимся в следующих случаях:</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rsid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 день, </w:t>
      </w:r>
      <w:proofErr w:type="gramStart"/>
      <w:r w:rsidRPr="004B0A73">
        <w:rPr>
          <w:rFonts w:ascii="Times New Roman" w:hAnsi="Times New Roman" w:cs="Times New Roman"/>
        </w:rPr>
        <w:t>во время</w:t>
      </w:r>
      <w:proofErr w:type="gramEnd"/>
      <w:r w:rsidRPr="004B0A73">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rsidR="004B0A73" w:rsidRPr="004B0A73" w:rsidRDefault="004B0A73" w:rsidP="00AB1D02">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Все заявки участников запроса предложений оцениваются </w:t>
      </w:r>
      <w:r>
        <w:rPr>
          <w:rFonts w:ascii="Times New Roman" w:hAnsi="Times New Roman" w:cs="Times New Roman"/>
        </w:rPr>
        <w:t xml:space="preserve"> </w:t>
      </w:r>
      <w:r w:rsidRPr="004B0A73">
        <w:rPr>
          <w:rFonts w:ascii="Times New Roman" w:hAnsi="Times New Roman" w:cs="Times New Roman"/>
        </w:rPr>
        <w:t xml:space="preserve">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w:t>
      </w:r>
      <w:r w:rsidRPr="004B0A73">
        <w:rPr>
          <w:rFonts w:ascii="Times New Roman" w:hAnsi="Times New Roman" w:cs="Times New Roman"/>
        </w:rPr>
        <w:br/>
        <w:t xml:space="preserve">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w:t>
      </w:r>
      <w:r w:rsidRPr="004B0A73">
        <w:rPr>
          <w:rFonts w:ascii="Times New Roman" w:hAnsi="Times New Roman" w:cs="Times New Roman"/>
        </w:rPr>
        <w:lastRenderedPageBreak/>
        <w:t>запроса предложений, который направил такую заявку, или условия, содержащиеся в единственной заявке.</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После оглашения условий исполнения контракта, содержащихся </w:t>
      </w:r>
      <w:r w:rsidRPr="004B0A73">
        <w:rPr>
          <w:rFonts w:ascii="Times New Roman" w:hAnsi="Times New Roman" w:cs="Times New Roman"/>
        </w:rPr>
        <w:br/>
        <w:t xml:space="preserve">в заявке, признанной лучшей, или условий, содержащихся в единственной заявке на участие в запросе предложений, запрос предложений завершается. Протокол проведения запроса предложений ведется комиссией, подписывается всеми присутствующими членами комиссии не </w:t>
      </w:r>
      <w:proofErr w:type="gramStart"/>
      <w:r w:rsidRPr="004B0A73">
        <w:rPr>
          <w:rFonts w:ascii="Times New Roman" w:hAnsi="Times New Roman" w:cs="Times New Roman"/>
        </w:rPr>
        <w:t xml:space="preserve">позднее </w:t>
      </w:r>
      <w:r>
        <w:rPr>
          <w:rFonts w:ascii="Times New Roman" w:hAnsi="Times New Roman" w:cs="Times New Roman"/>
        </w:rPr>
        <w:t xml:space="preserve"> </w:t>
      </w:r>
      <w:r w:rsidRPr="004B0A73">
        <w:rPr>
          <w:rFonts w:ascii="Times New Roman" w:hAnsi="Times New Roman" w:cs="Times New Roman"/>
        </w:rPr>
        <w:t>2</w:t>
      </w:r>
      <w:proofErr w:type="gramEnd"/>
      <w:r w:rsidRPr="004B0A73">
        <w:rPr>
          <w:rFonts w:ascii="Times New Roman" w:hAnsi="Times New Roman" w:cs="Times New Roman"/>
        </w:rPr>
        <w:t xml:space="preserve">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срока приостановления процедуры запроса предложений.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4B0A73" w:rsidRPr="004B0A73" w:rsidRDefault="004B0A73" w:rsidP="004B0A73">
      <w:pPr>
        <w:spacing w:after="0" w:line="240" w:lineRule="auto"/>
        <w:ind w:firstLine="709"/>
        <w:jc w:val="both"/>
        <w:rPr>
          <w:rFonts w:ascii="Times New Roman" w:hAnsi="Times New Roman" w:cs="Times New Roman"/>
        </w:rPr>
      </w:pPr>
      <w:r w:rsidRPr="004B0A73">
        <w:rPr>
          <w:rFonts w:ascii="Times New Roman" w:hAnsi="Times New Roman" w:cs="Times New Roman"/>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rsidR="004B0A73" w:rsidRPr="004B0A73" w:rsidRDefault="004B0A73" w:rsidP="00AB1D02">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w:t>
      </w:r>
      <w:proofErr w:type="gramStart"/>
      <w:r w:rsidRPr="004B0A73">
        <w:rPr>
          <w:rFonts w:ascii="Times New Roman" w:hAnsi="Times New Roman" w:cs="Times New Roman"/>
        </w:rPr>
        <w:t>перечень</w:t>
      </w:r>
      <w:r w:rsidR="006E6BCB">
        <w:rPr>
          <w:rFonts w:ascii="Times New Roman" w:hAnsi="Times New Roman" w:cs="Times New Roman"/>
        </w:rPr>
        <w:t xml:space="preserve"> </w:t>
      </w:r>
      <w:r w:rsidRPr="004B0A73">
        <w:rPr>
          <w:rFonts w:ascii="Times New Roman" w:hAnsi="Times New Roman" w:cs="Times New Roman"/>
        </w:rPr>
        <w:t xml:space="preserve"> отстраненных</w:t>
      </w:r>
      <w:proofErr w:type="gramEnd"/>
      <w:r w:rsidRPr="004B0A73">
        <w:rPr>
          <w:rFonts w:ascii="Times New Roman" w:hAnsi="Times New Roman" w:cs="Times New Roman"/>
        </w:rPr>
        <w:t xml:space="preserve">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rsid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 xml:space="preserve">Если запрос предложений признается несостоявшимся в случае, определенном подпунктом в) части второй пункта 9 настоящей статьи, заказчик вправе провести повторный запрос предложений либо осуществить закупку у единственного поставщика в порядке, установленном </w:t>
      </w:r>
      <w:r w:rsidRPr="004B0A73">
        <w:rPr>
          <w:rFonts w:ascii="Times New Roman" w:hAnsi="Times New Roman" w:cs="Times New Roman"/>
        </w:rPr>
        <w:br/>
        <w:t>подпунктом д) пункта 1 статьи 48 настоящего Закона.</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lastRenderedPageBreak/>
        <w:t>Если запрос предложений признается несостоявшимся в случаях, определенных подпунктами а), б) части второй пункта 9 настоящей статьи, заказчик вправе провести новую закупку или повторный запрос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w:t>
      </w:r>
    </w:p>
    <w:p w:rsidR="004B0A73" w:rsidRPr="004B0A73" w:rsidRDefault="004B0A73" w:rsidP="006E6BCB">
      <w:pPr>
        <w:spacing w:after="0" w:line="240" w:lineRule="auto"/>
        <w:ind w:firstLine="709"/>
        <w:jc w:val="both"/>
        <w:rPr>
          <w:rFonts w:ascii="Times New Roman" w:hAnsi="Times New Roman" w:cs="Times New Roman"/>
        </w:rPr>
      </w:pPr>
      <w:r w:rsidRPr="004B0A73">
        <w:rPr>
          <w:rFonts w:ascii="Times New Roman" w:hAnsi="Times New Roman" w:cs="Times New Roman"/>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настоящего Закона.</w:t>
      </w:r>
    </w:p>
    <w:p w:rsidR="006E6BCB" w:rsidRDefault="006E6BCB" w:rsidP="006E6BCB">
      <w:pPr>
        <w:spacing w:after="0" w:line="240" w:lineRule="auto"/>
        <w:ind w:firstLine="709"/>
        <w:jc w:val="both"/>
        <w:rPr>
          <w:rFonts w:ascii="Times New Roman" w:hAnsi="Times New Roman" w:cs="Times New Roman"/>
        </w:rPr>
      </w:pPr>
      <w:r w:rsidRPr="006E6BCB">
        <w:rPr>
          <w:rFonts w:ascii="Times New Roman" w:hAnsi="Times New Roman" w:cs="Times New Roman"/>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6E6BCB" w:rsidRPr="006E6BCB" w:rsidRDefault="006E6BCB" w:rsidP="006E6BCB">
      <w:pPr>
        <w:spacing w:after="0" w:line="240" w:lineRule="auto"/>
        <w:ind w:firstLine="709"/>
        <w:jc w:val="both"/>
        <w:rPr>
          <w:rFonts w:ascii="Times New Roman" w:hAnsi="Times New Roman" w:cs="Times New Roman"/>
        </w:rPr>
      </w:pPr>
    </w:p>
    <w:p w:rsidR="006E6BCB" w:rsidRDefault="006E6BCB" w:rsidP="006E6BCB">
      <w:pPr>
        <w:spacing w:after="0" w:line="240" w:lineRule="auto"/>
        <w:ind w:firstLine="709"/>
        <w:jc w:val="both"/>
        <w:rPr>
          <w:rFonts w:ascii="Times New Roman" w:hAnsi="Times New Roman" w:cs="Times New Roman"/>
          <w:b/>
        </w:rPr>
      </w:pPr>
      <w:r w:rsidRPr="006E6BCB">
        <w:rPr>
          <w:rFonts w:ascii="Times New Roman" w:hAnsi="Times New Roman" w:cs="Times New Roman"/>
          <w:b/>
        </w:rPr>
        <w:t>5. Порядок и срок отзыва заявок на участие в запросе предложений, порядок возврата таких заявок.</w:t>
      </w:r>
    </w:p>
    <w:p w:rsidR="006E6BCB" w:rsidRDefault="006E6BCB" w:rsidP="00C83A1B">
      <w:pPr>
        <w:spacing w:after="0" w:line="240" w:lineRule="auto"/>
        <w:ind w:firstLine="709"/>
        <w:jc w:val="both"/>
        <w:rPr>
          <w:rFonts w:ascii="Times New Roman" w:hAnsi="Times New Roman" w:cs="Times New Roman"/>
        </w:rPr>
      </w:pPr>
      <w:r>
        <w:rPr>
          <w:rFonts w:ascii="Times New Roman" w:hAnsi="Times New Roman" w:cs="Times New Roman"/>
        </w:rPr>
        <w:t>Участник запроса предложений вправе письменно от</w:t>
      </w:r>
      <w:r w:rsidR="00C83A1B">
        <w:rPr>
          <w:rFonts w:ascii="Times New Roman" w:hAnsi="Times New Roman" w:cs="Times New Roman"/>
        </w:rPr>
        <w:t>о</w:t>
      </w:r>
      <w:r>
        <w:rPr>
          <w:rFonts w:ascii="Times New Roman" w:hAnsi="Times New Roman" w:cs="Times New Roman"/>
        </w:rPr>
        <w:t xml:space="preserve">звать свою заявку до истечения срока подачи заявок </w:t>
      </w:r>
      <w:proofErr w:type="gramStart"/>
      <w:r w:rsidR="00457B5B">
        <w:rPr>
          <w:rFonts w:ascii="Times New Roman" w:hAnsi="Times New Roman" w:cs="Times New Roman"/>
        </w:rPr>
        <w:t>( в</w:t>
      </w:r>
      <w:proofErr w:type="gramEnd"/>
      <w:r w:rsidR="00457B5B">
        <w:rPr>
          <w:rFonts w:ascii="Times New Roman" w:hAnsi="Times New Roman" w:cs="Times New Roman"/>
        </w:rPr>
        <w:t xml:space="preserve"> любое время до даты и времени начала рассмотрения заявок на участие)</w:t>
      </w:r>
      <w:r>
        <w:rPr>
          <w:rFonts w:ascii="Times New Roman" w:hAnsi="Times New Roman" w:cs="Times New Roman"/>
        </w:rPr>
        <w:t xml:space="preserve">с учетом положений </w:t>
      </w:r>
      <w:r w:rsidRPr="003B6805">
        <w:rPr>
          <w:rFonts w:ascii="Times New Roman" w:hAnsi="Times New Roman" w:cs="Times New Roman"/>
        </w:rPr>
        <w:t>Закона  Приднестровской Молдавской Республики от  26.11.2018 г. № 318-З-</w:t>
      </w:r>
      <w:r w:rsidRPr="003B6805">
        <w:rPr>
          <w:rFonts w:ascii="Times New Roman" w:hAnsi="Times New Roman" w:cs="Times New Roman"/>
          <w:lang w:val="en-US"/>
        </w:rPr>
        <w:t>VI</w:t>
      </w:r>
      <w:r w:rsidRPr="003B6805">
        <w:rPr>
          <w:rFonts w:ascii="Times New Roman" w:hAnsi="Times New Roman" w:cs="Times New Roman"/>
        </w:rPr>
        <w:t xml:space="preserve"> “О закупках в Приднестровской Молдавской Республике  (САЗ 18-48)</w:t>
      </w:r>
      <w:r>
        <w:rPr>
          <w:rFonts w:ascii="Times New Roman" w:hAnsi="Times New Roman" w:cs="Times New Roman"/>
        </w:rPr>
        <w:t>,</w:t>
      </w:r>
    </w:p>
    <w:p w:rsidR="00457B5B" w:rsidRDefault="00C83A1B" w:rsidP="00457B5B">
      <w:pPr>
        <w:spacing w:after="0" w:line="240" w:lineRule="auto"/>
        <w:ind w:firstLine="709"/>
        <w:jc w:val="both"/>
        <w:rPr>
          <w:rFonts w:ascii="Times New Roman" w:hAnsi="Times New Roman" w:cs="Times New Roman"/>
        </w:rPr>
      </w:pPr>
      <w:r>
        <w:rPr>
          <w:rFonts w:ascii="Times New Roman" w:hAnsi="Times New Roman" w:cs="Times New Roman"/>
        </w:rPr>
        <w:t>Уведомление об отзыве заявки является действительным, если уведомление получено заказчиком до истечения срока подачи заявок за исключение случаев, установленных</w:t>
      </w:r>
      <w:r w:rsidR="00457B5B">
        <w:rPr>
          <w:rFonts w:ascii="Times New Roman" w:hAnsi="Times New Roman" w:cs="Times New Roman"/>
        </w:rPr>
        <w:t xml:space="preserve"> </w:t>
      </w:r>
      <w:r w:rsidR="00457B5B" w:rsidRPr="003B6805">
        <w:rPr>
          <w:rFonts w:ascii="Times New Roman" w:hAnsi="Times New Roman" w:cs="Times New Roman"/>
        </w:rPr>
        <w:t>Закон</w:t>
      </w:r>
      <w:r w:rsidR="00457B5B">
        <w:rPr>
          <w:rFonts w:ascii="Times New Roman" w:hAnsi="Times New Roman" w:cs="Times New Roman"/>
        </w:rPr>
        <w:t>ом</w:t>
      </w:r>
      <w:r w:rsidR="00457B5B" w:rsidRPr="003B6805">
        <w:rPr>
          <w:rFonts w:ascii="Times New Roman" w:hAnsi="Times New Roman" w:cs="Times New Roman"/>
        </w:rPr>
        <w:t xml:space="preserve">  Приднестровской Молдавской Республики от  26.11.2018 г. № 318-З-</w:t>
      </w:r>
      <w:r w:rsidR="00457B5B" w:rsidRPr="003B6805">
        <w:rPr>
          <w:rFonts w:ascii="Times New Roman" w:hAnsi="Times New Roman" w:cs="Times New Roman"/>
          <w:lang w:val="en-US"/>
        </w:rPr>
        <w:t>VI</w:t>
      </w:r>
      <w:r w:rsidR="00457B5B" w:rsidRPr="003B6805">
        <w:rPr>
          <w:rFonts w:ascii="Times New Roman" w:hAnsi="Times New Roman" w:cs="Times New Roman"/>
        </w:rPr>
        <w:t xml:space="preserve"> “О закупках в Приднестровской Молдавской Республике  (САЗ 18-48)</w:t>
      </w:r>
      <w:r w:rsidR="00457B5B">
        <w:rPr>
          <w:rFonts w:ascii="Times New Roman" w:hAnsi="Times New Roman" w:cs="Times New Roman"/>
        </w:rPr>
        <w:t>,</w:t>
      </w:r>
    </w:p>
    <w:p w:rsidR="00457B5B" w:rsidRPr="006E05AC" w:rsidRDefault="00457B5B" w:rsidP="00457B5B">
      <w:pPr>
        <w:spacing w:after="0" w:line="240" w:lineRule="auto"/>
        <w:rPr>
          <w:rFonts w:ascii="Times New Roman" w:hAnsi="Times New Roman" w:cs="Times New Roman"/>
        </w:rPr>
      </w:pPr>
      <w:r w:rsidRPr="006E05AC">
        <w:rPr>
          <w:rFonts w:ascii="Times New Roman" w:hAnsi="Times New Roman" w:cs="Times New Roman"/>
        </w:rPr>
        <w:tab/>
        <w:t xml:space="preserve">В день, </w:t>
      </w:r>
      <w:proofErr w:type="gramStart"/>
      <w:r w:rsidRPr="006E05AC">
        <w:rPr>
          <w:rFonts w:ascii="Times New Roman" w:hAnsi="Times New Roman" w:cs="Times New Roman"/>
        </w:rPr>
        <w:t>во время</w:t>
      </w:r>
      <w:proofErr w:type="gramEnd"/>
      <w:r w:rsidRPr="006E05AC">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rsidR="00457B5B"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57B5B" w:rsidRPr="006E05AC" w:rsidRDefault="00457B5B" w:rsidP="00457B5B">
      <w:pPr>
        <w:spacing w:after="0" w:line="240" w:lineRule="auto"/>
        <w:ind w:firstLine="709"/>
        <w:jc w:val="both"/>
        <w:rPr>
          <w:rFonts w:ascii="Times New Roman" w:hAnsi="Times New Roman" w:cs="Times New Roman"/>
        </w:rPr>
      </w:pPr>
    </w:p>
    <w:p w:rsidR="006E6BCB" w:rsidRPr="00457B5B" w:rsidRDefault="00457B5B" w:rsidP="00C83A1B">
      <w:pPr>
        <w:spacing w:after="0" w:line="240" w:lineRule="auto"/>
        <w:ind w:firstLine="709"/>
        <w:jc w:val="both"/>
        <w:rPr>
          <w:rFonts w:ascii="Times New Roman" w:hAnsi="Times New Roman" w:cs="Times New Roman"/>
          <w:b/>
        </w:rPr>
      </w:pPr>
      <w:r w:rsidRPr="00457B5B">
        <w:rPr>
          <w:rFonts w:ascii="Times New Roman" w:hAnsi="Times New Roman" w:cs="Times New Roman"/>
          <w:b/>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46515"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Контракт заключается на условиях, предусмотренных извещением об осуществлении закупки</w:t>
      </w:r>
      <w:r>
        <w:rPr>
          <w:rFonts w:ascii="Times New Roman" w:hAnsi="Times New Roman" w:cs="Times New Roman"/>
        </w:rPr>
        <w:t xml:space="preserve">, заявки, окончательного предложения участника </w:t>
      </w:r>
      <w:r w:rsidR="00946515">
        <w:rPr>
          <w:rFonts w:ascii="Times New Roman" w:hAnsi="Times New Roman" w:cs="Times New Roman"/>
        </w:rPr>
        <w:t>закупки не позднее 5 (пяти) рабочих дней со дня размещения в информационной системе итогового протокола.</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 xml:space="preserve">В случае </w:t>
      </w:r>
      <w:proofErr w:type="gramStart"/>
      <w:r w:rsidRPr="00946515">
        <w:rPr>
          <w:rFonts w:ascii="Times New Roman" w:hAnsi="Times New Roman" w:cs="Times New Roman"/>
        </w:rPr>
        <w:t>наличия</w:t>
      </w:r>
      <w:proofErr w:type="gramEnd"/>
      <w:r w:rsidRPr="00946515">
        <w:rPr>
          <w:rFonts w:ascii="Times New Roman" w:hAnsi="Times New Roman" w:cs="Times New Roman"/>
        </w:rPr>
        <w:t xml:space="preserve">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lastRenderedPageBreak/>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946515" w:rsidRPr="00946515" w:rsidRDefault="00946515" w:rsidP="00946515">
      <w:pPr>
        <w:spacing w:after="0" w:line="240" w:lineRule="auto"/>
        <w:ind w:firstLine="709"/>
        <w:jc w:val="both"/>
        <w:rPr>
          <w:rFonts w:ascii="Times New Roman" w:hAnsi="Times New Roman" w:cs="Times New Roman"/>
        </w:rPr>
      </w:pPr>
      <w:r w:rsidRPr="00946515">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946515" w:rsidRDefault="00946515" w:rsidP="00946515">
      <w:pPr>
        <w:spacing w:after="0" w:line="240" w:lineRule="auto"/>
        <w:ind w:firstLine="709"/>
        <w:jc w:val="both"/>
        <w:rPr>
          <w:rFonts w:ascii="Times New Roman" w:hAnsi="Times New Roman" w:cs="Times New Roman"/>
        </w:rPr>
      </w:pPr>
    </w:p>
    <w:p w:rsidR="00946515" w:rsidRDefault="00946515" w:rsidP="00946515">
      <w:pPr>
        <w:spacing w:after="0" w:line="240" w:lineRule="auto"/>
        <w:ind w:firstLine="709"/>
        <w:jc w:val="both"/>
        <w:rPr>
          <w:rFonts w:ascii="Times New Roman" w:hAnsi="Times New Roman" w:cs="Times New Roman"/>
          <w:b/>
        </w:rPr>
      </w:pPr>
      <w:r w:rsidRPr="00946515">
        <w:rPr>
          <w:rFonts w:ascii="Times New Roman" w:hAnsi="Times New Roman" w:cs="Times New Roman"/>
          <w:b/>
        </w:rPr>
        <w:t xml:space="preserve">7.Информация </w:t>
      </w:r>
      <w:r w:rsidR="00B7138C">
        <w:rPr>
          <w:rFonts w:ascii="Times New Roman" w:hAnsi="Times New Roman" w:cs="Times New Roman"/>
          <w:b/>
        </w:rPr>
        <w:t xml:space="preserve">о заключении контракта </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 xml:space="preserve">Перечень необходимых условий и гарантий, подлежащих включению в контракт, определен ст.24 Закона «О закупках в Приднестровской Молдавской Республике», в Постановлении правительства Приднестровской Молдавской Республики от 26.12.2019 г. №448 «Об утверждении Положения об условиях и гарантиях контракта, заключенного при закупках товаров, работ, услуг для обеспечения государственных (муниципальных) нужд и нужд государственных (муниципальных) </w:t>
      </w:r>
      <w:proofErr w:type="gramStart"/>
      <w:r w:rsidRPr="006E05AC">
        <w:rPr>
          <w:rFonts w:ascii="Times New Roman" w:hAnsi="Times New Roman" w:cs="Times New Roman"/>
        </w:rPr>
        <w:t>унитарных  предприятий</w:t>
      </w:r>
      <w:proofErr w:type="gramEnd"/>
      <w:r w:rsidRPr="006E05AC">
        <w:rPr>
          <w:rFonts w:ascii="Times New Roman" w:hAnsi="Times New Roman" w:cs="Times New Roman"/>
        </w:rPr>
        <w:t>» (САЗ 20-1)</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В контракт включаются обязательные условия о порядке и сроках оплаты товара, работы или услуги, о порядке и осуществлении Заказчиком приемки представленного товара, выполненной работы (ее результатов) или оказанной услуги в части соответствия их количества, качества, комплектности, объема требований, установленных контрактом, а также о порядке и сроках оформления результатов такой приемки.</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В контракт может быть включено условие о возможности одностороннего отказа от исполнения контракта.</w:t>
      </w:r>
    </w:p>
    <w:p w:rsidR="00457B5B"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Изменение условий контракта допускается по соглашению сторон в случаях, предусмотренных ст.51 Закона «О закупках в Приднестровской Молдавской Республике». Проект контракта размещается на официальном сайте Министерства экономического развития ПМР в информационной системе в разделе «Закупки» и является неотъемлемой частью документации о проведении запроса предложений.</w:t>
      </w:r>
    </w:p>
    <w:p w:rsidR="00B7138C" w:rsidRPr="006E05AC" w:rsidRDefault="00B7138C" w:rsidP="00457B5B">
      <w:pPr>
        <w:spacing w:after="0" w:line="240" w:lineRule="auto"/>
        <w:ind w:firstLine="709"/>
        <w:jc w:val="both"/>
        <w:rPr>
          <w:rFonts w:ascii="Times New Roman" w:hAnsi="Times New Roman" w:cs="Times New Roman"/>
        </w:rPr>
      </w:pPr>
    </w:p>
    <w:p w:rsidR="00457B5B" w:rsidRDefault="00B7138C" w:rsidP="00457B5B">
      <w:pPr>
        <w:spacing w:after="0" w:line="240" w:lineRule="auto"/>
        <w:jc w:val="center"/>
        <w:rPr>
          <w:rFonts w:ascii="Times New Roman" w:hAnsi="Times New Roman" w:cs="Times New Roman"/>
          <w:b/>
        </w:rPr>
      </w:pPr>
      <w:r>
        <w:rPr>
          <w:rFonts w:ascii="Times New Roman" w:hAnsi="Times New Roman" w:cs="Times New Roman"/>
          <w:b/>
        </w:rPr>
        <w:t>8</w:t>
      </w:r>
      <w:r w:rsidR="00457B5B" w:rsidRPr="006E05AC">
        <w:rPr>
          <w:rFonts w:ascii="Times New Roman" w:hAnsi="Times New Roman" w:cs="Times New Roman"/>
          <w:b/>
        </w:rPr>
        <w:t>.Информацция о возможности одностороннего отказа от исполнения контракта</w:t>
      </w:r>
      <w:r>
        <w:rPr>
          <w:rFonts w:ascii="Times New Roman" w:hAnsi="Times New Roman" w:cs="Times New Roman"/>
          <w:b/>
        </w:rPr>
        <w:t>.</w:t>
      </w:r>
    </w:p>
    <w:p w:rsidR="00B7138C" w:rsidRDefault="00B7138C" w:rsidP="00457B5B">
      <w:pPr>
        <w:spacing w:after="0" w:line="240" w:lineRule="auto"/>
        <w:ind w:firstLine="709"/>
        <w:jc w:val="both"/>
        <w:rPr>
          <w:rFonts w:ascii="Times New Roman" w:hAnsi="Times New Roman" w:cs="Times New Roman"/>
        </w:rPr>
      </w:pPr>
      <w:r>
        <w:rPr>
          <w:rFonts w:ascii="Times New Roman" w:hAnsi="Times New Roman" w:cs="Times New Roman"/>
        </w:rPr>
        <w:t>В контракт может быть включено условие о возможности одностороннего отказа от исполнения контракта.</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457B5B" w:rsidRPr="006E05AC" w:rsidRDefault="00457B5B" w:rsidP="00457B5B">
      <w:pPr>
        <w:spacing w:after="0" w:line="240" w:lineRule="auto"/>
        <w:ind w:firstLine="709"/>
        <w:jc w:val="both"/>
        <w:rPr>
          <w:rFonts w:ascii="Times New Roman" w:hAnsi="Times New Roman" w:cs="Times New Roman"/>
        </w:rPr>
      </w:pPr>
      <w:r w:rsidRPr="006E05AC">
        <w:rPr>
          <w:rFonts w:ascii="Times New Roman" w:hAnsi="Times New Roman" w:cs="Times New Roman"/>
        </w:rPr>
        <w:t xml:space="preserve">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lastRenderedPageBreak/>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Данное правило не применяется в случае повторного нарушения поставщиком (подрядчиком, исполнителем) условий контракта.</w:t>
      </w:r>
    </w:p>
    <w:p w:rsidR="00B7138C" w:rsidRPr="00B7138C" w:rsidRDefault="00B7138C" w:rsidP="00BB659F">
      <w:pPr>
        <w:spacing w:after="0" w:line="240" w:lineRule="auto"/>
        <w:ind w:firstLine="709"/>
        <w:rPr>
          <w:rFonts w:ascii="Times New Roman" w:hAnsi="Times New Roman" w:cs="Times New Roman"/>
        </w:rPr>
      </w:pPr>
      <w:bookmarkStart w:id="1" w:name="_Hlk126754009"/>
      <w:r w:rsidRPr="00B7138C">
        <w:rPr>
          <w:rFonts w:ascii="Times New Roman" w:hAnsi="Times New Roman" w:cs="Times New Roman"/>
        </w:rPr>
        <w:t xml:space="preserve">Заказчик обязан принять решение об одностороннем отказе </w:t>
      </w:r>
      <w:r w:rsidR="00BB659F">
        <w:rPr>
          <w:rFonts w:ascii="Times New Roman" w:hAnsi="Times New Roman" w:cs="Times New Roman"/>
        </w:rPr>
        <w:t xml:space="preserve"> </w:t>
      </w:r>
      <w:r w:rsidRPr="00B7138C">
        <w:rPr>
          <w:rFonts w:ascii="Times New Roman" w:hAnsi="Times New Roman" w:cs="Times New Roman"/>
        </w:rPr>
        <w:t>от исполнения контракта в следующих случаях, если в ходе исполнения контракта</w:t>
      </w:r>
      <w:r>
        <w:rPr>
          <w:rFonts w:ascii="Times New Roman" w:hAnsi="Times New Roman" w:cs="Times New Roman"/>
        </w:rPr>
        <w:t>, установлено, что</w:t>
      </w:r>
      <w:r w:rsidRPr="00B7138C">
        <w:rPr>
          <w:rFonts w:ascii="Times New Roman" w:hAnsi="Times New Roman" w:cs="Times New Roman"/>
        </w:rPr>
        <w:t>:</w:t>
      </w:r>
    </w:p>
    <w:p w:rsidR="00B7138C" w:rsidRPr="00B7138C" w:rsidRDefault="00B7138C" w:rsidP="00B7138C">
      <w:pPr>
        <w:spacing w:after="0" w:line="240" w:lineRule="auto"/>
        <w:ind w:firstLine="709"/>
        <w:rPr>
          <w:rFonts w:ascii="Times New Roman" w:hAnsi="Times New Roman" w:cs="Times New Roman"/>
        </w:rPr>
      </w:pPr>
      <w:r w:rsidRPr="00B7138C">
        <w:rPr>
          <w:rFonts w:ascii="Times New Roman" w:hAnsi="Times New Roman" w:cs="Times New Roman"/>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bookmarkEnd w:id="1"/>
      <w:r w:rsidRPr="00B7138C">
        <w:rPr>
          <w:rFonts w:ascii="Times New Roman" w:hAnsi="Times New Roman" w:cs="Times New Roman"/>
        </w:rPr>
        <w:t>.</w:t>
      </w:r>
    </w:p>
    <w:p w:rsidR="00B7138C" w:rsidRDefault="00B7138C" w:rsidP="00B7138C">
      <w:pPr>
        <w:spacing w:after="0" w:line="240" w:lineRule="auto"/>
        <w:ind w:left="-63" w:firstLine="709"/>
        <w:jc w:val="both"/>
        <w:rPr>
          <w:rFonts w:ascii="Times New Roman" w:hAnsi="Times New Roman" w:cs="Times New Roman"/>
        </w:rPr>
      </w:pPr>
      <w:r w:rsidRPr="00B7138C">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16. 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B7138C" w:rsidRPr="00B7138C" w:rsidRDefault="00B7138C" w:rsidP="00B7138C">
      <w:pPr>
        <w:spacing w:after="0" w:line="240" w:lineRule="auto"/>
        <w:ind w:firstLine="709"/>
        <w:jc w:val="both"/>
        <w:rPr>
          <w:rFonts w:ascii="Times New Roman" w:hAnsi="Times New Roman" w:cs="Times New Roman"/>
        </w:rPr>
      </w:pPr>
      <w:r w:rsidRPr="00B7138C">
        <w:rPr>
          <w:rFonts w:ascii="Times New Roman" w:hAnsi="Times New Roman" w:cs="Times New Roman"/>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B7138C" w:rsidRPr="00B7138C" w:rsidRDefault="00B7138C" w:rsidP="00BB659F">
      <w:pPr>
        <w:spacing w:after="0" w:line="240" w:lineRule="auto"/>
        <w:ind w:firstLine="709"/>
        <w:rPr>
          <w:rFonts w:ascii="Times New Roman" w:hAnsi="Times New Roman" w:cs="Times New Roman"/>
        </w:rPr>
      </w:pPr>
      <w:r w:rsidRPr="00B7138C">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B7138C" w:rsidRPr="00B7138C" w:rsidRDefault="00B7138C" w:rsidP="00AB1D02">
      <w:pPr>
        <w:spacing w:after="0" w:line="240" w:lineRule="auto"/>
        <w:ind w:firstLine="709"/>
        <w:jc w:val="both"/>
        <w:rPr>
          <w:rFonts w:ascii="Times New Roman" w:hAnsi="Times New Roman" w:cs="Times New Roman"/>
        </w:rPr>
      </w:pPr>
      <w:r w:rsidRPr="00B7138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7138C" w:rsidRPr="00B7138C" w:rsidRDefault="00B7138C" w:rsidP="00AB1D02">
      <w:pPr>
        <w:spacing w:after="0" w:line="240" w:lineRule="auto"/>
        <w:ind w:firstLine="709"/>
        <w:jc w:val="both"/>
        <w:rPr>
          <w:rFonts w:ascii="Times New Roman" w:hAnsi="Times New Roman" w:cs="Times New Roman"/>
        </w:rPr>
      </w:pPr>
      <w:r w:rsidRPr="00B7138C">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w:t>
      </w:r>
      <w:r w:rsidR="00BB659F">
        <w:rPr>
          <w:rFonts w:ascii="Times New Roman" w:hAnsi="Times New Roman" w:cs="Times New Roman"/>
        </w:rPr>
        <w:t xml:space="preserve"> </w:t>
      </w:r>
      <w:r w:rsidR="00BB659F" w:rsidRPr="006E05AC">
        <w:rPr>
          <w:rFonts w:ascii="Times New Roman" w:hAnsi="Times New Roman" w:cs="Times New Roman"/>
        </w:rPr>
        <w:t>«О закупках в Приднестровской Молдавской Республике».</w:t>
      </w:r>
    </w:p>
    <w:p w:rsidR="00B7138C" w:rsidRPr="00B7138C" w:rsidRDefault="00B7138C" w:rsidP="00AB1D02">
      <w:pPr>
        <w:spacing w:after="0" w:line="240" w:lineRule="auto"/>
        <w:ind w:firstLine="709"/>
        <w:jc w:val="both"/>
        <w:rPr>
          <w:rFonts w:ascii="Times New Roman" w:hAnsi="Times New Roman" w:cs="Times New Roman"/>
        </w:rPr>
      </w:pPr>
      <w:r w:rsidRPr="00BB659F">
        <w:rPr>
          <w:rFonts w:ascii="Times New Roman" w:hAnsi="Times New Roman" w:cs="Times New Roman"/>
        </w:rPr>
        <w:t xml:space="preserve"> Информация об изменении контракта или о расторжении контракта, за исключением</w:t>
      </w:r>
      <w:r w:rsidRPr="00B7138C">
        <w:rPr>
          <w:rFonts w:ascii="Times New Roman" w:hAnsi="Times New Roman" w:cs="Times New Roman"/>
        </w:rPr>
        <w:t xml:space="preserve">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8570F2" w:rsidRDefault="008570F2"/>
    <w:sectPr w:rsidR="008570F2" w:rsidSect="00BB659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23875"/>
    <w:multiLevelType w:val="hybridMultilevel"/>
    <w:tmpl w:val="639AA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7C"/>
    <w:rsid w:val="000C4B46"/>
    <w:rsid w:val="000C7DF4"/>
    <w:rsid w:val="001660D0"/>
    <w:rsid w:val="001725A2"/>
    <w:rsid w:val="001A5546"/>
    <w:rsid w:val="001E350B"/>
    <w:rsid w:val="002709D6"/>
    <w:rsid w:val="003256B0"/>
    <w:rsid w:val="003A37AA"/>
    <w:rsid w:val="003B6805"/>
    <w:rsid w:val="003E687C"/>
    <w:rsid w:val="00457B5B"/>
    <w:rsid w:val="004744D7"/>
    <w:rsid w:val="004B0A73"/>
    <w:rsid w:val="004C2E9E"/>
    <w:rsid w:val="005377CC"/>
    <w:rsid w:val="00584C37"/>
    <w:rsid w:val="006E6BCB"/>
    <w:rsid w:val="006F4EB0"/>
    <w:rsid w:val="00724C80"/>
    <w:rsid w:val="00745B2E"/>
    <w:rsid w:val="008570F2"/>
    <w:rsid w:val="008C70FF"/>
    <w:rsid w:val="00946515"/>
    <w:rsid w:val="009E557A"/>
    <w:rsid w:val="00A651F5"/>
    <w:rsid w:val="00AB1D02"/>
    <w:rsid w:val="00B7138C"/>
    <w:rsid w:val="00BB659F"/>
    <w:rsid w:val="00C83A1B"/>
    <w:rsid w:val="00CC19C9"/>
    <w:rsid w:val="00CF58B7"/>
    <w:rsid w:val="00D04E24"/>
    <w:rsid w:val="00D15771"/>
    <w:rsid w:val="00D217D4"/>
    <w:rsid w:val="00DC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8E5F9-1B25-4CD8-98B5-9CE72382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87C"/>
    <w:pPr>
      <w:ind w:left="720"/>
      <w:contextualSpacing/>
    </w:pPr>
  </w:style>
  <w:style w:type="character" w:styleId="a4">
    <w:name w:val="Hyperlink"/>
    <w:basedOn w:val="a0"/>
    <w:uiPriority w:val="99"/>
    <w:unhideWhenUsed/>
    <w:rsid w:val="003E687C"/>
    <w:rPr>
      <w:color w:val="0000FF" w:themeColor="hyperlink"/>
      <w:u w:val="single"/>
    </w:rPr>
  </w:style>
  <w:style w:type="table" w:styleId="a5">
    <w:name w:val="Table Grid"/>
    <w:basedOn w:val="a1"/>
    <w:uiPriority w:val="59"/>
    <w:rsid w:val="003E6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 10"/>
    <w:aliases w:val="5 pt,Курсив"/>
    <w:basedOn w:val="a0"/>
    <w:rsid w:val="00D15771"/>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9E557A"/>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9E557A"/>
    <w:rPr>
      <w:rFonts w:ascii="Courier New" w:eastAsia="Times New Roman" w:hAnsi="Courier New" w:cs="Courier New"/>
      <w:sz w:val="20"/>
      <w:szCs w:val="20"/>
      <w:lang w:eastAsia="ru-RU"/>
    </w:rPr>
  </w:style>
  <w:style w:type="character" w:customStyle="1" w:styleId="a8">
    <w:name w:val="Подпись к картинке_"/>
    <w:basedOn w:val="a0"/>
    <w:link w:val="a9"/>
    <w:rsid w:val="00A651F5"/>
    <w:rPr>
      <w:rFonts w:ascii="Times New Roman" w:eastAsia="Times New Roman" w:hAnsi="Times New Roman" w:cs="Times New Roman"/>
      <w:b/>
      <w:bCs/>
      <w:sz w:val="20"/>
      <w:szCs w:val="20"/>
    </w:rPr>
  </w:style>
  <w:style w:type="character" w:customStyle="1" w:styleId="2">
    <w:name w:val="Основной текст (2)_"/>
    <w:basedOn w:val="a0"/>
    <w:link w:val="20"/>
    <w:rsid w:val="00A651F5"/>
    <w:rPr>
      <w:rFonts w:ascii="Times New Roman" w:eastAsia="Times New Roman" w:hAnsi="Times New Roman" w:cs="Times New Roman"/>
      <w:b/>
      <w:bCs/>
      <w:sz w:val="28"/>
      <w:szCs w:val="28"/>
    </w:rPr>
  </w:style>
  <w:style w:type="paragraph" w:customStyle="1" w:styleId="a9">
    <w:name w:val="Подпись к картинке"/>
    <w:basedOn w:val="a"/>
    <w:link w:val="a8"/>
    <w:rsid w:val="00A651F5"/>
    <w:pPr>
      <w:widowControl w:val="0"/>
      <w:spacing w:after="0" w:line="322" w:lineRule="auto"/>
      <w:jc w:val="right"/>
    </w:pPr>
    <w:rPr>
      <w:rFonts w:ascii="Times New Roman" w:eastAsia="Times New Roman" w:hAnsi="Times New Roman" w:cs="Times New Roman"/>
      <w:b/>
      <w:bCs/>
      <w:sz w:val="20"/>
      <w:szCs w:val="20"/>
    </w:rPr>
  </w:style>
  <w:style w:type="paragraph" w:customStyle="1" w:styleId="20">
    <w:name w:val="Основной текст (2)"/>
    <w:basedOn w:val="a"/>
    <w:link w:val="2"/>
    <w:rsid w:val="00A651F5"/>
    <w:pPr>
      <w:widowControl w:val="0"/>
      <w:spacing w:after="0" w:line="298" w:lineRule="auto"/>
      <w:jc w:val="center"/>
    </w:pPr>
    <w:rPr>
      <w:rFonts w:ascii="Times New Roman" w:eastAsia="Times New Roman" w:hAnsi="Times New Roman" w:cs="Times New Roman"/>
      <w:b/>
      <w:bCs/>
      <w:sz w:val="28"/>
      <w:szCs w:val="28"/>
    </w:rPr>
  </w:style>
  <w:style w:type="character" w:customStyle="1" w:styleId="aa">
    <w:name w:val="Основной текст_"/>
    <w:basedOn w:val="a0"/>
    <w:link w:val="1"/>
    <w:rsid w:val="00A651F5"/>
    <w:rPr>
      <w:rFonts w:ascii="Times New Roman" w:eastAsia="Times New Roman" w:hAnsi="Times New Roman" w:cs="Times New Roman"/>
      <w:sz w:val="20"/>
      <w:szCs w:val="20"/>
    </w:rPr>
  </w:style>
  <w:style w:type="paragraph" w:customStyle="1" w:styleId="1">
    <w:name w:val="Основной текст1"/>
    <w:basedOn w:val="a"/>
    <w:link w:val="aa"/>
    <w:rsid w:val="00A651F5"/>
    <w:pPr>
      <w:widowControl w:val="0"/>
      <w:spacing w:after="0" w:line="283" w:lineRule="auto"/>
      <w:ind w:firstLine="400"/>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0C4B4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4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rological.center@yandex.ru" TargetMode="External"/><Relationship Id="rId5" Type="http://schemas.openxmlformats.org/officeDocument/2006/relationships/hyperlink" Target="mailto:Metrological.cente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2024-01-25T06:32:00Z</cp:lastPrinted>
  <dcterms:created xsi:type="dcterms:W3CDTF">2024-09-03T09:28:00Z</dcterms:created>
  <dcterms:modified xsi:type="dcterms:W3CDTF">2024-09-03T10:44:00Z</dcterms:modified>
</cp:coreProperties>
</file>