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D3B9" w14:textId="77777777" w:rsidR="003C338B" w:rsidRPr="00C177E9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C338B" w:rsidRPr="00C177E9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Pr="00C177E9">
        <w:rPr>
          <w:rFonts w:ascii="Times New Roman" w:hAnsi="Times New Roman" w:cs="Times New Roman"/>
          <w:sz w:val="24"/>
          <w:szCs w:val="24"/>
        </w:rPr>
        <w:t>засе</w:t>
      </w:r>
      <w:r w:rsidR="009212C6" w:rsidRPr="00C177E9">
        <w:rPr>
          <w:rFonts w:ascii="Times New Roman" w:hAnsi="Times New Roman" w:cs="Times New Roman"/>
          <w:sz w:val="24"/>
          <w:szCs w:val="24"/>
        </w:rPr>
        <w:t xml:space="preserve">дания Комиссии по закупкам </w:t>
      </w:r>
    </w:p>
    <w:p w14:paraId="0493242C" w14:textId="0565658A" w:rsidR="00CE1A29" w:rsidRPr="00C177E9" w:rsidRDefault="00253ED5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от 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23 августа </w:t>
      </w:r>
      <w:r w:rsidR="00C86707" w:rsidRPr="00C177E9">
        <w:rPr>
          <w:rFonts w:ascii="Times New Roman" w:hAnsi="Times New Roman" w:cs="Times New Roman"/>
          <w:sz w:val="24"/>
          <w:szCs w:val="24"/>
        </w:rPr>
        <w:t>2024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BDF55CC" w14:textId="4118D9AD" w:rsidR="009238A6" w:rsidRPr="00C177E9" w:rsidRDefault="004E2C6C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(извещение</w:t>
      </w:r>
      <w:r w:rsidR="00253ED5" w:rsidRPr="00C177E9">
        <w:rPr>
          <w:rFonts w:ascii="Times New Roman" w:hAnsi="Times New Roman" w:cs="Times New Roman"/>
          <w:sz w:val="24"/>
          <w:szCs w:val="24"/>
        </w:rPr>
        <w:t xml:space="preserve"> от 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16 августа </w:t>
      </w:r>
      <w:r w:rsidR="00C86707" w:rsidRPr="00C177E9">
        <w:rPr>
          <w:rFonts w:ascii="Times New Roman" w:hAnsi="Times New Roman" w:cs="Times New Roman"/>
          <w:sz w:val="24"/>
          <w:szCs w:val="24"/>
        </w:rPr>
        <w:t>2024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77E9">
        <w:rPr>
          <w:rFonts w:ascii="Times New Roman" w:hAnsi="Times New Roman" w:cs="Times New Roman"/>
          <w:sz w:val="24"/>
          <w:szCs w:val="24"/>
        </w:rPr>
        <w:t xml:space="preserve"> № </w:t>
      </w:r>
      <w:r w:rsidR="00F8748B" w:rsidRPr="00C177E9">
        <w:rPr>
          <w:rFonts w:ascii="Times New Roman" w:hAnsi="Times New Roman" w:cs="Times New Roman"/>
          <w:sz w:val="24"/>
          <w:szCs w:val="24"/>
        </w:rPr>
        <w:t>25</w:t>
      </w:r>
      <w:r w:rsidR="00037B7A" w:rsidRPr="00C177E9">
        <w:rPr>
          <w:rFonts w:ascii="Times New Roman" w:hAnsi="Times New Roman" w:cs="Times New Roman"/>
          <w:sz w:val="24"/>
          <w:szCs w:val="24"/>
        </w:rPr>
        <w:t>,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B3438" w14:textId="6736C88C" w:rsidR="00CE1A29" w:rsidRPr="00C177E9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закупка</w:t>
      </w:r>
      <w:r w:rsidR="00696588" w:rsidRPr="00C177E9">
        <w:rPr>
          <w:rFonts w:ascii="Times New Roman" w:hAnsi="Times New Roman" w:cs="Times New Roman"/>
          <w:sz w:val="24"/>
          <w:szCs w:val="24"/>
        </w:rPr>
        <w:t>:</w:t>
      </w:r>
      <w:r w:rsidR="00C86707" w:rsidRPr="00C1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48B" w:rsidRPr="00C177E9">
        <w:rPr>
          <w:rFonts w:ascii="Times New Roman" w:hAnsi="Times New Roman" w:cs="Times New Roman"/>
          <w:sz w:val="24"/>
          <w:szCs w:val="24"/>
        </w:rPr>
        <w:t>трихинеллоскоп</w:t>
      </w:r>
      <w:proofErr w:type="spellEnd"/>
      <w:r w:rsidR="00696588" w:rsidRPr="00C177E9">
        <w:rPr>
          <w:rFonts w:ascii="Times New Roman" w:hAnsi="Times New Roman" w:cs="Times New Roman"/>
          <w:sz w:val="24"/>
          <w:szCs w:val="24"/>
        </w:rPr>
        <w:t>).</w:t>
      </w:r>
    </w:p>
    <w:p w14:paraId="173F42A1" w14:textId="77777777" w:rsidR="009238A6" w:rsidRPr="00C177E9" w:rsidRDefault="009238A6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BDEBF" w14:textId="77777777" w:rsidR="0029091F" w:rsidRPr="00C177E9" w:rsidRDefault="00CE1A29" w:rsidP="009238A6">
      <w:pPr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</w:t>
      </w:r>
      <w:r w:rsidR="009238A6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Pr="00C177E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37B7A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29091F" w:rsidRPr="00C177E9">
        <w:rPr>
          <w:rFonts w:ascii="Times New Roman" w:hAnsi="Times New Roman" w:cs="Times New Roman"/>
          <w:sz w:val="24"/>
          <w:szCs w:val="24"/>
        </w:rPr>
        <w:t>для нужд ГУ «Республиканский центр ветеринарно-санитарного и фитосанитарного благополучия».</w:t>
      </w:r>
    </w:p>
    <w:p w14:paraId="23CD316F" w14:textId="362EE255" w:rsidR="00696588" w:rsidRPr="00C177E9" w:rsidRDefault="00C86707" w:rsidP="00923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3FAD9871" w14:textId="78B217DD" w:rsidR="00C177E9" w:rsidRPr="00C177E9" w:rsidRDefault="00C177E9" w:rsidP="00C17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7E9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18AF6759" w14:textId="77777777" w:rsidR="00F8748B" w:rsidRPr="00C177E9" w:rsidRDefault="00F8748B" w:rsidP="00C177E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</w:t>
      </w:r>
      <w:proofErr w:type="spellStart"/>
      <w:r w:rsidRPr="00C177E9">
        <w:rPr>
          <w:rFonts w:ascii="Times New Roman" w:hAnsi="Times New Roman" w:cs="Times New Roman"/>
          <w:bCs/>
          <w:sz w:val="24"/>
          <w:szCs w:val="24"/>
        </w:rPr>
        <w:t>Трихинеллоскоп</w:t>
      </w:r>
      <w:proofErr w:type="spellEnd"/>
      <w:r w:rsidRPr="00C177E9">
        <w:rPr>
          <w:rFonts w:ascii="Times New Roman" w:hAnsi="Times New Roman" w:cs="Times New Roman"/>
          <w:bCs/>
          <w:sz w:val="24"/>
          <w:szCs w:val="24"/>
        </w:rPr>
        <w:t xml:space="preserve"> со следующими характеристиками:</w:t>
      </w:r>
    </w:p>
    <w:p w14:paraId="1C1C8BAA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1) Степень увеличения – 20-100 крат;</w:t>
      </w:r>
    </w:p>
    <w:p w14:paraId="0E26B36E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2) Датчик изображения - 3 </w:t>
      </w:r>
      <w:proofErr w:type="spellStart"/>
      <w:r w:rsidRPr="00C177E9">
        <w:rPr>
          <w:rFonts w:ascii="Times New Roman" w:hAnsi="Times New Roman" w:cs="Times New Roman"/>
          <w:bCs/>
          <w:sz w:val="24"/>
          <w:szCs w:val="24"/>
        </w:rPr>
        <w:t>Мп</w:t>
      </w:r>
      <w:proofErr w:type="spellEnd"/>
      <w:r w:rsidRPr="00C177E9">
        <w:rPr>
          <w:rFonts w:ascii="Times New Roman" w:hAnsi="Times New Roman" w:cs="Times New Roman"/>
          <w:bCs/>
          <w:sz w:val="24"/>
          <w:szCs w:val="24"/>
        </w:rPr>
        <w:t xml:space="preserve"> - FHD (полное высокое разрешение);</w:t>
      </w:r>
    </w:p>
    <w:p w14:paraId="7DBE3F0D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3) Разрешение захвата изображения - 1 920 х 1 080, 1 280 х 720;</w:t>
      </w:r>
    </w:p>
    <w:p w14:paraId="0685C97E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4) Частота кадров - 30 кадров в секунду;</w:t>
      </w:r>
    </w:p>
    <w:p w14:paraId="558F8C50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5) Поляризационный фильтр – ДА, встроен в видеокамеру;</w:t>
      </w:r>
    </w:p>
    <w:p w14:paraId="7F06B2F9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6) Формат захваченного изображения - JPEG или ВМР;</w:t>
      </w:r>
    </w:p>
    <w:p w14:paraId="3F0CF976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7) Проходящее/ падающее освещение;</w:t>
      </w:r>
    </w:p>
    <w:p w14:paraId="6FCAF935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8) Видеовыходы – HDMI;</w:t>
      </w:r>
    </w:p>
    <w:p w14:paraId="58C7622F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9) Компьютерный интерфейс – USB;</w:t>
      </w:r>
    </w:p>
    <w:p w14:paraId="740E8FB2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10) Монитор - 21 дюйм (крепление на столе); </w:t>
      </w:r>
    </w:p>
    <w:p w14:paraId="6DAB8BB5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11) Видеовыход - 1080 р (FHD);</w:t>
      </w:r>
    </w:p>
    <w:p w14:paraId="691B9C42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12) Интенсивность света – регулируемая;</w:t>
      </w:r>
    </w:p>
    <w:p w14:paraId="63467368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13) Окно освещения - 50 мм х 90 мм;</w:t>
      </w:r>
    </w:p>
    <w:p w14:paraId="20C6380C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14) Стенд (размеры) – 370 мм. х 245 мм. х 350 мм.;</w:t>
      </w:r>
    </w:p>
    <w:p w14:paraId="6F60E0F9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15) Блок питания - Адаптер камеры 5 </w:t>
      </w:r>
      <w:proofErr w:type="gramStart"/>
      <w:r w:rsidRPr="00C177E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177E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2A3AEA2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16) Адаптер освещения с электроприводом - 12 В.; </w:t>
      </w:r>
    </w:p>
    <w:p w14:paraId="0C6F7890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17) Вес - 5 кг.;</w:t>
      </w:r>
    </w:p>
    <w:p w14:paraId="2B70DB98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18) Язык меню – английский - китайский- японский – русский;</w:t>
      </w:r>
    </w:p>
    <w:p w14:paraId="23A5214D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19) Компакт диск с программным обеспечением - подключение к ПК.</w:t>
      </w:r>
    </w:p>
    <w:p w14:paraId="10FB3A9A" w14:textId="77777777" w:rsidR="00F8748B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б) количество – 2 (две) шт.;</w:t>
      </w:r>
    </w:p>
    <w:p w14:paraId="140E5912" w14:textId="0820D841" w:rsidR="009238A6" w:rsidRPr="00C177E9" w:rsidRDefault="00F8748B" w:rsidP="00F874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в) начальная (максимальная) цена контракта – 101 000,00 (сто </w:t>
      </w:r>
      <w:r w:rsidRPr="00C177E9">
        <w:rPr>
          <w:rFonts w:ascii="Times New Roman" w:hAnsi="Times New Roman" w:cs="Times New Roman"/>
          <w:bCs/>
          <w:sz w:val="24"/>
          <w:szCs w:val="24"/>
        </w:rPr>
        <w:t>одна тысяча) руб. ПМР 00 копеек</w:t>
      </w:r>
      <w:r w:rsidR="002C3AA8" w:rsidRPr="00C177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7BC0B7" w14:textId="0B3FF38D" w:rsidR="00CE1A29" w:rsidRPr="00C177E9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(далее Товар), </w:t>
      </w:r>
      <w:r w:rsidR="00CE1A29" w:rsidRPr="00C177E9">
        <w:rPr>
          <w:rFonts w:ascii="Times New Roman" w:hAnsi="Times New Roman" w:cs="Times New Roman"/>
          <w:sz w:val="24"/>
          <w:szCs w:val="24"/>
        </w:rPr>
        <w:t>проводила комиссия по адресу: г.</w:t>
      </w:r>
      <w:r w:rsidRPr="00C177E9">
        <w:rPr>
          <w:rFonts w:ascii="Times New Roman" w:hAnsi="Times New Roman" w:cs="Times New Roman"/>
          <w:sz w:val="24"/>
          <w:szCs w:val="24"/>
        </w:rPr>
        <w:t xml:space="preserve"> Тирасполь, ул</w:t>
      </w:r>
      <w:r w:rsidR="00696588" w:rsidRPr="00C177E9">
        <w:rPr>
          <w:rFonts w:ascii="Times New Roman" w:hAnsi="Times New Roman" w:cs="Times New Roman"/>
          <w:sz w:val="24"/>
          <w:szCs w:val="24"/>
        </w:rPr>
        <w:t>. Гвардейская 31, в 10</w:t>
      </w:r>
      <w:r w:rsidR="00037B7A" w:rsidRPr="00C177E9">
        <w:rPr>
          <w:rFonts w:ascii="Times New Roman" w:hAnsi="Times New Roman" w:cs="Times New Roman"/>
          <w:sz w:val="24"/>
          <w:szCs w:val="24"/>
        </w:rPr>
        <w:t>:00 часов</w:t>
      </w:r>
      <w:r w:rsidR="00644853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F8748B" w:rsidRPr="00C177E9">
        <w:rPr>
          <w:rFonts w:ascii="Times New Roman" w:hAnsi="Times New Roman" w:cs="Times New Roman"/>
          <w:sz w:val="24"/>
          <w:szCs w:val="24"/>
        </w:rPr>
        <w:t>23 августа</w:t>
      </w:r>
      <w:r w:rsidR="0054685C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2A2280" w:rsidRPr="00C177E9">
        <w:rPr>
          <w:rFonts w:ascii="Times New Roman" w:hAnsi="Times New Roman" w:cs="Times New Roman"/>
          <w:sz w:val="24"/>
          <w:szCs w:val="24"/>
        </w:rPr>
        <w:t>2024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79CD04B" w14:textId="77777777" w:rsidR="008C66E3" w:rsidRPr="00C177E9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55EFC6B4" w14:textId="33FCBA31" w:rsidR="008C66E3" w:rsidRPr="00C177E9" w:rsidRDefault="008C66E3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В соответствии с Извещением </w:t>
      </w:r>
      <w:r w:rsidR="00644853" w:rsidRPr="00C177E9">
        <w:rPr>
          <w:rFonts w:ascii="Times New Roman" w:hAnsi="Times New Roman" w:cs="Times New Roman"/>
          <w:sz w:val="24"/>
          <w:szCs w:val="24"/>
        </w:rPr>
        <w:t xml:space="preserve">от </w:t>
      </w:r>
      <w:r w:rsidR="00F8748B" w:rsidRPr="00C177E9">
        <w:rPr>
          <w:rFonts w:ascii="Times New Roman" w:hAnsi="Times New Roman" w:cs="Times New Roman"/>
          <w:sz w:val="24"/>
          <w:szCs w:val="24"/>
        </w:rPr>
        <w:t>16 августа</w:t>
      </w:r>
      <w:r w:rsidR="002A2280" w:rsidRPr="00C177E9">
        <w:rPr>
          <w:rFonts w:ascii="Times New Roman" w:hAnsi="Times New Roman" w:cs="Times New Roman"/>
          <w:sz w:val="24"/>
          <w:szCs w:val="24"/>
        </w:rPr>
        <w:t xml:space="preserve"> 2024</w:t>
      </w:r>
      <w:r w:rsidR="006355DE" w:rsidRPr="00C177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4685C" w:rsidRPr="00C177E9">
        <w:rPr>
          <w:rFonts w:ascii="Times New Roman" w:hAnsi="Times New Roman" w:cs="Times New Roman"/>
          <w:sz w:val="24"/>
          <w:szCs w:val="24"/>
        </w:rPr>
        <w:t>№ 1</w:t>
      </w:r>
      <w:r w:rsidR="002A2280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F8748B" w:rsidRPr="00C177E9">
        <w:rPr>
          <w:rFonts w:ascii="Times New Roman" w:hAnsi="Times New Roman" w:cs="Times New Roman"/>
          <w:sz w:val="24"/>
          <w:szCs w:val="24"/>
        </w:rPr>
        <w:t>в установленные сроки поступила 1 (одна) заявка в бумажном виде на участие в запросе предложений по определению поставщика способного осуществить поставку товара, являющегося объектом закупки.</w:t>
      </w:r>
    </w:p>
    <w:p w14:paraId="1DF9F6D2" w14:textId="3C589DE9" w:rsidR="00F8748B" w:rsidRPr="00C177E9" w:rsidRDefault="00F8748B" w:rsidP="00C177E9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Style w:val="13"/>
          <w:rFonts w:eastAsiaTheme="minorHAnsi"/>
          <w:b w:val="0"/>
        </w:rPr>
        <w:t>На процедуре вскрытия конвертов</w:t>
      </w:r>
      <w:r w:rsidRPr="00C177E9">
        <w:rPr>
          <w:rStyle w:val="13"/>
          <w:rFonts w:eastAsiaTheme="minorHAnsi"/>
        </w:rPr>
        <w:t xml:space="preserve"> </w:t>
      </w:r>
      <w:r w:rsidRPr="00C177E9">
        <w:rPr>
          <w:rFonts w:ascii="Times New Roman" w:hAnsi="Times New Roman" w:cs="Times New Roman"/>
          <w:sz w:val="24"/>
          <w:szCs w:val="24"/>
        </w:rPr>
        <w:t xml:space="preserve">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</w:t>
      </w:r>
      <w:r w:rsidR="00F531C7" w:rsidRPr="00C177E9">
        <w:rPr>
          <w:rFonts w:ascii="Times New Roman" w:hAnsi="Times New Roman" w:cs="Times New Roman"/>
          <w:sz w:val="24"/>
          <w:szCs w:val="24"/>
        </w:rPr>
        <w:t xml:space="preserve">представивший </w:t>
      </w:r>
      <w:r w:rsidR="00C177E9" w:rsidRPr="0074322D">
        <w:rPr>
          <w:rFonts w:ascii="Times New Roman" w:hAnsi="Times New Roman" w:cs="Times New Roman"/>
          <w:sz w:val="24"/>
          <w:szCs w:val="24"/>
        </w:rPr>
        <w:t xml:space="preserve">документ подтверждающий </w:t>
      </w:r>
      <w:r w:rsidR="0074322D" w:rsidRPr="0074322D">
        <w:rPr>
          <w:rFonts w:ascii="Times New Roman" w:hAnsi="Times New Roman" w:cs="Times New Roman"/>
          <w:sz w:val="24"/>
          <w:szCs w:val="24"/>
        </w:rPr>
        <w:t>его полномочия</w:t>
      </w:r>
      <w:r w:rsidR="005D2677" w:rsidRPr="0074322D">
        <w:rPr>
          <w:rFonts w:ascii="Times New Roman" w:hAnsi="Times New Roman" w:cs="Times New Roman"/>
          <w:sz w:val="24"/>
          <w:szCs w:val="24"/>
        </w:rPr>
        <w:t xml:space="preserve"> </w:t>
      </w:r>
      <w:r w:rsidRPr="0074322D">
        <w:rPr>
          <w:rFonts w:ascii="Times New Roman" w:hAnsi="Times New Roman" w:cs="Times New Roman"/>
          <w:sz w:val="24"/>
          <w:szCs w:val="24"/>
        </w:rPr>
        <w:t>на представление</w:t>
      </w:r>
      <w:r w:rsidRPr="00C177E9">
        <w:rPr>
          <w:rFonts w:ascii="Times New Roman" w:hAnsi="Times New Roman" w:cs="Times New Roman"/>
          <w:sz w:val="24"/>
          <w:szCs w:val="24"/>
        </w:rPr>
        <w:t xml:space="preserve"> интересов участников закупки на процедуре вскрытия конвертов с заявками и оглашении заявки, </w:t>
      </w:r>
      <w:r w:rsidRPr="00C177E9">
        <w:rPr>
          <w:rFonts w:ascii="Times New Roman" w:hAnsi="Times New Roman" w:cs="Times New Roman"/>
          <w:sz w:val="24"/>
          <w:szCs w:val="24"/>
        </w:rPr>
        <w:lastRenderedPageBreak/>
        <w:t>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14:paraId="7DECC859" w14:textId="51A9BA63" w:rsidR="00A26917" w:rsidRPr="00C177E9" w:rsidRDefault="00A26917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7FCEFD7B" w14:textId="23B1FB14" w:rsidR="00385DB9" w:rsidRPr="00C177E9" w:rsidRDefault="00385DB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требованиям, установленным документацией о проведении запроса предложений.</w:t>
      </w:r>
    </w:p>
    <w:p w14:paraId="38677873" w14:textId="77777777" w:rsidR="00C177E9" w:rsidRPr="00C177E9" w:rsidRDefault="00C177E9" w:rsidP="00C177E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и документацией о проведении запроса предложений.</w:t>
      </w:r>
    </w:p>
    <w:p w14:paraId="4E1E37AF" w14:textId="77777777" w:rsidR="00C177E9" w:rsidRPr="00C177E9" w:rsidRDefault="00C177E9" w:rsidP="00C177E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784B257D" w14:textId="77777777" w:rsidR="00C177E9" w:rsidRPr="00C177E9" w:rsidRDefault="00C177E9" w:rsidP="00C177E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в) части второй пункта 9 статьи 44 Закона Приднестровской Молдавской Республики от 26 ноября 2018 года № 318 – З – </w:t>
      </w:r>
      <w:r w:rsidRPr="00C177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177E9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- Закон), запрос предложений признан несостоявшимся в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75EA2258" w14:textId="6BB2B0CB" w:rsidR="00C177E9" w:rsidRPr="00C177E9" w:rsidRDefault="00C177E9" w:rsidP="00C177E9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Согласно пункта 19 статьи 44 Закона, если запрос предложений признается несостоявшимся в случае, определенном подпунктом в) части второй пункта 9 статьи                44 Закона, Заказчик вправе провести повторный запрос предложения либо осуществить закупку у единственного поставщика в порядке, установленном подпунктом д) пункта 1 статьи 48 Закона со следующими условиями контракта: </w:t>
      </w:r>
    </w:p>
    <w:p w14:paraId="41355CD9" w14:textId="124DE0C7" w:rsidR="00C177E9" w:rsidRPr="00C177E9" w:rsidRDefault="00C177E9" w:rsidP="00C177E9">
      <w:pPr>
        <w:suppressAutoHyphens/>
        <w:ind w:firstLine="708"/>
        <w:jc w:val="both"/>
        <w:rPr>
          <w:rStyle w:val="13"/>
          <w:rFonts w:eastAsiaTheme="minorHAnsi"/>
          <w:b w:val="0"/>
          <w:bCs w:val="0"/>
          <w:u w:val="single"/>
        </w:rPr>
      </w:pPr>
      <w:r w:rsidRPr="00C177E9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727022B9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Трихинеллоскоп</w:t>
      </w:r>
      <w:proofErr w:type="spellEnd"/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следующими характеристиками:</w:t>
      </w:r>
    </w:p>
    <w:p w14:paraId="52F0F703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1) Степень увеличения – 20-100 крат;</w:t>
      </w:r>
    </w:p>
    <w:p w14:paraId="014105D6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Датчик изображения - 3 </w:t>
      </w:r>
      <w:proofErr w:type="spellStart"/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Мп</w:t>
      </w:r>
      <w:proofErr w:type="spellEnd"/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FHD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(полное высокое разрешение);</w:t>
      </w:r>
    </w:p>
    <w:p w14:paraId="36898AC1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3) Разрешение захвата изображения - 1 920 х 1 080, 1 280 х 720;</w:t>
      </w:r>
    </w:p>
    <w:p w14:paraId="559CE7CD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4) Частота кадров - 30 кадров в секунду;</w:t>
      </w:r>
    </w:p>
    <w:p w14:paraId="7F759908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5) Поляризационный фильтр – ДА, встроен в видеокамеру;</w:t>
      </w:r>
    </w:p>
    <w:p w14:paraId="5D7CC7E2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Формат захваченного изображения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JPEG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ВМР;</w:t>
      </w:r>
    </w:p>
    <w:p w14:paraId="170D0C3C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C177E9">
        <w:rPr>
          <w:rFonts w:ascii="Times New Roman" w:eastAsia="Calibri" w:hAnsi="Times New Roman" w:cs="Times New Roman"/>
          <w:sz w:val="24"/>
          <w:szCs w:val="24"/>
        </w:rPr>
        <w:t>Проходящее/ падающее освещение;</w:t>
      </w:r>
    </w:p>
    <w:p w14:paraId="6A9B192F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Видеовыходы –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HDMI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B22138A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Компьютерный интерфейс –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USB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5546B73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Монитор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 дюйм (крепление на столе); </w:t>
      </w:r>
    </w:p>
    <w:p w14:paraId="52AAFE35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Видеовыход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1080 р (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FHD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04E71285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12)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 Интенсивность света –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регулируемая;</w:t>
      </w:r>
    </w:p>
    <w:p w14:paraId="2FBE34EF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13) Окно освещения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50 мм х 90 мм;</w:t>
      </w:r>
    </w:p>
    <w:p w14:paraId="2F018CA4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14) Стенд (размеры) –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370 мм. х 245 мм. х 350 мм.;</w:t>
      </w:r>
    </w:p>
    <w:p w14:paraId="697D44EB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Блок питания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Адаптер камеры 5 </w:t>
      </w:r>
      <w:proofErr w:type="gramStart"/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14:paraId="05C9E74E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16) 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Адаптер освещения с электроприводом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12 В.;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BB5F72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17) Вес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5 кг.;</w:t>
      </w:r>
    </w:p>
    <w:p w14:paraId="08497687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18)</w:t>
      </w: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 Язык меню – английский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китайский- японский – русский;</w:t>
      </w:r>
    </w:p>
    <w:p w14:paraId="0554D1EB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t xml:space="preserve">19) Компакт диск с программным обеспечением - </w:t>
      </w:r>
      <w:r w:rsidRPr="00C177E9">
        <w:rPr>
          <w:rFonts w:ascii="Times New Roman" w:eastAsia="Calibri" w:hAnsi="Times New Roman" w:cs="Times New Roman"/>
          <w:color w:val="000000"/>
          <w:sz w:val="24"/>
          <w:szCs w:val="24"/>
        </w:rPr>
        <w:t>подключение к ПК.</w:t>
      </w:r>
    </w:p>
    <w:p w14:paraId="2205D2AE" w14:textId="77777777" w:rsidR="00C177E9" w:rsidRPr="00C177E9" w:rsidRDefault="00C177E9" w:rsidP="00C177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t>б) количество – 2 (две) шт.;</w:t>
      </w:r>
    </w:p>
    <w:p w14:paraId="7DF9E988" w14:textId="50B4EA1D" w:rsidR="00C177E9" w:rsidRPr="00C177E9" w:rsidRDefault="00C177E9" w:rsidP="00C17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eastAsia="Calibri" w:hAnsi="Times New Roman" w:cs="Times New Roman"/>
          <w:sz w:val="24"/>
          <w:szCs w:val="24"/>
        </w:rPr>
        <w:t>в) цена контракта – 101 000,00 (сто одна тысяча) руб. ПМР 00 копеек.</w:t>
      </w:r>
    </w:p>
    <w:p w14:paraId="13368D99" w14:textId="29DBB6A0" w:rsidR="00C177E9" w:rsidRPr="00C177E9" w:rsidRDefault="00C177E9" w:rsidP="00C17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контракта, содержащихся в заявке единственного участника, в рамках части второй пункта 11 статьи 44 Закона, участнику запроса предложений во исполнение пункта 13 статьи 44 Закона предложено направить окончательное предложение о поставке указанного товара в срок до 10 часов 00 минут               </w:t>
      </w:r>
      <w:r w:rsidRPr="00C177E9">
        <w:rPr>
          <w:rFonts w:ascii="Times New Roman" w:hAnsi="Times New Roman" w:cs="Times New Roman"/>
          <w:sz w:val="24"/>
          <w:szCs w:val="24"/>
        </w:rPr>
        <w:t xml:space="preserve">26 августа </w:t>
      </w:r>
      <w:r w:rsidRPr="00C177E9">
        <w:rPr>
          <w:rFonts w:ascii="Times New Roman" w:hAnsi="Times New Roman" w:cs="Times New Roman"/>
          <w:sz w:val="24"/>
          <w:szCs w:val="24"/>
        </w:rPr>
        <w:t>2024 года по адресу: г. Тирасполь, ул. Гвардейская 31 А.</w:t>
      </w:r>
    </w:p>
    <w:p w14:paraId="2EE2D171" w14:textId="77777777" w:rsidR="00C177E9" w:rsidRPr="00C177E9" w:rsidRDefault="00C177E9" w:rsidP="00C17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14:paraId="4E89B1FE" w14:textId="4AAC1D77" w:rsidR="00C177E9" w:rsidRPr="00C177E9" w:rsidRDefault="00C177E9" w:rsidP="00C1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33778" w14:textId="58A3DD3F" w:rsidR="00C177E9" w:rsidRPr="00C177E9" w:rsidRDefault="00C177E9" w:rsidP="00C1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B8DE2" w14:textId="77777777" w:rsidR="00C177E9" w:rsidRPr="00C177E9" w:rsidRDefault="00C177E9" w:rsidP="00C1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E443A" w14:textId="77777777" w:rsidR="00C177E9" w:rsidRPr="00C177E9" w:rsidRDefault="00C177E9" w:rsidP="00C177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0C2E93" w14:textId="77777777" w:rsidR="00C177E9" w:rsidRPr="00C177E9" w:rsidRDefault="00C177E9" w:rsidP="00C177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639E82" w14:textId="1C25E665" w:rsidR="00C177E9" w:rsidRPr="00C177E9" w:rsidRDefault="00C177E9" w:rsidP="00C177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  <w:bookmarkStart w:id="0" w:name="_GoBack"/>
      <w:bookmarkEnd w:id="0"/>
    </w:p>
    <w:p w14:paraId="2A0D15D6" w14:textId="530B6937" w:rsidR="00C177E9" w:rsidRP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03ED7" w14:textId="0B07B279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682E1" w14:textId="2EE7D10C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B9500" w14:textId="049FDA19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7EB44C" w14:textId="2ED77877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53131" w14:textId="62ACF4F9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3EDBEF" w14:textId="268833BF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5EAA5" w14:textId="7977A7FC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5A544" w14:textId="77777777" w:rsidR="002F1914" w:rsidRPr="0007162C" w:rsidRDefault="002F1914" w:rsidP="005132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F1914" w:rsidRPr="0007162C" w:rsidSect="006D67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FF"/>
    <w:rsid w:val="00003244"/>
    <w:rsid w:val="00006F94"/>
    <w:rsid w:val="00015BC6"/>
    <w:rsid w:val="00037B7A"/>
    <w:rsid w:val="00037CA6"/>
    <w:rsid w:val="00061C16"/>
    <w:rsid w:val="0007162C"/>
    <w:rsid w:val="000927A9"/>
    <w:rsid w:val="000A3CFE"/>
    <w:rsid w:val="000B1A11"/>
    <w:rsid w:val="000C455B"/>
    <w:rsid w:val="000D2C81"/>
    <w:rsid w:val="000E1086"/>
    <w:rsid w:val="00131164"/>
    <w:rsid w:val="0016015C"/>
    <w:rsid w:val="00160191"/>
    <w:rsid w:val="00164370"/>
    <w:rsid w:val="001873FC"/>
    <w:rsid w:val="001A33AF"/>
    <w:rsid w:val="001C5A66"/>
    <w:rsid w:val="002237D9"/>
    <w:rsid w:val="00253ED5"/>
    <w:rsid w:val="00263941"/>
    <w:rsid w:val="0029091F"/>
    <w:rsid w:val="002A2280"/>
    <w:rsid w:val="002B110E"/>
    <w:rsid w:val="002C3AA8"/>
    <w:rsid w:val="002F0E7F"/>
    <w:rsid w:val="002F1914"/>
    <w:rsid w:val="00316CAF"/>
    <w:rsid w:val="00385DB9"/>
    <w:rsid w:val="003921E0"/>
    <w:rsid w:val="003A60C8"/>
    <w:rsid w:val="003C338B"/>
    <w:rsid w:val="003D226F"/>
    <w:rsid w:val="003E7FCC"/>
    <w:rsid w:val="004136B8"/>
    <w:rsid w:val="00417DBD"/>
    <w:rsid w:val="004707CA"/>
    <w:rsid w:val="004949CB"/>
    <w:rsid w:val="00494CC8"/>
    <w:rsid w:val="004D1152"/>
    <w:rsid w:val="004D3440"/>
    <w:rsid w:val="004D38E0"/>
    <w:rsid w:val="004E2C6C"/>
    <w:rsid w:val="0051326D"/>
    <w:rsid w:val="00532B6E"/>
    <w:rsid w:val="0054685C"/>
    <w:rsid w:val="0059565A"/>
    <w:rsid w:val="005D2677"/>
    <w:rsid w:val="005D7309"/>
    <w:rsid w:val="005F2961"/>
    <w:rsid w:val="005F46A4"/>
    <w:rsid w:val="006355DE"/>
    <w:rsid w:val="00644853"/>
    <w:rsid w:val="006472B8"/>
    <w:rsid w:val="00651CF4"/>
    <w:rsid w:val="0065565C"/>
    <w:rsid w:val="00696588"/>
    <w:rsid w:val="006D2B84"/>
    <w:rsid w:val="006D6749"/>
    <w:rsid w:val="006D6E73"/>
    <w:rsid w:val="007138F0"/>
    <w:rsid w:val="0074322D"/>
    <w:rsid w:val="007817DF"/>
    <w:rsid w:val="00782B9D"/>
    <w:rsid w:val="007869EE"/>
    <w:rsid w:val="007B1B6B"/>
    <w:rsid w:val="008804CF"/>
    <w:rsid w:val="008B02FB"/>
    <w:rsid w:val="008C66E3"/>
    <w:rsid w:val="008D386F"/>
    <w:rsid w:val="008D5E49"/>
    <w:rsid w:val="008F7D8F"/>
    <w:rsid w:val="0091648E"/>
    <w:rsid w:val="009212C6"/>
    <w:rsid w:val="009238A6"/>
    <w:rsid w:val="00932DE1"/>
    <w:rsid w:val="00951B93"/>
    <w:rsid w:val="00955623"/>
    <w:rsid w:val="00A26917"/>
    <w:rsid w:val="00A27768"/>
    <w:rsid w:val="00A3592E"/>
    <w:rsid w:val="00A6754E"/>
    <w:rsid w:val="00AA715F"/>
    <w:rsid w:val="00AC3F11"/>
    <w:rsid w:val="00AE1DD4"/>
    <w:rsid w:val="00B04CBA"/>
    <w:rsid w:val="00B4264E"/>
    <w:rsid w:val="00B73C8A"/>
    <w:rsid w:val="00B82F98"/>
    <w:rsid w:val="00BB006E"/>
    <w:rsid w:val="00BB6DFF"/>
    <w:rsid w:val="00BE5601"/>
    <w:rsid w:val="00C02764"/>
    <w:rsid w:val="00C177E9"/>
    <w:rsid w:val="00C37B45"/>
    <w:rsid w:val="00C46B14"/>
    <w:rsid w:val="00C656B2"/>
    <w:rsid w:val="00C86707"/>
    <w:rsid w:val="00CA34C3"/>
    <w:rsid w:val="00CE1A29"/>
    <w:rsid w:val="00CE6DBE"/>
    <w:rsid w:val="00D03487"/>
    <w:rsid w:val="00D06219"/>
    <w:rsid w:val="00D22073"/>
    <w:rsid w:val="00D84577"/>
    <w:rsid w:val="00DA409B"/>
    <w:rsid w:val="00DA5813"/>
    <w:rsid w:val="00E422DE"/>
    <w:rsid w:val="00E55801"/>
    <w:rsid w:val="00E5742D"/>
    <w:rsid w:val="00ED59E9"/>
    <w:rsid w:val="00F06EE5"/>
    <w:rsid w:val="00F43DF0"/>
    <w:rsid w:val="00F510DB"/>
    <w:rsid w:val="00F531C7"/>
    <w:rsid w:val="00F8748B"/>
    <w:rsid w:val="00FA49C9"/>
    <w:rsid w:val="00FB6451"/>
    <w:rsid w:val="00FF4387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5E2C"/>
  <w15:chartTrackingRefBased/>
  <w15:docId w15:val="{C62A8078-3201-473B-9022-AEF94F2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9"/>
    <w:rPr>
      <w:rFonts w:ascii="Segoe UI" w:hAnsi="Segoe UI" w:cs="Segoe UI"/>
      <w:sz w:val="18"/>
      <w:szCs w:val="18"/>
    </w:rPr>
  </w:style>
  <w:style w:type="character" w:customStyle="1" w:styleId="13">
    <w:name w:val="Основной текст (13)"/>
    <w:basedOn w:val="a0"/>
    <w:rsid w:val="00F87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2024-08-23T10:38:00Z</cp:lastPrinted>
  <dcterms:created xsi:type="dcterms:W3CDTF">2021-04-22T14:12:00Z</dcterms:created>
  <dcterms:modified xsi:type="dcterms:W3CDTF">2024-08-23T10:38:00Z</dcterms:modified>
</cp:coreProperties>
</file>