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0C7F6110"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w:t>
      </w:r>
      <w:r w:rsidR="00E01F72">
        <w:rPr>
          <w:rFonts w:ascii="Times New Roman" w:hAnsi="Times New Roman" w:cs="Times New Roman"/>
          <w:sz w:val="24"/>
          <w:szCs w:val="24"/>
        </w:rPr>
        <w:t xml:space="preserve">нный адрес </w:t>
      </w:r>
      <w:hyperlink r:id="rId5" w:history="1">
        <w:r w:rsidR="00C703E7" w:rsidRPr="00E05C32">
          <w:rPr>
            <w:rStyle w:val="a4"/>
            <w:rFonts w:ascii="Times New Roman" w:hAnsi="Times New Roman" w:cs="Times New Roman"/>
            <w:b/>
            <w:bCs/>
            <w:color w:val="000000" w:themeColor="text1"/>
            <w:sz w:val="24"/>
            <w:szCs w:val="24"/>
            <w:lang w:val="en-US"/>
          </w:rPr>
          <w:t>gabendery</w:t>
        </w:r>
        <w:r w:rsidR="00C703E7" w:rsidRPr="00E05C32">
          <w:rPr>
            <w:rStyle w:val="a4"/>
            <w:rFonts w:ascii="Times New Roman" w:hAnsi="Times New Roman" w:cs="Times New Roman"/>
            <w:b/>
            <w:bCs/>
            <w:color w:val="000000" w:themeColor="text1"/>
            <w:sz w:val="24"/>
            <w:szCs w:val="24"/>
          </w:rPr>
          <w:t>.</w:t>
        </w:r>
        <w:r w:rsidR="00C703E7" w:rsidRPr="00E05C32">
          <w:rPr>
            <w:rStyle w:val="a4"/>
            <w:rFonts w:ascii="Times New Roman" w:hAnsi="Times New Roman" w:cs="Times New Roman"/>
            <w:b/>
            <w:bCs/>
            <w:color w:val="000000" w:themeColor="text1"/>
            <w:sz w:val="24"/>
            <w:szCs w:val="24"/>
            <w:lang w:val="en-US"/>
          </w:rPr>
          <w:t>zakupki</w:t>
        </w:r>
        <w:r w:rsidR="00C703E7" w:rsidRPr="00E05C32">
          <w:rPr>
            <w:rStyle w:val="a4"/>
            <w:rFonts w:ascii="Times New Roman" w:hAnsi="Times New Roman" w:cs="Times New Roman"/>
            <w:b/>
            <w:bCs/>
            <w:color w:val="000000" w:themeColor="text1"/>
            <w:sz w:val="24"/>
            <w:szCs w:val="24"/>
          </w:rPr>
          <w:t>@</w:t>
        </w:r>
      </w:hyperlink>
      <w:r w:rsidR="00E05C32" w:rsidRPr="00E05C32">
        <w:rPr>
          <w:rFonts w:ascii="Times New Roman" w:hAnsi="Times New Roman" w:cs="Times New Roman"/>
          <w:b/>
          <w:bCs/>
          <w:color w:val="000000" w:themeColor="text1"/>
          <w:sz w:val="24"/>
          <w:szCs w:val="24"/>
          <w:lang w:val="en-US"/>
        </w:rPr>
        <w:t>gmail</w:t>
      </w:r>
      <w:r w:rsidR="00E05C32" w:rsidRPr="00E05C32">
        <w:rPr>
          <w:rFonts w:ascii="Times New Roman" w:hAnsi="Times New Roman" w:cs="Times New Roman"/>
          <w:b/>
          <w:bCs/>
          <w:color w:val="000000" w:themeColor="text1"/>
          <w:sz w:val="24"/>
          <w:szCs w:val="24"/>
        </w:rPr>
        <w:t>.</w:t>
      </w:r>
      <w:r w:rsidR="00E05C32" w:rsidRPr="00E05C32">
        <w:rPr>
          <w:rFonts w:ascii="Times New Roman" w:hAnsi="Times New Roman" w:cs="Times New Roman"/>
          <w:b/>
          <w:bCs/>
          <w:color w:val="000000" w:themeColor="text1"/>
          <w:sz w:val="24"/>
          <w:szCs w:val="24"/>
          <w:lang w:val="en-US"/>
        </w:rPr>
        <w:t>com</w:t>
      </w:r>
    </w:p>
    <w:p w14:paraId="70703C4B"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w:t>
      </w:r>
      <w:bookmarkStart w:id="0" w:name="_GoBack"/>
      <w:bookmarkEnd w:id="0"/>
      <w:r w:rsidRPr="00156FD1">
        <w:rPr>
          <w:rFonts w:ascii="Times New Roman" w:hAnsi="Times New Roman" w:cs="Times New Roman"/>
          <w:bCs/>
          <w:sz w:val="24"/>
          <w:szCs w:val="24"/>
          <w:lang w:eastAsia="ru-RU"/>
        </w:rPr>
        <w:t>ика закупки и его почтовый адрес;</w:t>
      </w:r>
    </w:p>
    <w:p w14:paraId="6CD34C60" w14:textId="77777777" w:rsidR="00C831E3" w:rsidRPr="00904FBA"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r>
      <w:r w:rsidRPr="00904FBA">
        <w:rPr>
          <w:rFonts w:ascii="Times New Roman" w:hAnsi="Times New Roman" w:cs="Times New Roman"/>
          <w:bCs/>
          <w:sz w:val="24"/>
          <w:szCs w:val="24"/>
          <w:lang w:eastAsia="ru-RU"/>
        </w:rPr>
        <w:t>предмет Контракта в соответствии с пунктом 3 Извещения;</w:t>
      </w:r>
    </w:p>
    <w:p w14:paraId="0125FD95" w14:textId="2E85F9D9" w:rsidR="00C831E3" w:rsidRPr="00B519B2"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904FBA">
        <w:rPr>
          <w:rFonts w:ascii="Times New Roman" w:hAnsi="Times New Roman" w:cs="Times New Roman"/>
          <w:bCs/>
          <w:sz w:val="24"/>
          <w:szCs w:val="24"/>
          <w:lang w:eastAsia="ru-RU"/>
        </w:rPr>
        <w:t>­</w:t>
      </w:r>
      <w:r w:rsidRPr="00904FBA">
        <w:rPr>
          <w:rFonts w:ascii="Times New Roman" w:hAnsi="Times New Roman" w:cs="Times New Roman"/>
          <w:bCs/>
          <w:sz w:val="24"/>
          <w:szCs w:val="24"/>
          <w:lang w:eastAsia="ru-RU"/>
        </w:rPr>
        <w:tab/>
        <w:t xml:space="preserve">слова: </w:t>
      </w:r>
      <w:r w:rsidRPr="00904FBA">
        <w:rPr>
          <w:rFonts w:ascii="Times New Roman" w:hAnsi="Times New Roman" w:cs="Times New Roman"/>
          <w:bCs/>
          <w:i/>
          <w:sz w:val="24"/>
          <w:szCs w:val="24"/>
          <w:u w:val="single"/>
          <w:lang w:eastAsia="ru-RU"/>
        </w:rPr>
        <w:t>«Не вскрывать до «</w:t>
      </w:r>
      <w:r w:rsidR="00904FBA" w:rsidRPr="00904FBA">
        <w:rPr>
          <w:rFonts w:ascii="Times New Roman" w:hAnsi="Times New Roman" w:cs="Times New Roman"/>
          <w:bCs/>
          <w:i/>
          <w:sz w:val="24"/>
          <w:szCs w:val="24"/>
          <w:u w:val="single"/>
          <w:lang w:eastAsia="ru-RU"/>
        </w:rPr>
        <w:t>09</w:t>
      </w:r>
      <w:r w:rsidR="00D726BC" w:rsidRPr="00904FBA">
        <w:rPr>
          <w:rFonts w:ascii="Times New Roman" w:hAnsi="Times New Roman" w:cs="Times New Roman"/>
          <w:bCs/>
          <w:i/>
          <w:sz w:val="24"/>
          <w:szCs w:val="24"/>
          <w:u w:val="single"/>
          <w:lang w:eastAsia="ru-RU"/>
        </w:rPr>
        <w:t>» часов «</w:t>
      </w:r>
      <w:r w:rsidR="00B431CE" w:rsidRPr="00904FBA">
        <w:rPr>
          <w:rFonts w:ascii="Times New Roman" w:hAnsi="Times New Roman" w:cs="Times New Roman"/>
          <w:bCs/>
          <w:i/>
          <w:sz w:val="24"/>
          <w:szCs w:val="24"/>
          <w:u w:val="single"/>
          <w:lang w:eastAsia="ru-RU"/>
        </w:rPr>
        <w:t>0</w:t>
      </w:r>
      <w:r w:rsidR="007C3CFF" w:rsidRPr="00904FBA">
        <w:rPr>
          <w:rFonts w:ascii="Times New Roman" w:hAnsi="Times New Roman" w:cs="Times New Roman"/>
          <w:bCs/>
          <w:i/>
          <w:sz w:val="24"/>
          <w:szCs w:val="24"/>
          <w:u w:val="single"/>
          <w:lang w:eastAsia="ru-RU"/>
        </w:rPr>
        <w:t>0</w:t>
      </w:r>
      <w:r w:rsidRPr="00904FBA">
        <w:rPr>
          <w:rFonts w:ascii="Times New Roman" w:hAnsi="Times New Roman" w:cs="Times New Roman"/>
          <w:bCs/>
          <w:i/>
          <w:sz w:val="24"/>
          <w:szCs w:val="24"/>
          <w:u w:val="single"/>
          <w:lang w:eastAsia="ru-RU"/>
        </w:rPr>
        <w:t xml:space="preserve">» минут, по местному времени, </w:t>
      </w:r>
      <w:r w:rsidR="00C703E7">
        <w:rPr>
          <w:rFonts w:ascii="Times New Roman" w:hAnsi="Times New Roman" w:cs="Times New Roman"/>
          <w:bCs/>
          <w:i/>
          <w:sz w:val="24"/>
          <w:szCs w:val="24"/>
          <w:u w:val="single"/>
          <w:lang w:eastAsia="ru-RU"/>
        </w:rPr>
        <w:t>29</w:t>
      </w:r>
      <w:r w:rsidR="002C376B" w:rsidRPr="00904FBA">
        <w:rPr>
          <w:rFonts w:ascii="Times New Roman" w:hAnsi="Times New Roman" w:cs="Times New Roman"/>
          <w:bCs/>
          <w:i/>
          <w:sz w:val="24"/>
          <w:szCs w:val="24"/>
          <w:u w:val="single"/>
          <w:lang w:eastAsia="ru-RU"/>
        </w:rPr>
        <w:t>.</w:t>
      </w:r>
      <w:r w:rsidR="00BD0A8E" w:rsidRPr="00904FBA">
        <w:rPr>
          <w:rFonts w:ascii="Times New Roman" w:hAnsi="Times New Roman" w:cs="Times New Roman"/>
          <w:bCs/>
          <w:i/>
          <w:sz w:val="24"/>
          <w:szCs w:val="24"/>
          <w:u w:val="single"/>
          <w:lang w:eastAsia="ru-RU"/>
        </w:rPr>
        <w:t>0</w:t>
      </w:r>
      <w:r w:rsidR="00C703E7">
        <w:rPr>
          <w:rFonts w:ascii="Times New Roman" w:hAnsi="Times New Roman" w:cs="Times New Roman"/>
          <w:bCs/>
          <w:i/>
          <w:sz w:val="24"/>
          <w:szCs w:val="24"/>
          <w:u w:val="single"/>
          <w:lang w:eastAsia="ru-RU"/>
        </w:rPr>
        <w:t>8</w:t>
      </w:r>
      <w:r w:rsidR="00BB3405" w:rsidRPr="00904FBA">
        <w:rPr>
          <w:rFonts w:ascii="Times New Roman" w:hAnsi="Times New Roman" w:cs="Times New Roman"/>
          <w:bCs/>
          <w:i/>
          <w:sz w:val="24"/>
          <w:szCs w:val="24"/>
          <w:u w:val="single"/>
          <w:lang w:eastAsia="ru-RU"/>
        </w:rPr>
        <w:t>.</w:t>
      </w:r>
      <w:r w:rsidR="00BD0A8E" w:rsidRPr="00904FBA">
        <w:rPr>
          <w:rFonts w:ascii="Times New Roman" w:hAnsi="Times New Roman" w:cs="Times New Roman"/>
          <w:bCs/>
          <w:i/>
          <w:sz w:val="24"/>
          <w:szCs w:val="24"/>
          <w:u w:val="single"/>
          <w:lang w:eastAsia="ru-RU"/>
        </w:rPr>
        <w:t>2024</w:t>
      </w:r>
      <w:r w:rsidRPr="00904FBA">
        <w:rPr>
          <w:rFonts w:ascii="Times New Roman" w:hAnsi="Times New Roman" w:cs="Times New Roman"/>
          <w:bCs/>
          <w:i/>
          <w:sz w:val="24"/>
          <w:szCs w:val="24"/>
          <w:u w:val="single"/>
          <w:lang w:eastAsia="ru-RU"/>
        </w:rPr>
        <w:t xml:space="preserve"> года».</w:t>
      </w:r>
    </w:p>
    <w:p w14:paraId="297DF69A"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6789">
        <w:rPr>
          <w:rFonts w:ascii="Times New Roman" w:hAnsi="Times New Roman" w:cs="Times New Roman"/>
          <w:sz w:val="24"/>
          <w:szCs w:val="24"/>
        </w:rPr>
        <w:t>Заявка должна быть оформлена</w:t>
      </w:r>
      <w:r>
        <w:rPr>
          <w:rFonts w:ascii="Times New Roman" w:hAnsi="Times New Roman" w:cs="Times New Roman"/>
          <w:sz w:val="24"/>
          <w:szCs w:val="24"/>
        </w:rPr>
        <w:t xml:space="preserve"> в соответствии с требованиями,</w:t>
      </w:r>
      <w:r w:rsidRPr="00B519B2">
        <w:rPr>
          <w:rFonts w:ascii="Times New Roman" w:hAnsi="Times New Roman" w:cs="Times New Roman"/>
          <w:sz w:val="24"/>
          <w:szCs w:val="24"/>
        </w:rPr>
        <w:t xml:space="preserve"> </w:t>
      </w:r>
      <w:r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486AF72E"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r w:rsidR="001E21F0">
        <w:rPr>
          <w:rFonts w:ascii="Times New Roman" w:hAnsi="Times New Roman" w:cs="Times New Roman"/>
          <w:sz w:val="24"/>
          <w:szCs w:val="24"/>
        </w:rPr>
        <w:t xml:space="preserve">Республики </w:t>
      </w:r>
      <w:r w:rsidR="001E21F0" w:rsidRPr="009E13E6">
        <w:rPr>
          <w:rFonts w:ascii="Times New Roman" w:hAnsi="Times New Roman" w:cs="Times New Roman"/>
          <w:sz w:val="24"/>
          <w:szCs w:val="24"/>
        </w:rPr>
        <w:t>решения</w:t>
      </w:r>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xml:space="preserve">, принадлежащее на праве </w:t>
      </w:r>
      <w:r w:rsidR="001E21F0">
        <w:rPr>
          <w:rFonts w:ascii="Times New Roman" w:hAnsi="Times New Roman" w:cs="Times New Roman"/>
          <w:sz w:val="24"/>
          <w:szCs w:val="24"/>
        </w:rPr>
        <w:t>собственности _</w:t>
      </w:r>
      <w:r>
        <w:rPr>
          <w:rFonts w:ascii="Times New Roman" w:hAnsi="Times New Roman" w:cs="Times New Roman"/>
          <w:sz w:val="24"/>
          <w:szCs w:val="24"/>
        </w:rPr>
        <w:t>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433E66"/>
    <w:rsid w:val="00045E3C"/>
    <w:rsid w:val="00146DCA"/>
    <w:rsid w:val="00190886"/>
    <w:rsid w:val="001E21F0"/>
    <w:rsid w:val="002C376B"/>
    <w:rsid w:val="00371C40"/>
    <w:rsid w:val="00376A3B"/>
    <w:rsid w:val="003B67EE"/>
    <w:rsid w:val="003C6D49"/>
    <w:rsid w:val="00433E66"/>
    <w:rsid w:val="00451EF4"/>
    <w:rsid w:val="004C38B7"/>
    <w:rsid w:val="004E17F7"/>
    <w:rsid w:val="00507445"/>
    <w:rsid w:val="00545163"/>
    <w:rsid w:val="0055578C"/>
    <w:rsid w:val="005C2079"/>
    <w:rsid w:val="005E15A6"/>
    <w:rsid w:val="005E597E"/>
    <w:rsid w:val="00626789"/>
    <w:rsid w:val="00705F58"/>
    <w:rsid w:val="00711E50"/>
    <w:rsid w:val="007767F4"/>
    <w:rsid w:val="007857C7"/>
    <w:rsid w:val="007C3CFF"/>
    <w:rsid w:val="00821A51"/>
    <w:rsid w:val="00874931"/>
    <w:rsid w:val="008F6302"/>
    <w:rsid w:val="00904FBA"/>
    <w:rsid w:val="00915E83"/>
    <w:rsid w:val="00962DBC"/>
    <w:rsid w:val="00A0766A"/>
    <w:rsid w:val="00A15D8D"/>
    <w:rsid w:val="00A45C9C"/>
    <w:rsid w:val="00AC2942"/>
    <w:rsid w:val="00AD5B55"/>
    <w:rsid w:val="00AF1616"/>
    <w:rsid w:val="00B431CE"/>
    <w:rsid w:val="00B50595"/>
    <w:rsid w:val="00BB32B9"/>
    <w:rsid w:val="00BB3405"/>
    <w:rsid w:val="00BD0A8E"/>
    <w:rsid w:val="00C1040F"/>
    <w:rsid w:val="00C703E7"/>
    <w:rsid w:val="00C831E3"/>
    <w:rsid w:val="00C90B59"/>
    <w:rsid w:val="00CC13A4"/>
    <w:rsid w:val="00CC6A0B"/>
    <w:rsid w:val="00D67BE8"/>
    <w:rsid w:val="00D726BC"/>
    <w:rsid w:val="00D85B04"/>
    <w:rsid w:val="00DB1C72"/>
    <w:rsid w:val="00DD65B4"/>
    <w:rsid w:val="00E01F72"/>
    <w:rsid w:val="00E05C32"/>
    <w:rsid w:val="00E2467A"/>
    <w:rsid w:val="00E5014A"/>
    <w:rsid w:val="00F101C4"/>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gabendery.zakupk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2021-02-17T14:56:00Z</dcterms:created>
  <dcterms:modified xsi:type="dcterms:W3CDTF">2024-08-20T11:00:00Z</dcterms:modified>
</cp:coreProperties>
</file>