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C02E2A">
        <w:rPr>
          <w:rFonts w:ascii="Times New Roman" w:hAnsi="Times New Roman" w:cs="Times New Roman"/>
        </w:rPr>
        <w:t>13</w:t>
      </w:r>
      <w:r>
        <w:rPr>
          <w:rFonts w:ascii="Times New Roman" w:hAnsi="Times New Roman" w:cs="Times New Roman"/>
        </w:rPr>
        <w:t xml:space="preserve"> </w:t>
      </w:r>
      <w:r w:rsidR="00C02E2A">
        <w:rPr>
          <w:rFonts w:ascii="Times New Roman" w:hAnsi="Times New Roman" w:cs="Times New Roman"/>
        </w:rPr>
        <w:t>августа</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C02E2A">
        <w:rPr>
          <w:rFonts w:ascii="Times New Roman" w:hAnsi="Times New Roman" w:cs="Times New Roman"/>
        </w:rPr>
        <w:t>4</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4E1A38">
        <w:rPr>
          <w:rFonts w:ascii="Times New Roman" w:hAnsi="Times New Roman" w:cs="Times New Roman"/>
        </w:rPr>
        <w:t>2</w:t>
      </w:r>
      <w:r w:rsidR="00C02E2A">
        <w:rPr>
          <w:rFonts w:ascii="Times New Roman" w:hAnsi="Times New Roman" w:cs="Times New Roman"/>
        </w:rPr>
        <w:t>3</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4E1A38" w:rsidP="00986A4B">
      <w:pPr>
        <w:ind w:firstLine="5529"/>
        <w:rPr>
          <w:rFonts w:ascii="Times New Roman" w:hAnsi="Times New Roman" w:cs="Times New Roman"/>
        </w:rPr>
      </w:pPr>
      <w:r>
        <w:rPr>
          <w:rFonts w:ascii="Times New Roman" w:hAnsi="Times New Roman" w:cs="Times New Roman"/>
        </w:rPr>
        <w:t xml:space="preserve">И. о. </w:t>
      </w:r>
      <w:r w:rsidR="00EA61BB" w:rsidRPr="00EA61BB">
        <w:rPr>
          <w:rFonts w:ascii="Times New Roman" w:hAnsi="Times New Roman" w:cs="Times New Roman"/>
        </w:rPr>
        <w:t>Председател</w:t>
      </w:r>
      <w:r>
        <w:rPr>
          <w:rFonts w:ascii="Times New Roman" w:hAnsi="Times New Roman" w:cs="Times New Roman"/>
        </w:rPr>
        <w:t>я</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C02E2A" w:rsidRPr="00C02E2A" w:rsidRDefault="00C02E2A" w:rsidP="00C02E2A">
      <w:pPr>
        <w:tabs>
          <w:tab w:val="left" w:pos="1122"/>
        </w:tabs>
        <w:spacing w:line="269" w:lineRule="exact"/>
        <w:jc w:val="both"/>
        <w:rPr>
          <w:rStyle w:val="13"/>
          <w:rFonts w:eastAsia="Tahoma"/>
          <w:b w:val="0"/>
          <w:bCs w:val="0"/>
          <w:u w:val="single"/>
        </w:rPr>
      </w:pPr>
      <w:r w:rsidRPr="00C02E2A">
        <w:rPr>
          <w:rStyle w:val="13"/>
          <w:rFonts w:eastAsia="Tahoma"/>
          <w:b w:val="0"/>
          <w:bCs w:val="0"/>
          <w:u w:val="single"/>
        </w:rPr>
        <w:t>Лот № 1</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а) предмет (объект) закупки – транспортное средство марки HONDA модель CR-V «или аналог», со следующими характеристиками:</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1. тип топлива – бензин;</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2. объем двигателя – до 2 000,00 куб. см.;</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 xml:space="preserve">3. количество дверей – 5 (пять); </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4. вид коробки передач – механическая;</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5. год выпуска – диапазон 2004 – 2006 годы;</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6. количество мест – 5 (пять) (включая водителя);</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7. пробег – до 200 000 км;</w:t>
      </w:r>
    </w:p>
    <w:p w:rsidR="00C02E2A" w:rsidRP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8. тип привода – полный (4*4);</w:t>
      </w:r>
    </w:p>
    <w:p w:rsidR="00C02E2A" w:rsidRDefault="00C02E2A" w:rsidP="00C02E2A">
      <w:pPr>
        <w:tabs>
          <w:tab w:val="left" w:pos="1122"/>
        </w:tabs>
        <w:spacing w:line="269" w:lineRule="exact"/>
        <w:jc w:val="both"/>
        <w:rPr>
          <w:rStyle w:val="13"/>
          <w:rFonts w:eastAsia="Tahoma"/>
          <w:b w:val="0"/>
          <w:bCs w:val="0"/>
        </w:rPr>
      </w:pPr>
      <w:r w:rsidRPr="00C02E2A">
        <w:rPr>
          <w:rStyle w:val="13"/>
          <w:rFonts w:eastAsia="Tahoma"/>
          <w:b w:val="0"/>
          <w:bCs w:val="0"/>
        </w:rPr>
        <w:t>б) количество – 1 (одна) штука.</w:t>
      </w:r>
    </w:p>
    <w:p w:rsidR="00C02E2A" w:rsidRDefault="00C02E2A"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4E1A38">
        <w:rPr>
          <w:rStyle w:val="13"/>
          <w:rFonts w:eastAsia="Tahoma"/>
          <w:b w:val="0"/>
          <w:bCs w:val="0"/>
        </w:rPr>
        <w:t>1</w:t>
      </w:r>
      <w:r w:rsidR="00C02E2A">
        <w:rPr>
          <w:rStyle w:val="13"/>
          <w:rFonts w:eastAsia="Tahoma"/>
          <w:b w:val="0"/>
          <w:bCs w:val="0"/>
        </w:rPr>
        <w:t>3</w:t>
      </w:r>
      <w:r w:rsidRPr="009C4E9A">
        <w:rPr>
          <w:rStyle w:val="13"/>
          <w:rFonts w:eastAsia="Tahoma"/>
          <w:b w:val="0"/>
          <w:bCs w:val="0"/>
        </w:rPr>
        <w:t xml:space="preserve"> </w:t>
      </w:r>
      <w:r w:rsidR="00C02E2A">
        <w:rPr>
          <w:rStyle w:val="13"/>
          <w:rFonts w:eastAsia="Tahoma"/>
          <w:b w:val="0"/>
          <w:bCs w:val="0"/>
        </w:rPr>
        <w:t>августа</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C02E2A">
        <w:rPr>
          <w:rStyle w:val="13"/>
          <w:rFonts w:eastAsia="Tahoma"/>
          <w:b w:val="0"/>
          <w:bCs w:val="0"/>
        </w:rPr>
        <w:t>20</w:t>
      </w:r>
      <w:r w:rsidR="00A46BD3">
        <w:rPr>
          <w:rStyle w:val="13"/>
          <w:rFonts w:eastAsia="Tahoma"/>
          <w:b w:val="0"/>
          <w:bCs w:val="0"/>
        </w:rPr>
        <w:t xml:space="preserve"> </w:t>
      </w:r>
      <w:r w:rsidR="00C02E2A">
        <w:rPr>
          <w:rStyle w:val="13"/>
          <w:rFonts w:eastAsia="Tahoma"/>
          <w:b w:val="0"/>
          <w:bCs w:val="0"/>
        </w:rPr>
        <w:t>августа</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4E1A38">
        <w:rPr>
          <w:rStyle w:val="13"/>
          <w:rFonts w:eastAsia="Tahoma"/>
          <w:bCs w:val="0"/>
        </w:rPr>
        <w:t>1</w:t>
      </w:r>
      <w:r w:rsidR="00C02E2A">
        <w:rPr>
          <w:rStyle w:val="13"/>
          <w:rFonts w:eastAsia="Tahoma"/>
          <w:bCs w:val="0"/>
        </w:rPr>
        <w:t>3</w:t>
      </w:r>
      <w:r w:rsidR="0027614E" w:rsidRPr="00561AB3">
        <w:rPr>
          <w:rStyle w:val="13"/>
          <w:rFonts w:eastAsia="Tahoma"/>
          <w:bCs w:val="0"/>
        </w:rPr>
        <w:t xml:space="preserve"> </w:t>
      </w:r>
      <w:r w:rsidR="00C02E2A">
        <w:rPr>
          <w:rStyle w:val="13"/>
          <w:rFonts w:eastAsia="Tahoma"/>
          <w:bCs w:val="0"/>
        </w:rPr>
        <w:t>августа</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02E2A">
        <w:rPr>
          <w:rStyle w:val="13"/>
          <w:rFonts w:eastAsia="Tahoma"/>
          <w:bCs w:val="0"/>
        </w:rPr>
        <w:t>20</w:t>
      </w:r>
      <w:r w:rsidR="0027614E" w:rsidRPr="00BB48FF">
        <w:rPr>
          <w:rStyle w:val="13"/>
          <w:rFonts w:eastAsia="Tahoma"/>
          <w:bCs w:val="0"/>
        </w:rPr>
        <w:t xml:space="preserve"> </w:t>
      </w:r>
      <w:r w:rsidR="00C02E2A">
        <w:rPr>
          <w:rStyle w:val="13"/>
          <w:rFonts w:eastAsia="Tahoma"/>
          <w:bCs w:val="0"/>
        </w:rPr>
        <w:t>августа</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02E2A">
        <w:rPr>
          <w:rStyle w:val="13"/>
          <w:rFonts w:eastAsia="Tahoma"/>
          <w:bCs w:val="0"/>
        </w:rPr>
        <w:t>20</w:t>
      </w:r>
      <w:r w:rsidR="00CA5E4D" w:rsidRPr="00BB48FF">
        <w:rPr>
          <w:rStyle w:val="13"/>
          <w:rFonts w:eastAsia="Tahoma"/>
          <w:bCs w:val="0"/>
        </w:rPr>
        <w:t xml:space="preserve"> </w:t>
      </w:r>
      <w:r w:rsidR="00C02E2A">
        <w:rPr>
          <w:rStyle w:val="13"/>
          <w:rFonts w:eastAsia="Tahoma"/>
          <w:bCs w:val="0"/>
        </w:rPr>
        <w:t>августа</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35996">
        <w:rPr>
          <w:rStyle w:val="13"/>
          <w:rFonts w:eastAsia="Tahoma"/>
          <w:b w:val="0"/>
          <w:bCs w:val="0"/>
        </w:rPr>
        <w:t>20</w:t>
      </w:r>
      <w:r w:rsidR="002500C3">
        <w:rPr>
          <w:rStyle w:val="13"/>
          <w:rFonts w:eastAsia="Tahoma"/>
          <w:b w:val="0"/>
          <w:bCs w:val="0"/>
        </w:rPr>
        <w:t xml:space="preserve"> </w:t>
      </w:r>
      <w:r w:rsidR="00335996">
        <w:rPr>
          <w:rStyle w:val="13"/>
          <w:rFonts w:eastAsia="Tahoma"/>
          <w:b w:val="0"/>
          <w:bCs w:val="0"/>
        </w:rPr>
        <w:t>августа</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6A49B6">
        <w:rPr>
          <w:rStyle w:val="13"/>
          <w:rFonts w:eastAsia="Tahoma"/>
          <w:b w:val="0"/>
          <w:bCs w:val="0"/>
        </w:rPr>
        <w:t>20</w:t>
      </w:r>
      <w:r w:rsidR="002500C3">
        <w:rPr>
          <w:rStyle w:val="13"/>
          <w:rFonts w:eastAsia="Tahoma"/>
          <w:b w:val="0"/>
          <w:bCs w:val="0"/>
        </w:rPr>
        <w:t xml:space="preserve"> </w:t>
      </w:r>
      <w:r w:rsidR="006A49B6">
        <w:rPr>
          <w:rStyle w:val="13"/>
          <w:rFonts w:eastAsia="Tahoma"/>
          <w:b w:val="0"/>
          <w:bCs w:val="0"/>
        </w:rPr>
        <w:t>августа</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043"/>
        <w:gridCol w:w="850"/>
        <w:gridCol w:w="1134"/>
        <w:gridCol w:w="1949"/>
      </w:tblGrid>
      <w:tr w:rsidR="00B34829" w:rsidRPr="00AC7F8F" w:rsidTr="006A49B6">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043"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949"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6A49B6">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043" w:type="dxa"/>
          </w:tcPr>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а) предмет (объект) закупки – транспортное средство марки HONDA модель CR-V «или аналог», со следующими характеристиками:</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1. тип топлива – бензин;</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2. объем двигателя – до 2 000,00 куб. см.;</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 xml:space="preserve">3. количество дверей – 5 (пять); </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4. вид коробки передач – механическая;</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5. год выпуска – диапазон 2004 – 2006 годы;</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6. количество мест – 5 (пять) (включая водителя);</w:t>
            </w:r>
          </w:p>
          <w:p w:rsidR="006A49B6" w:rsidRPr="006A49B6" w:rsidRDefault="006A49B6" w:rsidP="006A49B6">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7. пробег – до 200 000 км;</w:t>
            </w:r>
          </w:p>
          <w:p w:rsidR="00B34829" w:rsidRPr="00AC7F8F" w:rsidRDefault="006A49B6" w:rsidP="00C50D1F">
            <w:pPr>
              <w:widowControl/>
              <w:ind w:left="-109"/>
              <w:jc w:val="both"/>
              <w:rPr>
                <w:rFonts w:ascii="Times New Roman" w:eastAsiaTheme="minorHAnsi" w:hAnsi="Times New Roman" w:cs="Times New Roman"/>
                <w:color w:val="auto"/>
                <w:lang w:eastAsia="en-US"/>
              </w:rPr>
            </w:pPr>
            <w:r w:rsidRPr="006A49B6">
              <w:rPr>
                <w:rFonts w:ascii="Times New Roman" w:eastAsiaTheme="minorHAnsi" w:hAnsi="Times New Roman" w:cs="Times New Roman"/>
                <w:color w:val="auto"/>
                <w:lang w:eastAsia="en-US"/>
              </w:rPr>
              <w:t>8. тип привода – полный (4*4)</w:t>
            </w:r>
          </w:p>
        </w:tc>
        <w:tc>
          <w:tcPr>
            <w:tcW w:w="850" w:type="dxa"/>
          </w:tcPr>
          <w:p w:rsidR="00B34829" w:rsidRPr="00AC7F8F" w:rsidRDefault="006A49B6"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1134" w:type="dxa"/>
          </w:tcPr>
          <w:p w:rsidR="005F37B7" w:rsidRDefault="006A49B6"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005F37B7" w:rsidRPr="005F37B7">
              <w:rPr>
                <w:rFonts w:ascii="Times New Roman" w:eastAsiaTheme="minorHAnsi" w:hAnsi="Times New Roman" w:cs="Times New Roman"/>
                <w:color w:val="auto"/>
                <w:lang w:eastAsia="en-US"/>
              </w:rPr>
              <w:t xml:space="preserve"> </w:t>
            </w:r>
          </w:p>
          <w:p w:rsidR="00B34829" w:rsidRPr="00AC7F8F" w:rsidRDefault="005F37B7" w:rsidP="006A49B6">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sidR="006A49B6">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949" w:type="dxa"/>
          </w:tcPr>
          <w:p w:rsidR="00B34829" w:rsidRDefault="006A49B6"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109 480,00</w:t>
            </w:r>
            <w:r w:rsidR="00B34829" w:rsidRPr="001E552F">
              <w:rPr>
                <w:rFonts w:ascii="Times New Roman" w:eastAsiaTheme="minorHAnsi" w:hAnsi="Times New Roman" w:cs="Times New Roman"/>
                <w:color w:val="auto"/>
                <w:lang w:eastAsia="en-US"/>
              </w:rPr>
              <w:t xml:space="preserve"> </w:t>
            </w:r>
          </w:p>
          <w:p w:rsidR="00B34829" w:rsidRPr="00AC7F8F" w:rsidRDefault="00B34829" w:rsidP="006A49B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w:t>
            </w:r>
            <w:r w:rsidR="006A49B6">
              <w:rPr>
                <w:rFonts w:ascii="Times New Roman" w:eastAsiaTheme="minorHAnsi" w:hAnsi="Times New Roman" w:cs="Times New Roman"/>
                <w:color w:val="auto"/>
                <w:lang w:eastAsia="en-US"/>
              </w:rPr>
              <w:t>сто девять тысяч четыреста восемьдесят</w:t>
            </w:r>
            <w:r>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C50D1F" w:rsidRPr="00C50D1F" w:rsidRDefault="00C50D1F" w:rsidP="00C50D1F">
      <w:pPr>
        <w:tabs>
          <w:tab w:val="left" w:pos="1122"/>
        </w:tabs>
        <w:spacing w:line="269" w:lineRule="exact"/>
        <w:ind w:firstLine="709"/>
        <w:jc w:val="both"/>
        <w:rPr>
          <w:rStyle w:val="13"/>
          <w:rFonts w:eastAsia="Tahoma"/>
          <w:b w:val="0"/>
          <w:u w:val="single"/>
        </w:rPr>
      </w:pPr>
      <w:r w:rsidRPr="00C50D1F">
        <w:rPr>
          <w:rStyle w:val="13"/>
          <w:rFonts w:eastAsia="Tahoma"/>
          <w:b w:val="0"/>
          <w:u w:val="single"/>
        </w:rPr>
        <w:t>Лот № 1</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а) предмет (объект) закупки – транспортное средство марки HONDA модель CR-V «или аналог», со следующими характеристиками:</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1. тип топлива – бензин;</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2. объем двигателя – до 2 000,00 куб. см.;</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 xml:space="preserve">3. количество дверей – 5 (пять); </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4. вид коробки передач – механическая;</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5. год выпуска – диапазон 2004 – 2006 годы;</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6. количество мест – 5 (пять) (включая водителя);</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7. пробег – до 200 000 км;</w:t>
      </w:r>
    </w:p>
    <w:p w:rsidR="00C50D1F"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8. тип привода – полный (4*4);</w:t>
      </w:r>
    </w:p>
    <w:p w:rsidR="002D5D84" w:rsidRPr="00C50D1F" w:rsidRDefault="00C50D1F" w:rsidP="00C50D1F">
      <w:pPr>
        <w:tabs>
          <w:tab w:val="left" w:pos="1122"/>
        </w:tabs>
        <w:spacing w:line="269" w:lineRule="exact"/>
        <w:ind w:firstLine="709"/>
        <w:jc w:val="both"/>
        <w:rPr>
          <w:rStyle w:val="13"/>
          <w:rFonts w:eastAsia="Tahoma"/>
          <w:b w:val="0"/>
        </w:rPr>
      </w:pPr>
      <w:r w:rsidRPr="00C50D1F">
        <w:rPr>
          <w:rStyle w:val="13"/>
          <w:rFonts w:eastAsia="Tahoma"/>
          <w:b w:val="0"/>
        </w:rPr>
        <w:t>б) количество – 1 (одна) штука.</w:t>
      </w:r>
    </w:p>
    <w:p w:rsidR="00B34829" w:rsidRPr="004C2881" w:rsidRDefault="00B34829" w:rsidP="002D5D84">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2454"/>
        <w:gridCol w:w="567"/>
        <w:gridCol w:w="851"/>
        <w:gridCol w:w="1701"/>
        <w:gridCol w:w="1559"/>
        <w:gridCol w:w="1807"/>
      </w:tblGrid>
      <w:tr w:rsidR="008F2095" w:rsidRPr="008B77BB" w:rsidTr="008F2095">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245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p>
        </w:tc>
        <w:tc>
          <w:tcPr>
            <w:tcW w:w="1559"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p>
        </w:tc>
        <w:tc>
          <w:tcPr>
            <w:tcW w:w="180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8F2095" w:rsidRPr="008B77BB" w:rsidTr="008F2095">
        <w:trPr>
          <w:trHeight w:val="758"/>
        </w:trPr>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2454" w:type="dxa"/>
          </w:tcPr>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1. тип топлива – бензин;</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2. объем двигателя – до 2 000,00 куб. см.;</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 xml:space="preserve">3. количество дверей – 5 (пять); </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4. вид коробки передач – механическая;</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5. год выпуска – диапазон 2004 – 2006 годы;</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6. количество мест – 5 (пять) (включая водителя);</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7. пробег – до 200 000 км;</w:t>
            </w:r>
          </w:p>
          <w:p w:rsidR="008F2095" w:rsidRPr="008F2095" w:rsidRDefault="008F2095" w:rsidP="008F2095">
            <w:pPr>
              <w:widowControl/>
              <w:ind w:left="-109"/>
              <w:jc w:val="both"/>
              <w:rPr>
                <w:rFonts w:ascii="Times New Roman" w:hAnsi="Times New Roman" w:cs="Times New Roman"/>
              </w:rPr>
            </w:pPr>
            <w:r w:rsidRPr="008F2095">
              <w:rPr>
                <w:rFonts w:ascii="Times New Roman" w:hAnsi="Times New Roman" w:cs="Times New Roman"/>
              </w:rPr>
              <w:t>8. тип привода – полный (4*4);</w:t>
            </w:r>
          </w:p>
          <w:p w:rsidR="00B34829" w:rsidRPr="008B77BB" w:rsidRDefault="008F2095" w:rsidP="008F2095">
            <w:pPr>
              <w:widowControl/>
              <w:ind w:left="-109"/>
              <w:jc w:val="both"/>
              <w:rPr>
                <w:rFonts w:ascii="Times New Roman" w:eastAsiaTheme="minorHAnsi" w:hAnsi="Times New Roman" w:cs="Times New Roman"/>
                <w:color w:val="auto"/>
                <w:lang w:eastAsia="en-US" w:bidi="ar-SA"/>
              </w:rPr>
            </w:pPr>
            <w:r w:rsidRPr="008F2095">
              <w:rPr>
                <w:rFonts w:ascii="Times New Roman" w:hAnsi="Times New Roman" w:cs="Times New Roman"/>
              </w:rPr>
              <w:t>б) количество – 1 (одна) штука.</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8F2095" w:rsidRDefault="00BA12B0" w:rsidP="008F2095">
            <w:pPr>
              <w:widowControl/>
              <w:ind w:left="-109" w:right="-156"/>
              <w:jc w:val="center"/>
              <w:rPr>
                <w:rFonts w:ascii="Times New Roman" w:hAnsi="Times New Roman" w:cs="Times New Roman"/>
              </w:rPr>
            </w:pPr>
            <w:r w:rsidRPr="00BA12B0">
              <w:rPr>
                <w:rFonts w:ascii="Times New Roman" w:hAnsi="Times New Roman" w:cs="Times New Roman"/>
              </w:rPr>
              <w:t>1</w:t>
            </w:r>
            <w:r w:rsidR="008F2095">
              <w:rPr>
                <w:rFonts w:ascii="Times New Roman" w:hAnsi="Times New Roman" w:cs="Times New Roman"/>
              </w:rPr>
              <w:t>,0</w:t>
            </w:r>
            <w:r w:rsidRPr="00BA12B0">
              <w:rPr>
                <w:rFonts w:ascii="Times New Roman" w:hAnsi="Times New Roman" w:cs="Times New Roman"/>
              </w:rPr>
              <w:t xml:space="preserve">0 </w:t>
            </w:r>
          </w:p>
          <w:p w:rsidR="00B34829" w:rsidRPr="008B77BB" w:rsidRDefault="00BA12B0" w:rsidP="008F2095">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(од</w:t>
            </w:r>
            <w:r w:rsidR="008F2095">
              <w:rPr>
                <w:rFonts w:ascii="Times New Roman" w:hAnsi="Times New Roman" w:cs="Times New Roman"/>
              </w:rPr>
              <w:t>и</w:t>
            </w:r>
            <w:r w:rsidRPr="00BA12B0">
              <w:rPr>
                <w:rFonts w:ascii="Times New Roman" w:hAnsi="Times New Roman" w:cs="Times New Roman"/>
              </w:rPr>
              <w:t>н)</w:t>
            </w:r>
          </w:p>
        </w:tc>
        <w:tc>
          <w:tcPr>
            <w:tcW w:w="1701" w:type="dxa"/>
          </w:tcPr>
          <w:p w:rsidR="008F2095" w:rsidRPr="008F2095" w:rsidRDefault="008F2095" w:rsidP="008F2095">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109 480,00 </w:t>
            </w:r>
          </w:p>
          <w:p w:rsidR="00B34829" w:rsidRPr="008B77BB" w:rsidRDefault="008F2095" w:rsidP="008F2095">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(сто девять тысяч четыреста восемьдесят) руб. ПМР 00 копеек</w:t>
            </w:r>
          </w:p>
        </w:tc>
        <w:tc>
          <w:tcPr>
            <w:tcW w:w="1559" w:type="dxa"/>
          </w:tcPr>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128 700,00 </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(сто двадцать восемь тысяч семьсот) </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B34829" w:rsidRPr="006B001D"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807" w:type="dxa"/>
          </w:tcPr>
          <w:p w:rsidR="008F2095" w:rsidRPr="008F2095" w:rsidRDefault="008F2095" w:rsidP="008F2095">
            <w:pPr>
              <w:widowControl/>
              <w:ind w:left="-109"/>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109 480,00 </w:t>
            </w:r>
          </w:p>
          <w:p w:rsidR="00B34829" w:rsidRPr="006B001D" w:rsidRDefault="008F2095" w:rsidP="008F2095">
            <w:pPr>
              <w:widowControl/>
              <w:ind w:left="-109"/>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(сто девять тысяч четыреста восемьдесят)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8F2095" w:rsidRPr="008B77BB" w:rsidTr="00105B30">
        <w:trPr>
          <w:trHeight w:val="518"/>
        </w:trPr>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а) предмет (объект) закупки – транспортное средство марки HONDA модель CR-V «или аналог», со следующими характеристиками:</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1. тип топлива – бензин;</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2. объем двигателя – до 2 000,00 куб. см.;</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3. количество дверей – 5 (пять); </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4. вид коробки передач – механическая;</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5. год выпуска – диапазон 2004 – 2006 годы;</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6. количество мест – 5 (пять) (включая водителя);</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7. пробег – до 200 000 км;</w:t>
            </w:r>
          </w:p>
          <w:p w:rsidR="008F2095" w:rsidRPr="008F2095"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8. тип привода – полный (4*4);</w:t>
            </w:r>
          </w:p>
          <w:p w:rsidR="00B34829" w:rsidRPr="008B77BB" w:rsidRDefault="008F2095" w:rsidP="008F2095">
            <w:pPr>
              <w:widowControl/>
              <w:ind w:left="-109"/>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б) количество – 1 (одна) штука.</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8F2095" w:rsidRDefault="00BA12B0" w:rsidP="008F2095">
            <w:pPr>
              <w:widowControl/>
              <w:ind w:left="-109" w:right="-156"/>
              <w:jc w:val="center"/>
              <w:rPr>
                <w:rFonts w:ascii="Times New Roman" w:hAnsi="Times New Roman" w:cs="Times New Roman"/>
              </w:rPr>
            </w:pPr>
            <w:r w:rsidRPr="00BA12B0">
              <w:rPr>
                <w:rFonts w:ascii="Times New Roman" w:hAnsi="Times New Roman" w:cs="Times New Roman"/>
              </w:rPr>
              <w:t>1</w:t>
            </w:r>
            <w:r w:rsidR="008F2095">
              <w:rPr>
                <w:rFonts w:ascii="Times New Roman" w:hAnsi="Times New Roman" w:cs="Times New Roman"/>
              </w:rPr>
              <w:t>,00</w:t>
            </w:r>
          </w:p>
          <w:p w:rsidR="00B34829" w:rsidRPr="008B77BB" w:rsidRDefault="00BA12B0" w:rsidP="008F2095">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(од</w:t>
            </w:r>
            <w:r w:rsidR="008F2095">
              <w:rPr>
                <w:rFonts w:ascii="Times New Roman" w:hAnsi="Times New Roman" w:cs="Times New Roman"/>
              </w:rPr>
              <w:t>и</w:t>
            </w:r>
            <w:r w:rsidRPr="00BA12B0">
              <w:rPr>
                <w:rFonts w:ascii="Times New Roman" w:hAnsi="Times New Roman" w:cs="Times New Roman"/>
              </w:rPr>
              <w:t>н)</w:t>
            </w:r>
          </w:p>
        </w:tc>
        <w:tc>
          <w:tcPr>
            <w:tcW w:w="1589" w:type="dxa"/>
          </w:tcPr>
          <w:p w:rsidR="00B34829" w:rsidRPr="00194D3C" w:rsidRDefault="0014110B" w:rsidP="00C22E5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119 090,00</w:t>
            </w:r>
          </w:p>
        </w:tc>
        <w:tc>
          <w:tcPr>
            <w:tcW w:w="1405" w:type="dxa"/>
          </w:tcPr>
          <w:p w:rsidR="00B34829" w:rsidRPr="001368F0" w:rsidRDefault="0014110B"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19 220,00</w:t>
            </w:r>
          </w:p>
        </w:tc>
        <w:tc>
          <w:tcPr>
            <w:tcW w:w="1365" w:type="dxa"/>
          </w:tcPr>
          <w:p w:rsidR="00B34829" w:rsidRPr="008B77BB" w:rsidRDefault="0014110B"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16,14</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105B30" w:rsidRDefault="00105B30" w:rsidP="00E04DF3">
      <w:pPr>
        <w:tabs>
          <w:tab w:val="left" w:pos="1122"/>
        </w:tabs>
        <w:spacing w:line="269" w:lineRule="exact"/>
        <w:ind w:firstLine="709"/>
        <w:jc w:val="both"/>
        <w:rPr>
          <w:rStyle w:val="13"/>
          <w:rFonts w:eastAsia="Tahoma"/>
          <w:b w:val="0"/>
          <w:bCs w:val="0"/>
        </w:rPr>
      </w:pPr>
    </w:p>
    <w:p w:rsidR="00105B30" w:rsidRDefault="00105B30" w:rsidP="00E04DF3">
      <w:pPr>
        <w:tabs>
          <w:tab w:val="left" w:pos="1122"/>
        </w:tabs>
        <w:spacing w:line="269" w:lineRule="exact"/>
        <w:ind w:firstLine="709"/>
        <w:jc w:val="both"/>
        <w:rPr>
          <w:rStyle w:val="13"/>
          <w:rFonts w:eastAsia="Tahoma"/>
          <w:b w:val="0"/>
          <w:bCs w:val="0"/>
        </w:rPr>
      </w:pPr>
    </w:p>
    <w:p w:rsidR="00105B30" w:rsidRDefault="00105B30" w:rsidP="00E04DF3">
      <w:pPr>
        <w:tabs>
          <w:tab w:val="left" w:pos="1122"/>
        </w:tabs>
        <w:spacing w:line="269" w:lineRule="exact"/>
        <w:ind w:firstLine="709"/>
        <w:jc w:val="both"/>
        <w:rPr>
          <w:rStyle w:val="13"/>
          <w:rFonts w:eastAsia="Tahoma"/>
          <w:b w:val="0"/>
          <w:bCs w:val="0"/>
        </w:rPr>
      </w:pPr>
    </w:p>
    <w:p w:rsidR="00105B30" w:rsidRDefault="00105B30"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105B30" w:rsidRDefault="00105B3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3B439D" w:rsidRPr="00D862C9" w:rsidRDefault="003B439D" w:rsidP="003B439D">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sidR="0014110B">
        <w:rPr>
          <w:rFonts w:ascii="Times New Roman" w:hAnsi="Times New Roman" w:cs="Times New Roman"/>
        </w:rPr>
        <w:t xml:space="preserve"> исполняющего обязанности</w:t>
      </w:r>
      <w:r w:rsidRPr="00D862C9">
        <w:rPr>
          <w:rFonts w:ascii="Times New Roman" w:hAnsi="Times New Roman" w:cs="Times New Roman"/>
        </w:rPr>
        <w:t xml:space="preserve"> министра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B42DB1">
        <w:rPr>
          <w:rFonts w:ascii="Times New Roman" w:hAnsi="Times New Roman" w:cs="Times New Roman"/>
        </w:rPr>
        <w:t>_____________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3B439D" w:rsidRPr="00DA4B45" w:rsidRDefault="003B439D" w:rsidP="003B439D">
      <w:pPr>
        <w:widowControl/>
        <w:jc w:val="both"/>
        <w:rPr>
          <w:rFonts w:ascii="Times New Roman" w:eastAsia="Times New Roman" w:hAnsi="Times New Roman" w:cs="Times New Roman"/>
          <w:color w:val="auto"/>
          <w:lang w:bidi="ar-SA"/>
        </w:rPr>
      </w:pPr>
    </w:p>
    <w:p w:rsidR="0014110B" w:rsidRPr="00A33C8A" w:rsidRDefault="0014110B" w:rsidP="0014110B">
      <w:pPr>
        <w:widowControl/>
        <w:tabs>
          <w:tab w:val="left" w:pos="1276"/>
        </w:tabs>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1. </w:t>
      </w:r>
      <w:r w:rsidRPr="00A33C8A">
        <w:rPr>
          <w:rFonts w:ascii="Times New Roman" w:eastAsia="Times New Roman" w:hAnsi="Times New Roman" w:cs="Times New Roman"/>
          <w:b/>
          <w:color w:val="auto"/>
          <w:lang w:bidi="ar-SA"/>
        </w:rPr>
        <w:t>ПРЕДМЕТ КОНТРАКТА</w:t>
      </w:r>
    </w:p>
    <w:p w:rsidR="0014110B" w:rsidRPr="00A33C8A" w:rsidRDefault="0014110B" w:rsidP="0014110B">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По заданию Заказчика, Поставщик обязуется поставить и передать в собственность Заказчика </w:t>
      </w:r>
      <w:r>
        <w:rPr>
          <w:rFonts w:ascii="Times New Roman" w:eastAsia="Times New Roman" w:hAnsi="Times New Roman" w:cs="Times New Roman"/>
          <w:color w:val="auto"/>
          <w:lang w:bidi="ar-SA"/>
        </w:rPr>
        <w:t xml:space="preserve">____________________ </w:t>
      </w:r>
      <w:r w:rsidRPr="00A33C8A">
        <w:rPr>
          <w:rFonts w:ascii="Times New Roman" w:eastAsia="Times New Roman" w:hAnsi="Times New Roman" w:cs="Times New Roman"/>
          <w:color w:val="auto"/>
          <w:lang w:bidi="ar-SA"/>
        </w:rPr>
        <w:t xml:space="preserve">(далее - Товар) в количестве и цене согласно Спецификации № 1 (Приложение № 1 к настоящему контракту), являющейся неотъемлемой частью настоящего контракта,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обязуется принять Товар</w:t>
      </w:r>
      <w:r>
        <w:rPr>
          <w:rFonts w:ascii="Times New Roman" w:eastAsia="Times New Roman" w:hAnsi="Times New Roman" w:cs="Times New Roman"/>
          <w:color w:val="auto"/>
          <w:lang w:bidi="ar-SA"/>
        </w:rPr>
        <w:t xml:space="preserve"> и</w:t>
      </w:r>
      <w:r w:rsidRPr="00A33C8A">
        <w:rPr>
          <w:rFonts w:ascii="Times New Roman" w:eastAsia="Times New Roman" w:hAnsi="Times New Roman" w:cs="Times New Roman"/>
          <w:color w:val="auto"/>
          <w:lang w:bidi="ar-SA"/>
        </w:rPr>
        <w:t xml:space="preserve"> оплатить согласно условиям настоящего контракта.</w:t>
      </w:r>
    </w:p>
    <w:p w:rsidR="0014110B" w:rsidRPr="00A33C8A" w:rsidRDefault="0014110B" w:rsidP="0014110B">
      <w:pPr>
        <w:widowControl/>
        <w:tabs>
          <w:tab w:val="num" w:pos="709"/>
          <w:tab w:val="left" w:pos="1276"/>
        </w:tabs>
        <w:ind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14110B" w:rsidRDefault="0014110B" w:rsidP="0014110B">
      <w:pPr>
        <w:widowControl/>
        <w:tabs>
          <w:tab w:val="num" w:pos="709"/>
        </w:tabs>
        <w:ind w:right="-1"/>
        <w:jc w:val="center"/>
        <w:rPr>
          <w:rFonts w:ascii="Times New Roman" w:eastAsia="Times New Roman" w:hAnsi="Times New Roman" w:cs="Times New Roman"/>
          <w:b/>
          <w:color w:val="auto"/>
          <w:lang w:bidi="ar-SA"/>
        </w:rPr>
      </w:pPr>
    </w:p>
    <w:p w:rsidR="0014110B" w:rsidRPr="00A33C8A" w:rsidRDefault="0014110B" w:rsidP="0014110B">
      <w:pPr>
        <w:widowControl/>
        <w:tabs>
          <w:tab w:val="num" w:pos="709"/>
        </w:tabs>
        <w:ind w:right="-1"/>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2. УСЛОВИЯ ПОСТАВКИ</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2.1. Поставщик передает Товар на основании заявки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2.2. Поставка (транспортировка) Товара на склад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производится транспортом Поставщика и за его счет.</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2.3. Право собственности на Товар переходит от Поставщика к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в момент фактической передачи Товара.</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2.4. Датой фактической передачи Товара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считается дата подписания Сторонами Акта приема-передачи (товарно-транспортной накладной).</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 xml:space="preserve">2.5. Поставщик обязуется предоставить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Товаром пакет следующих документов:</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а) Товарно-транспортную накладную;</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w:t>
      </w:r>
      <w:r>
        <w:rPr>
          <w:rFonts w:ascii="Times New Roman" w:eastAsia="Times New Roman" w:hAnsi="Times New Roman" w:cs="Times New Roman"/>
          <w:bCs/>
          <w:lang w:bidi="ar-SA"/>
        </w:rPr>
        <w:t>, таможенную декларацию</w:t>
      </w:r>
      <w:r w:rsidRPr="00A33C8A">
        <w:rPr>
          <w:rFonts w:ascii="Times New Roman" w:eastAsia="Times New Roman" w:hAnsi="Times New Roman" w:cs="Times New Roman"/>
          <w:bCs/>
          <w:lang w:bidi="ar-SA"/>
        </w:rPr>
        <w:t>.</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Предусмотренные документы должны быть представлены Поставщиком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одновременно с Товаром.</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2.6. Срок поставки Товара – </w:t>
      </w:r>
      <w:r>
        <w:rPr>
          <w:rFonts w:ascii="Times New Roman" w:eastAsia="Times New Roman" w:hAnsi="Times New Roman" w:cs="Times New Roman"/>
          <w:bCs/>
          <w:lang w:bidi="ar-SA"/>
        </w:rPr>
        <w:t>___</w:t>
      </w:r>
      <w:r w:rsidRPr="00A33C8A">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w:t>
      </w:r>
      <w:r w:rsidRPr="00A33C8A">
        <w:rPr>
          <w:rFonts w:ascii="Times New Roman" w:eastAsia="Times New Roman" w:hAnsi="Times New Roman" w:cs="Times New Roman"/>
          <w:bCs/>
          <w:lang w:bidi="ar-SA"/>
        </w:rPr>
        <w:t>) календарных дней с момента заключения контракта</w:t>
      </w:r>
      <w:r>
        <w:rPr>
          <w:rFonts w:ascii="Times New Roman" w:eastAsia="Times New Roman" w:hAnsi="Times New Roman" w:cs="Times New Roman"/>
          <w:bCs/>
          <w:lang w:bidi="ar-SA"/>
        </w:rPr>
        <w:t>, с правом досрочной поставки Товара</w:t>
      </w:r>
      <w:r w:rsidRPr="00A33C8A">
        <w:rPr>
          <w:rFonts w:ascii="Times New Roman" w:eastAsia="Times New Roman" w:hAnsi="Times New Roman" w:cs="Times New Roman"/>
          <w:bCs/>
          <w:lang w:bidi="ar-SA"/>
        </w:rPr>
        <w:t>.</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w:t>
      </w:r>
      <w:r>
        <w:rPr>
          <w:rFonts w:ascii="Times New Roman" w:eastAsia="Times New Roman" w:hAnsi="Times New Roman" w:cs="Times New Roman"/>
          <w:color w:val="auto"/>
          <w:lang w:bidi="ar-SA"/>
        </w:rPr>
        <w:t>«____»</w:t>
      </w:r>
      <w:r w:rsidRPr="00A33C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w:t>
      </w:r>
      <w:r w:rsidRPr="00A33C8A">
        <w:rPr>
          <w:rFonts w:ascii="Times New Roman" w:eastAsia="Times New Roman" w:hAnsi="Times New Roman" w:cs="Times New Roman"/>
          <w:color w:val="auto"/>
          <w:lang w:bidi="ar-SA"/>
        </w:rPr>
        <w:t xml:space="preserve">) месяцев. Гарантийный срок начинается с даты фактической передачи Товара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момента подписания Сторонами Акта приема-передачи (товарно-транспортной накладной).</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3. СУММА КОНТРАКТА И ПОРЯДОК РАСЧЕТОВ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3.1.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 xml:space="preserve">Общая сумма контракта составляет </w:t>
      </w:r>
      <w:r>
        <w:rPr>
          <w:rFonts w:ascii="Times New Roman" w:eastAsia="Calibri" w:hAnsi="Times New Roman" w:cs="Times New Roman"/>
          <w:lang w:bidi="ar-SA"/>
        </w:rPr>
        <w:t>___________</w:t>
      </w:r>
      <w:r w:rsidRPr="00A33C8A">
        <w:rPr>
          <w:rFonts w:ascii="Times New Roman" w:eastAsia="Calibri" w:hAnsi="Times New Roman" w:cs="Times New Roman"/>
          <w:lang w:bidi="ar-SA"/>
        </w:rPr>
        <w:t xml:space="preserve"> (</w:t>
      </w:r>
      <w:r>
        <w:rPr>
          <w:rFonts w:ascii="Times New Roman" w:eastAsia="Calibri" w:hAnsi="Times New Roman" w:cs="Times New Roman"/>
          <w:lang w:bidi="ar-SA"/>
        </w:rPr>
        <w:t>________________________</w:t>
      </w:r>
      <w:r w:rsidRPr="00A33C8A">
        <w:rPr>
          <w:rFonts w:ascii="Times New Roman" w:eastAsia="Calibri" w:hAnsi="Times New Roman" w:cs="Times New Roman"/>
          <w:lang w:bidi="ar-SA"/>
        </w:rPr>
        <w:t xml:space="preserve">) рублей ПМР. </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3.2. </w:t>
      </w:r>
      <w:r w:rsidRPr="00A33C8A">
        <w:rPr>
          <w:rFonts w:ascii="Times New Roman" w:eastAsia="Times New Roman" w:hAnsi="Times New Roman" w:cs="Times New Roman"/>
          <w:color w:val="auto"/>
          <w:lang w:bidi="ar-SA"/>
        </w:rPr>
        <w:t xml:space="preserve">Оплата по настоящему контракту производится согласно </w:t>
      </w:r>
      <w:r>
        <w:rPr>
          <w:rFonts w:ascii="Times New Roman" w:eastAsia="Times New Roman" w:hAnsi="Times New Roman" w:cs="Times New Roman"/>
          <w:color w:val="auto"/>
          <w:lang w:bidi="ar-SA"/>
        </w:rPr>
        <w:t>_________________</w:t>
      </w:r>
      <w:r w:rsidRPr="00A33C8A">
        <w:rPr>
          <w:rFonts w:ascii="Times New Roman" w:eastAsia="Times New Roman" w:hAnsi="Times New Roman" w:cs="Times New Roman"/>
          <w:color w:val="auto"/>
          <w:lang w:bidi="ar-SA"/>
        </w:rPr>
        <w:t>.</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3.3. </w:t>
      </w:r>
      <w:r w:rsidRPr="00A33C8A">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14110B" w:rsidRPr="00A33C8A" w:rsidRDefault="0014110B" w:rsidP="0014110B">
      <w:pPr>
        <w:widowControl/>
        <w:ind w:firstLine="567"/>
        <w:jc w:val="both"/>
        <w:rPr>
          <w:rFonts w:ascii="Times New Roman" w:eastAsia="Calibri" w:hAnsi="Times New Roman" w:cs="Times New Roman"/>
          <w:lang w:bidi="ar-SA"/>
        </w:rPr>
      </w:pPr>
    </w:p>
    <w:p w:rsidR="0014110B" w:rsidRPr="00A33C8A" w:rsidRDefault="0014110B" w:rsidP="0014110B">
      <w:pPr>
        <w:widowControl/>
        <w:ind w:right="-1"/>
        <w:jc w:val="center"/>
        <w:rPr>
          <w:rFonts w:ascii="Times New Roman" w:eastAsia="Times New Roman" w:hAnsi="Times New Roman" w:cs="Times New Roman"/>
          <w:b/>
          <w:bCs/>
          <w:i/>
          <w:color w:val="auto"/>
          <w:lang w:bidi="ar-SA"/>
        </w:rPr>
      </w:pPr>
      <w:r w:rsidRPr="00A33C8A">
        <w:rPr>
          <w:rFonts w:ascii="Times New Roman" w:eastAsia="Times New Roman" w:hAnsi="Times New Roman" w:cs="Times New Roman"/>
          <w:b/>
          <w:bCs/>
          <w:color w:val="auto"/>
          <w:lang w:bidi="ar-SA"/>
        </w:rPr>
        <w:t>4. ПОРЯДОК ПРИЕМА-ПЕРЕДАЧИ ТОВАРА</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4.1.</w:t>
      </w:r>
      <w:r w:rsidRPr="00A33C8A">
        <w:rPr>
          <w:rFonts w:ascii="Times New Roman" w:eastAsia="Times New Roman" w:hAnsi="Times New Roman" w:cs="Times New Roman"/>
          <w:b/>
          <w:bCs/>
          <w:lang w:bidi="ar-SA"/>
        </w:rPr>
        <w:t xml:space="preserve"> </w:t>
      </w:r>
      <w:r w:rsidRPr="00A33C8A">
        <w:rPr>
          <w:rFonts w:ascii="Times New Roman" w:eastAsia="Times New Roman" w:hAnsi="Times New Roman" w:cs="Times New Roman"/>
          <w:bCs/>
          <w:lang w:bidi="ar-SA"/>
        </w:rPr>
        <w:t xml:space="preserve">Поставщик обязуется передать Товар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4.2. В момент фактической передачи Товара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4.3. В случае обнаружения во время приема-передачи Товара несоответствия его по качеству, количеству </w:t>
      </w:r>
      <w:r>
        <w:rPr>
          <w:rFonts w:ascii="Times New Roman" w:eastAsia="Times New Roman" w:hAnsi="Times New Roman" w:cs="Times New Roman"/>
          <w:bCs/>
          <w:lang w:bidi="ar-SA"/>
        </w:rPr>
        <w:t>Заказчик</w:t>
      </w:r>
      <w:r w:rsidRPr="00A33C8A">
        <w:rPr>
          <w:rFonts w:ascii="Times New Roman" w:eastAsia="Times New Roman" w:hAnsi="Times New Roman" w:cs="Times New Roman"/>
          <w:bCs/>
          <w:lang w:bidi="ar-SA"/>
        </w:rPr>
        <w:t xml:space="preserve"> Товар не принимает и Сторонами подписывается Рекламационный акт.</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4.4. В случае обнаружения </w:t>
      </w:r>
      <w:r>
        <w:rPr>
          <w:rFonts w:ascii="Times New Roman" w:eastAsia="Times New Roman" w:hAnsi="Times New Roman" w:cs="Times New Roman"/>
          <w:bCs/>
          <w:lang w:bidi="ar-SA"/>
        </w:rPr>
        <w:t>Заказчиком</w:t>
      </w:r>
      <w:r w:rsidRPr="00A33C8A">
        <w:rPr>
          <w:rFonts w:ascii="Times New Roman" w:eastAsia="Times New Roman" w:hAnsi="Times New Roman" w:cs="Times New Roman"/>
          <w:bCs/>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4110B" w:rsidRPr="00A33C8A" w:rsidRDefault="0014110B" w:rsidP="0014110B">
      <w:pPr>
        <w:widowControl/>
        <w:jc w:val="center"/>
        <w:rPr>
          <w:rFonts w:ascii="Times New Roman" w:eastAsia="Calibri" w:hAnsi="Times New Roman" w:cs="Times New Roman"/>
          <w:b/>
          <w:color w:val="auto"/>
          <w:lang w:bidi="ar-SA"/>
        </w:rPr>
      </w:pPr>
    </w:p>
    <w:p w:rsidR="0014110B" w:rsidRPr="00A33C8A" w:rsidRDefault="0014110B" w:rsidP="0014110B">
      <w:pPr>
        <w:widowControl/>
        <w:jc w:val="center"/>
        <w:rPr>
          <w:rFonts w:ascii="Times New Roman" w:eastAsia="Calibri" w:hAnsi="Times New Roman" w:cs="Times New Roman"/>
          <w:b/>
          <w:lang w:bidi="ar-SA"/>
        </w:rPr>
      </w:pPr>
      <w:r w:rsidRPr="00A33C8A">
        <w:rPr>
          <w:rFonts w:ascii="Times New Roman" w:eastAsia="Calibri" w:hAnsi="Times New Roman" w:cs="Times New Roman"/>
          <w:b/>
          <w:color w:val="auto"/>
          <w:lang w:bidi="ar-SA"/>
        </w:rPr>
        <w:t>5. ПРАВА И ОБЯЗАННОСТИ</w:t>
      </w:r>
      <w:r w:rsidRPr="00A33C8A">
        <w:rPr>
          <w:rFonts w:ascii="Times New Roman" w:eastAsia="Calibri" w:hAnsi="Times New Roman" w:cs="Times New Roman"/>
          <w:b/>
          <w:lang w:bidi="ar-SA"/>
        </w:rPr>
        <w:t xml:space="preserve">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5.1.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Поставщик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5.1.3. принимать претензии по качеству переданного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Товара, согласно условиям настоящего контракта. Устранять за свой счет недостатки и дефекты, выявленные в Товаре;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5.1.5. выполнять иные обязанности, предусмотренные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5.2.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5.2.3. использовать Товар по его прямому назначению;</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14110B"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r>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Pr>
          <w:rFonts w:ascii="Times New Roman" w:eastAsia="Times New Roman" w:hAnsi="Times New Roman" w:cs="Times New Roman"/>
          <w:color w:val="auto"/>
          <w:lang w:bidi="ar-SA"/>
        </w:rPr>
        <w:t xml:space="preserve">5.2.6. </w:t>
      </w:r>
      <w:r w:rsidRPr="007A17CE">
        <w:rPr>
          <w:rFonts w:ascii="Times New Roman" w:eastAsia="Times New Roman" w:hAnsi="Times New Roman" w:cs="Times New Roman"/>
          <w:color w:val="auto"/>
          <w:lang w:bidi="ar-SA"/>
        </w:rPr>
        <w:t>оплатить поставку Товара согласно условиям настоящего контракта</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5.3. Поставщик имеет право:</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A33C8A">
        <w:rPr>
          <w:rFonts w:ascii="Times New Roman" w:eastAsia="Times New Roman" w:hAnsi="Times New Roman" w:cs="Times New Roman"/>
          <w:color w:val="auto"/>
          <w:lang w:bidi="ar-SA"/>
        </w:rPr>
        <w:t>надлежащего качества в надлежащем количестве и ассортименте;</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lang w:bidi="ar-SA"/>
        </w:rPr>
      </w:pPr>
      <w:r w:rsidRPr="00A33C8A">
        <w:rPr>
          <w:rFonts w:ascii="Times New Roman" w:eastAsia="Times New Roman" w:hAnsi="Times New Roman" w:cs="Times New Roman"/>
          <w:bCs/>
          <w:color w:val="auto"/>
          <w:lang w:bidi="ar-SA"/>
        </w:rPr>
        <w:t xml:space="preserve">5.3.3.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5.4.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имеет право:</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 New Roman" w:hAnsi="Times New Roman" w:cs="Times New Roman"/>
          <w:color w:val="auto"/>
          <w:lang w:bidi="ar-SA"/>
        </w:rPr>
        <w:t xml:space="preserve">5.4.1. </w:t>
      </w:r>
      <w:r w:rsidRPr="00A33C8A">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5.4.2. </w:t>
      </w:r>
      <w:r w:rsidRPr="00A33C8A">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A33C8A">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bCs/>
          <w:color w:val="auto"/>
          <w:lang w:bidi="ar-SA"/>
        </w:rPr>
        <w:t xml:space="preserve">5.4.3.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6. КАЧЕСТВО И КОМПЛЕКТНОСТЬ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lang w:bidi="ar-SA"/>
        </w:rPr>
        <w:t xml:space="preserve">6.1. </w:t>
      </w:r>
      <w:r w:rsidRPr="00A33C8A">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shd w:val="clear" w:color="auto" w:fill="FFFFFF"/>
          <w:lang w:bidi="ar-SA"/>
        </w:rPr>
        <w:t xml:space="preserve">6.3. </w:t>
      </w:r>
      <w:r w:rsidRPr="00A33C8A">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7. ОТВЕТСТВЕННОСТЬ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8. СРОК ДЕЙСТВИЯ КОНТРАКТА</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8.1. Настоящий </w:t>
      </w:r>
      <w:r w:rsidRPr="00A33C8A">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202</w:t>
      </w:r>
      <w:r w:rsidR="00D26917">
        <w:rPr>
          <w:rFonts w:ascii="Times New Roman" w:eastAsia="Times New Roman" w:hAnsi="Times New Roman" w:cs="Times New Roman"/>
          <w:color w:val="auto"/>
          <w:lang w:bidi="ar-SA"/>
        </w:rPr>
        <w:t>4</w:t>
      </w:r>
      <w:r w:rsidRPr="00A33C8A">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A33C8A">
        <w:rPr>
          <w:rFonts w:ascii="Times New Roman" w:eastAsia="Times New Roman" w:hAnsi="Times New Roman" w:cs="Times New Roman"/>
          <w:bCs/>
          <w:color w:val="auto"/>
          <w:lang w:bidi="ar-SA"/>
        </w:rPr>
        <w:t>осуществления</w:t>
      </w:r>
      <w:r w:rsidRPr="00A33C8A">
        <w:rPr>
          <w:rFonts w:ascii="Times New Roman" w:eastAsia="Times New Roman" w:hAnsi="Times New Roman" w:cs="Times New Roman"/>
          <w:color w:val="auto"/>
          <w:lang w:bidi="ar-SA"/>
        </w:rPr>
        <w:t xml:space="preserve"> всех необходимых платежей и взаиморасчетов.</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9. ПОРЯДОК РАЗРЕШЕНИЯ СПОРОВ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10. ЗАКЛЮЧИТЕЛЬНЫЕ ПОЛОЖЕНИЯ</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A33C8A">
        <w:rPr>
          <w:rFonts w:ascii="Times New Roman" w:eastAsia="Calibri" w:hAnsi="Times New Roman" w:cs="Times New Roman"/>
          <w:color w:val="auto"/>
          <w:lang w:bidi="ar-SA"/>
        </w:rPr>
        <w:t>.</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10.4. Настоящий контракт составлен в </w:t>
      </w:r>
      <w:r>
        <w:rPr>
          <w:rFonts w:ascii="Times New Roman" w:eastAsia="Calibri" w:hAnsi="Times New Roman" w:cs="Times New Roman"/>
          <w:lang w:bidi="ar-SA"/>
        </w:rPr>
        <w:t>двух</w:t>
      </w:r>
      <w:r w:rsidRPr="00A33C8A">
        <w:rPr>
          <w:rFonts w:ascii="Times New Roman" w:eastAsia="Calibri" w:hAnsi="Times New Roman" w:cs="Times New Roman"/>
          <w:lang w:bidi="ar-SA"/>
        </w:rPr>
        <w:t xml:space="preserve"> экземплярах, по одному для каждой из Сторон, имеющих равную юридическую силу.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p w:rsidR="0014110B" w:rsidRPr="00A33C8A" w:rsidRDefault="0014110B" w:rsidP="0014110B">
      <w:pPr>
        <w:widowControl/>
        <w:autoSpaceDE w:val="0"/>
        <w:autoSpaceDN w:val="0"/>
        <w:adjustRightInd w:val="0"/>
        <w:ind w:firstLine="709"/>
        <w:jc w:val="center"/>
        <w:outlineLvl w:val="0"/>
        <w:rPr>
          <w:rFonts w:ascii="Times New Roman" w:eastAsia="Calibri" w:hAnsi="Times New Roman" w:cs="Times New Roman"/>
          <w:b/>
          <w:lang w:bidi="ar-SA"/>
        </w:rPr>
      </w:pPr>
      <w:r w:rsidRPr="00A33C8A">
        <w:rPr>
          <w:rFonts w:ascii="Times New Roman" w:eastAsia="Calibri" w:hAnsi="Times New Roman" w:cs="Times New Roman"/>
          <w:b/>
          <w:lang w:bidi="ar-SA"/>
        </w:rPr>
        <w:t>11. ЮРИДИЧЕСКИЕ АДРЕСА И БАНКОВСКИЕ РЕКВИЗИТЫ СТОРОН</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14110B" w:rsidRPr="00A33C8A" w:rsidTr="00D51700">
        <w:tc>
          <w:tcPr>
            <w:tcW w:w="4395" w:type="dxa"/>
          </w:tcPr>
          <w:p w:rsidR="0014110B" w:rsidRPr="00A33C8A" w:rsidRDefault="0014110B" w:rsidP="00D51700">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14110B" w:rsidRPr="00A33C8A" w:rsidRDefault="0014110B" w:rsidP="00D51700">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14110B" w:rsidRPr="00A33C8A" w:rsidRDefault="0014110B" w:rsidP="00D51700">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14110B" w:rsidRPr="00A33C8A" w:rsidRDefault="0014110B" w:rsidP="00D51700">
            <w:pPr>
              <w:widowControl/>
              <w:rPr>
                <w:rFonts w:ascii="Times New Roman" w:eastAsia="Calibri" w:hAnsi="Times New Roman" w:cs="Times New Roman"/>
                <w:b/>
                <w:sz w:val="23"/>
                <w:szCs w:val="23"/>
                <w:lang w:bidi="ar-SA"/>
              </w:rPr>
            </w:pPr>
          </w:p>
        </w:tc>
      </w:tr>
    </w:tbl>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597115" w:rsidP="00DC5F4E">
      <w:pPr>
        <w:shd w:val="clear" w:color="auto" w:fill="FFFFFF"/>
        <w:spacing w:line="274" w:lineRule="exact"/>
        <w:ind w:left="20" w:firstLine="9052"/>
        <w:rPr>
          <w:rFonts w:ascii="Times New Roman" w:eastAsia="Times New Roman" w:hAnsi="Times New Roman" w:cs="Times New Roman"/>
        </w:rPr>
      </w:pPr>
      <w:r>
        <w:rPr>
          <w:rFonts w:ascii="Times New Roman" w:eastAsia="Times New Roman" w:hAnsi="Times New Roman" w:cs="Times New Roman"/>
        </w:rPr>
        <w:t xml:space="preserve">И. о. </w:t>
      </w:r>
      <w:r w:rsidR="00EA61BB" w:rsidRPr="00EA61BB">
        <w:rPr>
          <w:rFonts w:ascii="Times New Roman" w:eastAsia="Times New Roman" w:hAnsi="Times New Roman" w:cs="Times New Roman"/>
        </w:rPr>
        <w:t>Пр</w:t>
      </w:r>
      <w:r w:rsidR="00EA61BB">
        <w:rPr>
          <w:rFonts w:ascii="Times New Roman" w:eastAsia="Times New Roman" w:hAnsi="Times New Roman" w:cs="Times New Roman"/>
        </w:rPr>
        <w:t>едседател</w:t>
      </w:r>
      <w:r>
        <w:rPr>
          <w:rFonts w:ascii="Times New Roman" w:eastAsia="Times New Roman" w:hAnsi="Times New Roman" w:cs="Times New Roman"/>
        </w:rPr>
        <w:t>я</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851"/>
        <w:gridCol w:w="567"/>
        <w:gridCol w:w="2410"/>
        <w:gridCol w:w="1701"/>
        <w:gridCol w:w="992"/>
        <w:gridCol w:w="567"/>
        <w:gridCol w:w="709"/>
        <w:gridCol w:w="850"/>
        <w:gridCol w:w="1134"/>
        <w:gridCol w:w="1559"/>
        <w:gridCol w:w="851"/>
        <w:gridCol w:w="992"/>
        <w:gridCol w:w="1501"/>
      </w:tblGrid>
      <w:tr w:rsidR="00C22E50" w:rsidRPr="006B0BE5" w:rsidTr="00A16178">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851"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0"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16178">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0"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16178">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850"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16178">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A16178">
        <w:trPr>
          <w:trHeight w:val="416"/>
        </w:trPr>
        <w:tc>
          <w:tcPr>
            <w:tcW w:w="655" w:type="dxa"/>
            <w:shd w:val="clear" w:color="auto" w:fill="auto"/>
            <w:vAlign w:val="center"/>
          </w:tcPr>
          <w:p w:rsidR="00C22E50" w:rsidRPr="006B0BE5" w:rsidRDefault="00C22E50" w:rsidP="001B57C3">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1B57C3">
              <w:rPr>
                <w:rFonts w:ascii="Times New Roman" w:eastAsia="Times New Roman" w:hAnsi="Times New Roman" w:cs="Times New Roman"/>
                <w:sz w:val="16"/>
                <w:szCs w:val="16"/>
              </w:rPr>
              <w:t>4</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597115">
              <w:rPr>
                <w:rFonts w:ascii="Times New Roman" w:eastAsia="Times New Roman" w:hAnsi="Times New Roman" w:cs="Times New Roman"/>
                <w:color w:val="000000" w:themeColor="text1"/>
                <w:sz w:val="16"/>
                <w:szCs w:val="16"/>
              </w:rPr>
              <w:t>2</w:t>
            </w:r>
            <w:r w:rsidR="001B57C3">
              <w:rPr>
                <w:rFonts w:ascii="Times New Roman" w:eastAsia="Times New Roman" w:hAnsi="Times New Roman" w:cs="Times New Roman"/>
                <w:color w:val="000000" w:themeColor="text1"/>
                <w:sz w:val="16"/>
                <w:szCs w:val="16"/>
              </w:rPr>
              <w:t>3</w:t>
            </w:r>
            <w:r w:rsidRPr="006B0BE5">
              <w:rPr>
                <w:rFonts w:ascii="Times New Roman" w:eastAsia="Times New Roman" w:hAnsi="Times New Roman" w:cs="Times New Roman"/>
                <w:sz w:val="16"/>
                <w:szCs w:val="16"/>
              </w:rPr>
              <w:t>)</w:t>
            </w:r>
          </w:p>
        </w:tc>
        <w:tc>
          <w:tcPr>
            <w:tcW w:w="851" w:type="dxa"/>
            <w:shd w:val="clear" w:color="auto" w:fill="auto"/>
            <w:vAlign w:val="center"/>
          </w:tcPr>
          <w:p w:rsidR="001B57C3" w:rsidRPr="006B0BE5" w:rsidRDefault="001B57C3" w:rsidP="001B57C3">
            <w:pPr>
              <w:ind w:left="-107" w:right="-111"/>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 xml:space="preserve">транспортное средство марки </w:t>
            </w:r>
            <w:r>
              <w:rPr>
                <w:rFonts w:ascii="Times New Roman" w:eastAsia="Times New Roman" w:hAnsi="Times New Roman" w:cs="Times New Roman"/>
                <w:sz w:val="16"/>
                <w:szCs w:val="16"/>
              </w:rPr>
              <w:t>HONDA модель CR-V «или аналог»</w:t>
            </w:r>
          </w:p>
          <w:p w:rsidR="00C22E50" w:rsidRPr="006B0BE5" w:rsidRDefault="00C22E50" w:rsidP="001B57C3">
            <w:pPr>
              <w:ind w:left="-107" w:right="-111"/>
              <w:jc w:val="both"/>
              <w:rPr>
                <w:rFonts w:ascii="Times New Roman" w:eastAsia="Times New Roman" w:hAnsi="Times New Roman" w:cs="Times New Roman"/>
                <w:sz w:val="16"/>
                <w:szCs w:val="16"/>
              </w:rPr>
            </w:pPr>
          </w:p>
        </w:tc>
        <w:tc>
          <w:tcPr>
            <w:tcW w:w="567"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а) предмет (объект) закупки – транспортное средство марки HONDA модель CR-V «или аналог», со следующими характеристиками:</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1. тип топлива – бензин;</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2. объем двигателя – до 2 000,00 куб. см.;</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 xml:space="preserve">3. количество дверей – 5 (пять); </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4. вид коробки передач – механическая;</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5. год выпуска – диапазон 2004 – 2006 годы;</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6. количество мест – 5 (пять) (включая водителя);</w:t>
            </w:r>
          </w:p>
          <w:p w:rsidR="001B57C3" w:rsidRPr="001B57C3" w:rsidRDefault="001B57C3" w:rsidP="001B57C3">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7. пробег – до 200 000 км;</w:t>
            </w:r>
          </w:p>
          <w:p w:rsidR="00D51700" w:rsidRPr="00644C05" w:rsidRDefault="001B57C3" w:rsidP="00D51700">
            <w:pPr>
              <w:widowControl/>
              <w:ind w:left="-109"/>
              <w:jc w:val="both"/>
              <w:rPr>
                <w:rFonts w:ascii="Times New Roman" w:eastAsiaTheme="minorHAnsi" w:hAnsi="Times New Roman" w:cs="Times New Roman"/>
                <w:color w:val="auto"/>
                <w:sz w:val="16"/>
                <w:szCs w:val="16"/>
                <w:lang w:eastAsia="en-US"/>
              </w:rPr>
            </w:pPr>
            <w:r w:rsidRPr="001B57C3">
              <w:rPr>
                <w:rFonts w:ascii="Times New Roman" w:eastAsiaTheme="minorHAnsi" w:hAnsi="Times New Roman" w:cs="Times New Roman"/>
                <w:color w:val="auto"/>
                <w:sz w:val="16"/>
                <w:szCs w:val="16"/>
                <w:lang w:eastAsia="en-US"/>
              </w:rPr>
              <w:t>8. тип привода – полный (4*4)</w:t>
            </w:r>
          </w:p>
        </w:tc>
        <w:tc>
          <w:tcPr>
            <w:tcW w:w="1701" w:type="dxa"/>
            <w:shd w:val="clear" w:color="auto" w:fill="auto"/>
            <w:vAlign w:val="center"/>
          </w:tcPr>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1. тип топлива – бензин;</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2. объем двигателя – до 2 000,00 куб. см.;</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 xml:space="preserve">3. количество дверей – 5 (пять); </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4. вид коробки передач – механическая;</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5. год выпуска – диапазон 2004 – 2006 годы;</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6. количество мест – 5 (пять) (включая водителя);</w:t>
            </w:r>
          </w:p>
          <w:p w:rsidR="001B57C3" w:rsidRPr="001B57C3"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7. пробег – до 200 000 км;</w:t>
            </w:r>
          </w:p>
          <w:p w:rsidR="00C22E50" w:rsidRPr="006B0BE5" w:rsidRDefault="001B57C3" w:rsidP="001B57C3">
            <w:pPr>
              <w:ind w:left="-103" w:right="-110"/>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8. тип привода – полный (4*4)</w:t>
            </w:r>
          </w:p>
        </w:tc>
        <w:tc>
          <w:tcPr>
            <w:tcW w:w="992" w:type="dxa"/>
            <w:shd w:val="clear" w:color="auto" w:fill="auto"/>
            <w:vAlign w:val="center"/>
          </w:tcPr>
          <w:p w:rsidR="001B57C3" w:rsidRPr="001B57C3" w:rsidRDefault="00C22E50" w:rsidP="001B57C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w:t>
            </w:r>
            <w:r w:rsidR="001B57C3">
              <w:rPr>
                <w:rFonts w:ascii="Times New Roman" w:eastAsia="Times New Roman" w:hAnsi="Times New Roman" w:cs="Times New Roman"/>
                <w:sz w:val="16"/>
                <w:szCs w:val="16"/>
              </w:rPr>
              <w:t xml:space="preserve">требований для </w:t>
            </w:r>
            <w:r w:rsidR="001B57C3" w:rsidRPr="001B57C3">
              <w:rPr>
                <w:rFonts w:ascii="Times New Roman" w:eastAsia="Times New Roman" w:hAnsi="Times New Roman" w:cs="Times New Roman"/>
                <w:sz w:val="16"/>
                <w:szCs w:val="16"/>
              </w:rPr>
              <w:t>обеспечения</w:t>
            </w:r>
          </w:p>
          <w:p w:rsidR="00C22E50" w:rsidRPr="006B0BE5" w:rsidRDefault="001B57C3" w:rsidP="001B57C3">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C22E50" w:rsidRPr="006B0BE5" w:rsidRDefault="001B57C3"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1B57C3" w:rsidRDefault="00597115" w:rsidP="001B57C3">
            <w:pPr>
              <w:widowControl/>
              <w:ind w:left="-109" w:right="-103"/>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1</w:t>
            </w:r>
            <w:r w:rsidR="001B57C3">
              <w:rPr>
                <w:rFonts w:ascii="Times New Roman" w:eastAsiaTheme="minorHAnsi" w:hAnsi="Times New Roman" w:cs="Times New Roman"/>
                <w:color w:val="auto"/>
                <w:sz w:val="16"/>
                <w:szCs w:val="16"/>
                <w:lang w:eastAsia="en-US" w:bidi="ar-SA"/>
              </w:rPr>
              <w:t xml:space="preserve">,00 </w:t>
            </w:r>
          </w:p>
          <w:p w:rsidR="00C22E50" w:rsidRPr="006B559F" w:rsidRDefault="00597115" w:rsidP="001B57C3">
            <w:pPr>
              <w:widowControl/>
              <w:ind w:left="-109" w:right="-103"/>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(од</w:t>
            </w:r>
            <w:r w:rsidR="001B57C3">
              <w:rPr>
                <w:rFonts w:ascii="Times New Roman" w:eastAsiaTheme="minorHAnsi" w:hAnsi="Times New Roman" w:cs="Times New Roman"/>
                <w:color w:val="auto"/>
                <w:sz w:val="16"/>
                <w:szCs w:val="16"/>
                <w:lang w:eastAsia="en-US" w:bidi="ar-SA"/>
              </w:rPr>
              <w:t>и</w:t>
            </w:r>
            <w:r w:rsidRPr="00597115">
              <w:rPr>
                <w:rFonts w:ascii="Times New Roman" w:eastAsiaTheme="minorHAnsi" w:hAnsi="Times New Roman" w:cs="Times New Roman"/>
                <w:color w:val="auto"/>
                <w:sz w:val="16"/>
                <w:szCs w:val="16"/>
                <w:lang w:eastAsia="en-US" w:bidi="ar-SA"/>
              </w:rPr>
              <w:t xml:space="preserve">н) </w:t>
            </w:r>
          </w:p>
        </w:tc>
        <w:tc>
          <w:tcPr>
            <w:tcW w:w="850" w:type="dxa"/>
            <w:vAlign w:val="center"/>
          </w:tcPr>
          <w:p w:rsidR="005B1198" w:rsidRPr="005B1198" w:rsidRDefault="005B1198" w:rsidP="005B1198">
            <w:pPr>
              <w:widowControl/>
              <w:ind w:left="-109"/>
              <w:jc w:val="center"/>
              <w:rPr>
                <w:rFonts w:ascii="Times New Roman" w:eastAsiaTheme="minorHAnsi" w:hAnsi="Times New Roman" w:cs="Times New Roman"/>
                <w:color w:val="auto"/>
                <w:sz w:val="16"/>
                <w:szCs w:val="16"/>
                <w:lang w:eastAsia="en-US" w:bidi="ar-SA"/>
              </w:rPr>
            </w:pPr>
            <w:r w:rsidRPr="005B1198">
              <w:rPr>
                <w:rFonts w:ascii="Times New Roman" w:eastAsiaTheme="minorHAnsi" w:hAnsi="Times New Roman" w:cs="Times New Roman"/>
                <w:color w:val="auto"/>
                <w:sz w:val="16"/>
                <w:szCs w:val="16"/>
                <w:lang w:eastAsia="en-US" w:bidi="ar-SA"/>
              </w:rPr>
              <w:t xml:space="preserve">109 480,00 </w:t>
            </w:r>
          </w:p>
          <w:p w:rsidR="00C22E50" w:rsidRPr="00D82497" w:rsidRDefault="005B1198" w:rsidP="005B1198">
            <w:pPr>
              <w:widowControl/>
              <w:ind w:left="-109"/>
              <w:jc w:val="center"/>
              <w:rPr>
                <w:rFonts w:ascii="Times New Roman" w:eastAsiaTheme="minorHAnsi" w:hAnsi="Times New Roman" w:cs="Times New Roman"/>
                <w:color w:val="auto"/>
                <w:sz w:val="16"/>
                <w:szCs w:val="16"/>
                <w:lang w:eastAsia="en-US" w:bidi="ar-SA"/>
              </w:rPr>
            </w:pPr>
            <w:r w:rsidRPr="005B1198">
              <w:rPr>
                <w:rFonts w:ascii="Times New Roman" w:eastAsiaTheme="minorHAnsi" w:hAnsi="Times New Roman" w:cs="Times New Roman"/>
                <w:color w:val="auto"/>
                <w:sz w:val="16"/>
                <w:szCs w:val="16"/>
                <w:lang w:eastAsia="en-US" w:bidi="ar-SA"/>
              </w:rPr>
              <w:t>(сто девять тысяч четыреста восемьдесят) руб. ПМР 00 копеек</w:t>
            </w:r>
          </w:p>
        </w:tc>
        <w:tc>
          <w:tcPr>
            <w:tcW w:w="1134"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42DB1"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42DB1">
        <w:rPr>
          <w:rFonts w:ascii="Times New Roman" w:eastAsia="Times New Roman" w:hAnsi="Times New Roman" w:cs="Times New Roman"/>
          <w:color w:val="auto"/>
          <w:sz w:val="28"/>
          <w:szCs w:val="28"/>
          <w:lang w:eastAsia="en-US" w:bidi="ar-SA"/>
        </w:rPr>
        <w:t>УТВЕРЖДАЮ</w:t>
      </w: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42DB1">
        <w:rPr>
          <w:rFonts w:ascii="Times New Roman" w:eastAsia="Times New Roman" w:hAnsi="Times New Roman" w:cs="Times New Roman"/>
          <w:color w:val="auto"/>
          <w:sz w:val="28"/>
          <w:szCs w:val="28"/>
          <w:lang w:eastAsia="en-US" w:bidi="ar-SA"/>
        </w:rPr>
        <w:t xml:space="preserve">И. о. Председателя </w:t>
      </w: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42DB1">
        <w:rPr>
          <w:rFonts w:ascii="Times New Roman" w:eastAsia="Times New Roman" w:hAnsi="Times New Roman" w:cs="Times New Roman"/>
          <w:color w:val="auto"/>
          <w:sz w:val="28"/>
          <w:szCs w:val="28"/>
          <w:lang w:eastAsia="en-US" w:bidi="ar-SA"/>
        </w:rPr>
        <w:t>Комиссии по осуществлению закупок</w:t>
      </w: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42DB1">
        <w:rPr>
          <w:rFonts w:ascii="Times New Roman" w:eastAsia="Times New Roman" w:hAnsi="Times New Roman" w:cs="Times New Roman"/>
          <w:color w:val="auto"/>
          <w:sz w:val="28"/>
          <w:szCs w:val="28"/>
          <w:lang w:eastAsia="en-US" w:bidi="ar-SA"/>
        </w:rPr>
        <w:t xml:space="preserve">____________________ </w:t>
      </w: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42DB1" w:rsidRPr="00B42DB1" w:rsidRDefault="00B42DB1" w:rsidP="00B42DB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42DB1">
        <w:rPr>
          <w:rFonts w:ascii="Times New Roman" w:eastAsia="Times New Roman" w:hAnsi="Times New Roman" w:cs="Times New Roman"/>
          <w:color w:val="auto"/>
          <w:sz w:val="28"/>
          <w:szCs w:val="28"/>
          <w:lang w:eastAsia="en-US" w:bidi="ar-SA"/>
        </w:rPr>
        <w:t>«___» ________________ 20__ г.</w:t>
      </w:r>
    </w:p>
    <w:p w:rsidR="00B42DB1" w:rsidRPr="00B42DB1" w:rsidRDefault="00B42DB1" w:rsidP="00B42DB1">
      <w:pPr>
        <w:widowControl/>
        <w:rPr>
          <w:rFonts w:ascii="Times New Roman" w:eastAsia="Times New Roman" w:hAnsi="Times New Roman" w:cs="Times New Roman"/>
          <w:color w:val="auto"/>
          <w:sz w:val="28"/>
          <w:szCs w:val="28"/>
          <w:lang w:eastAsia="en-US" w:bidi="ar-SA"/>
        </w:rPr>
      </w:pP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sz w:val="28"/>
          <w:szCs w:val="28"/>
          <w:lang w:bidi="ar-SA"/>
        </w:rPr>
      </w:pPr>
      <w:r w:rsidRPr="00B42DB1">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sz w:val="28"/>
          <w:szCs w:val="28"/>
          <w:lang w:bidi="ar-SA"/>
        </w:rPr>
      </w:pPr>
      <w:r w:rsidRPr="00B42DB1">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457"/>
        <w:gridCol w:w="993"/>
        <w:gridCol w:w="1275"/>
        <w:gridCol w:w="2033"/>
      </w:tblGrid>
      <w:tr w:rsidR="00B42DB1" w:rsidRPr="00B42DB1" w:rsidTr="009D47EC">
        <w:trPr>
          <w:trHeight w:val="20"/>
          <w:tblHeader/>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п/п</w:t>
            </w:r>
          </w:p>
        </w:tc>
        <w:tc>
          <w:tcPr>
            <w:tcW w:w="4260"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Наименование: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Поля для заполнения</w:t>
            </w:r>
          </w:p>
        </w:tc>
      </w:tr>
      <w:tr w:rsidR="00B42DB1" w:rsidRPr="00B42DB1" w:rsidTr="009D47EC">
        <w:trPr>
          <w:trHeight w:val="20"/>
          <w:tblHeader/>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lang w:bidi="ar-SA"/>
              </w:rPr>
            </w:pPr>
            <w:r w:rsidRPr="00B42DB1">
              <w:rPr>
                <w:rFonts w:ascii="Times New Roman" w:eastAsia="Times New Roman" w:hAnsi="Times New Roman" w:cs="Times New Roman"/>
                <w:bCs/>
                <w:lang w:val="en-US" w:bidi="ar-SA"/>
              </w:rPr>
              <w:t>14</w:t>
            </w:r>
            <w:r w:rsidRPr="00B42DB1">
              <w:rPr>
                <w:rFonts w:ascii="Times New Roman" w:eastAsia="Times New Roman" w:hAnsi="Times New Roman" w:cs="Times New Roman"/>
                <w:bCs/>
                <w:lang w:bidi="ar-SA"/>
              </w:rPr>
              <w:t xml:space="preserve"> (2024/2</w:t>
            </w:r>
            <w:r w:rsidRPr="00B42DB1">
              <w:rPr>
                <w:rFonts w:ascii="Times New Roman" w:eastAsia="Times New Roman" w:hAnsi="Times New Roman" w:cs="Times New Roman"/>
                <w:bCs/>
                <w:lang w:val="en-US" w:bidi="ar-SA"/>
              </w:rPr>
              <w:t>3</w:t>
            </w:r>
            <w:r w:rsidRPr="00B42DB1">
              <w:rPr>
                <w:rFonts w:ascii="Times New Roman" w:eastAsia="Times New Roman" w:hAnsi="Times New Roman" w:cs="Times New Roman"/>
                <w:bCs/>
                <w:lang w:bidi="ar-SA"/>
              </w:rPr>
              <w:t>)</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Запрос предложений</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Предмет закупки</w:t>
            </w:r>
          </w:p>
        </w:tc>
        <w:tc>
          <w:tcPr>
            <w:tcW w:w="10318" w:type="dxa"/>
            <w:gridSpan w:val="5"/>
            <w:vAlign w:val="center"/>
          </w:tcPr>
          <w:p w:rsidR="00B42DB1" w:rsidRPr="00B42DB1" w:rsidRDefault="00B42DB1" w:rsidP="00B42DB1">
            <w:pPr>
              <w:tabs>
                <w:tab w:val="left" w:pos="1122"/>
              </w:tabs>
              <w:spacing w:line="269" w:lineRule="exact"/>
              <w:jc w:val="both"/>
              <w:rPr>
                <w:rFonts w:ascii="Times New Roman" w:hAnsi="Times New Roman" w:cs="Times New Roman"/>
                <w:u w:val="single"/>
              </w:rPr>
            </w:pPr>
            <w:r w:rsidRPr="00B42DB1">
              <w:rPr>
                <w:rFonts w:ascii="Times New Roman" w:hAnsi="Times New Roman" w:cs="Times New Roman"/>
                <w:u w:val="single"/>
              </w:rPr>
              <w:t>Лот № 1</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1. тип топлива – бензин;</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2. объем двигателя – до 2 000,00 куб. см.;</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 xml:space="preserve">3. количество дверей – 5 (пять); </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4. вид коробки передач – механическая;</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5. год выпуска – диапазон 2004 – 2006 годы;</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6. количество мест – 5 (пять) (включая водителя);</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7. пробег – до 200 000 км;</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8. тип привода – полный (4*4);</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б) количество – 1 (одна) штука.</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val="en-US" w:bidi="ar-SA"/>
              </w:rPr>
              <w:t>4</w:t>
            </w:r>
            <w:r w:rsidRPr="00B42DB1">
              <w:rPr>
                <w:rFonts w:ascii="Times New Roman" w:eastAsia="Times New Roman" w:hAnsi="Times New Roman" w:cs="Times New Roman"/>
                <w:bCs/>
                <w:color w:val="auto"/>
                <w:lang w:bidi="ar-SA"/>
              </w:rPr>
              <w:t>.</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B42DB1" w:rsidRPr="00B42DB1" w:rsidRDefault="00D31BEA" w:rsidP="00B42DB1">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Непродово</w:t>
            </w:r>
            <w:bookmarkStart w:id="0" w:name="_GoBack"/>
            <w:bookmarkEnd w:id="0"/>
            <w:r>
              <w:rPr>
                <w:rFonts w:ascii="Times New Roman" w:eastAsia="Times New Roman" w:hAnsi="Times New Roman" w:cs="Times New Roman"/>
                <w:bCs/>
                <w:color w:val="auto"/>
                <w:lang w:bidi="ar-SA"/>
              </w:rPr>
              <w:t>льственные т</w:t>
            </w:r>
            <w:r w:rsidR="00B42DB1" w:rsidRPr="00B42DB1">
              <w:rPr>
                <w:rFonts w:ascii="Times New Roman" w:eastAsia="Times New Roman" w:hAnsi="Times New Roman" w:cs="Times New Roman"/>
                <w:bCs/>
                <w:color w:val="auto"/>
                <w:lang w:bidi="ar-SA"/>
              </w:rPr>
              <w:t>овар</w:t>
            </w:r>
            <w:r>
              <w:rPr>
                <w:rFonts w:ascii="Times New Roman" w:eastAsia="Times New Roman" w:hAnsi="Times New Roman" w:cs="Times New Roman"/>
                <w:bCs/>
                <w:color w:val="auto"/>
                <w:lang w:bidi="ar-SA"/>
              </w:rPr>
              <w:t>ы</w:t>
            </w: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(транспортное средство марки HONDA модель CR-V «или аналог»)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val="en-US" w:bidi="ar-SA"/>
              </w:rPr>
              <w:t>5</w:t>
            </w:r>
            <w:r w:rsidRPr="00B42DB1">
              <w:rPr>
                <w:rFonts w:ascii="Times New Roman" w:eastAsia="Times New Roman" w:hAnsi="Times New Roman" w:cs="Times New Roman"/>
                <w:bCs/>
                <w:color w:val="auto"/>
                <w:lang w:bidi="ar-SA"/>
              </w:rPr>
              <w:t>.</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lang w:bidi="ar-SA"/>
              </w:rPr>
            </w:pPr>
            <w:r w:rsidRPr="00B42DB1">
              <w:rPr>
                <w:rFonts w:ascii="Times New Roman" w:eastAsia="Times New Roman" w:hAnsi="Times New Roman" w:cs="Times New Roman"/>
                <w:bCs/>
                <w:lang w:val="en-US" w:bidi="ar-SA"/>
              </w:rPr>
              <w:t>13</w:t>
            </w:r>
            <w:r w:rsidRPr="00B42DB1">
              <w:rPr>
                <w:rFonts w:ascii="Times New Roman" w:eastAsia="Times New Roman" w:hAnsi="Times New Roman" w:cs="Times New Roman"/>
                <w:bCs/>
                <w:lang w:bidi="ar-SA"/>
              </w:rPr>
              <w:t>.0</w:t>
            </w:r>
            <w:r w:rsidRPr="00B42DB1">
              <w:rPr>
                <w:rFonts w:ascii="Times New Roman" w:eastAsia="Times New Roman" w:hAnsi="Times New Roman" w:cs="Times New Roman"/>
                <w:bCs/>
                <w:lang w:val="en-US" w:bidi="ar-SA"/>
              </w:rPr>
              <w:t>8</w:t>
            </w:r>
            <w:r w:rsidRPr="00B42DB1">
              <w:rPr>
                <w:rFonts w:ascii="Times New Roman" w:eastAsia="Times New Roman" w:hAnsi="Times New Roman" w:cs="Times New Roman"/>
                <w:bCs/>
                <w:lang w:bidi="ar-SA"/>
              </w:rPr>
              <w:t>.2024 г.</w:t>
            </w: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г. Тирасполь, ул. Юности 58/3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val="en-US" w:bidi="ar-SA"/>
              </w:rPr>
              <w:t>MD</w:t>
            </w:r>
            <w:r w:rsidRPr="00B42DB1">
              <w:rPr>
                <w:rFonts w:ascii="Times New Roman" w:eastAsia="Times New Roman" w:hAnsi="Times New Roman" w:cs="Times New Roman"/>
                <w:bCs/>
                <w:color w:val="auto"/>
                <w:lang w:bidi="ar-SA"/>
              </w:rPr>
              <w:t>-3300, г. Тирасполь, ул. Юности 58/3</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val="en-US" w:bidi="ar-SA"/>
              </w:rPr>
            </w:pPr>
            <w:r w:rsidRPr="00B42DB1">
              <w:rPr>
                <w:rFonts w:ascii="Times New Roman" w:eastAsia="Times New Roman" w:hAnsi="Times New Roman" w:cs="Times New Roman"/>
                <w:bCs/>
                <w:color w:val="auto"/>
                <w:lang w:val="en-US" w:bidi="ar-SA"/>
              </w:rPr>
              <w:t>zakypki-msxiprpmr@mail.ru</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5.</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0(533)25671 (доп. 104)</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6.</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color w:val="auto"/>
                <w:lang w:bidi="ar-SA"/>
              </w:rPr>
            </w:pPr>
            <w:r w:rsidRPr="00B42DB1">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отсутствует</w:t>
            </w: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Дата и время начала подачи заявок </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lang w:val="en-US" w:bidi="ar-SA"/>
              </w:rPr>
              <w:t>13</w:t>
            </w:r>
            <w:r w:rsidRPr="00B42DB1">
              <w:rPr>
                <w:rFonts w:ascii="Times New Roman" w:eastAsia="Times New Roman" w:hAnsi="Times New Roman" w:cs="Times New Roman"/>
                <w:bCs/>
                <w:lang w:bidi="ar-SA"/>
              </w:rPr>
              <w:t>.0</w:t>
            </w:r>
            <w:r w:rsidRPr="00B42DB1">
              <w:rPr>
                <w:rFonts w:ascii="Times New Roman" w:eastAsia="Times New Roman" w:hAnsi="Times New Roman" w:cs="Times New Roman"/>
                <w:bCs/>
                <w:lang w:val="en-US" w:bidi="ar-SA"/>
              </w:rPr>
              <w:t>8</w:t>
            </w:r>
            <w:r w:rsidRPr="00B42DB1">
              <w:rPr>
                <w:rFonts w:ascii="Times New Roman" w:eastAsia="Times New Roman" w:hAnsi="Times New Roman" w:cs="Times New Roman"/>
                <w:bCs/>
                <w:color w:val="auto"/>
                <w:lang w:bidi="ar-SA"/>
              </w:rPr>
              <w:t xml:space="preserve">.2024 г. с 08 часов 00 минут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Дата и время окончания подачи заявок</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B42DB1">
              <w:rPr>
                <w:rFonts w:ascii="Times New Roman" w:eastAsia="Times New Roman" w:hAnsi="Times New Roman" w:cs="Times New Roman"/>
                <w:bCs/>
                <w:color w:val="auto"/>
                <w:sz w:val="16"/>
                <w:szCs w:val="16"/>
                <w:lang w:bidi="ar-SA"/>
              </w:rPr>
              <w:t xml:space="preserve"> </w:t>
            </w:r>
            <w:r w:rsidRPr="00B42DB1">
              <w:rPr>
                <w:rFonts w:ascii="Times New Roman" w:eastAsia="Times New Roman" w:hAnsi="Times New Roman" w:cs="Times New Roman"/>
                <w:bCs/>
                <w:color w:val="auto"/>
                <w:lang w:bidi="ar-SA"/>
              </w:rPr>
              <w:t>в электронной форме)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lang w:bidi="ar-SA"/>
              </w:rPr>
            </w:pPr>
            <w:r w:rsidRPr="00B42DB1">
              <w:rPr>
                <w:rFonts w:ascii="Times New Roman" w:eastAsia="Times New Roman" w:hAnsi="Times New Roman" w:cs="Times New Roman"/>
                <w:bCs/>
                <w:lang w:val="en-US" w:bidi="ar-SA"/>
              </w:rPr>
              <w:t>20</w:t>
            </w:r>
            <w:r w:rsidRPr="00B42DB1">
              <w:rPr>
                <w:rFonts w:ascii="Times New Roman" w:eastAsia="Times New Roman" w:hAnsi="Times New Roman" w:cs="Times New Roman"/>
                <w:bCs/>
                <w:lang w:bidi="ar-SA"/>
              </w:rPr>
              <w:t>.0</w:t>
            </w:r>
            <w:r w:rsidRPr="00B42DB1">
              <w:rPr>
                <w:rFonts w:ascii="Times New Roman" w:eastAsia="Times New Roman" w:hAnsi="Times New Roman" w:cs="Times New Roman"/>
                <w:bCs/>
                <w:lang w:val="en-US" w:bidi="ar-SA"/>
              </w:rPr>
              <w:t>8</w:t>
            </w:r>
            <w:r w:rsidRPr="00B42DB1">
              <w:rPr>
                <w:rFonts w:ascii="Times New Roman" w:eastAsia="Times New Roman" w:hAnsi="Times New Roman" w:cs="Times New Roman"/>
                <w:bCs/>
                <w:lang w:bidi="ar-SA"/>
              </w:rPr>
              <w:t>.2024 г. до 11 часов 00 минут</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Место подачи заявок</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lang w:bidi="ar-SA"/>
              </w:rPr>
            </w:pPr>
            <w:r w:rsidRPr="00B42DB1">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B42DB1">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наименование и адрес Заказчика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контактная информация (номер телефона);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предмет (-ы) (объект (-ы))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слова: «Не вскрывать до 20</w:t>
            </w:r>
            <w:r w:rsidRPr="00B42DB1">
              <w:rPr>
                <w:rFonts w:ascii="Times New Roman" w:eastAsia="Times New Roman" w:hAnsi="Times New Roman" w:cs="Times New Roman"/>
                <w:bCs/>
                <w:lang w:bidi="ar-SA"/>
              </w:rPr>
              <w:t xml:space="preserve"> августа 2024 года 11 часов</w:t>
            </w:r>
            <w:r w:rsidRPr="00B42DB1">
              <w:rPr>
                <w:rFonts w:ascii="Times New Roman" w:eastAsia="Times New Roman" w:hAnsi="Times New Roman" w:cs="Times New Roman"/>
                <w:bCs/>
                <w:color w:val="auto"/>
                <w:lang w:bidi="ar-SA"/>
              </w:rPr>
              <w:t xml:space="preserve"> 00 минут, по местному времени» </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5.</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Дата и время проведения закупки </w:t>
            </w:r>
            <w:r w:rsidRPr="00B42DB1">
              <w:rPr>
                <w:rFonts w:ascii="Times New Roman" w:eastAsia="Times New Roman" w:hAnsi="Times New Roman" w:cs="Times New Roman"/>
                <w:bCs/>
                <w:lang w:bidi="ar-SA"/>
              </w:rPr>
              <w:t>- 20</w:t>
            </w:r>
            <w:r w:rsidRPr="00B42DB1">
              <w:rPr>
                <w:rFonts w:ascii="Times New Roman" w:eastAsia="Times New Roman" w:hAnsi="Times New Roman" w:cs="Times New Roman"/>
                <w:bCs/>
                <w:color w:val="auto"/>
                <w:lang w:bidi="ar-SA"/>
              </w:rPr>
              <w:t xml:space="preserve"> августа 2024 года в </w:t>
            </w:r>
            <w:r w:rsidRPr="00B42DB1">
              <w:rPr>
                <w:rFonts w:ascii="Times New Roman" w:eastAsia="Times New Roman" w:hAnsi="Times New Roman" w:cs="Times New Roman"/>
                <w:bCs/>
                <w:lang w:bidi="ar-SA"/>
              </w:rPr>
              <w:t>11 часов</w:t>
            </w:r>
            <w:r w:rsidRPr="00B42DB1">
              <w:rPr>
                <w:rFonts w:ascii="Times New Roman" w:eastAsia="Times New Roman" w:hAnsi="Times New Roman" w:cs="Times New Roman"/>
                <w:bCs/>
                <w:color w:val="auto"/>
                <w:lang w:bidi="ar-SA"/>
              </w:rPr>
              <w:t xml:space="preserve"> 00 минут.</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6.</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Место проведения закупки</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7.</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цена контракта (удельный вес составляет 100 процентов).</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B42DB1" w:rsidRPr="00B42DB1" w:rsidRDefault="00B42DB1" w:rsidP="00B42DB1">
            <w:pPr>
              <w:tabs>
                <w:tab w:val="left" w:pos="1122"/>
              </w:tabs>
              <w:spacing w:line="269" w:lineRule="exact"/>
              <w:jc w:val="both"/>
              <w:rPr>
                <w:rFonts w:ascii="Times New Roman" w:hAnsi="Times New Roman" w:cs="Times New Roman"/>
                <w:u w:val="single"/>
              </w:rPr>
            </w:pPr>
            <w:r w:rsidRPr="00B42DB1">
              <w:rPr>
                <w:rFonts w:ascii="Times New Roman" w:hAnsi="Times New Roman" w:cs="Times New Roman"/>
                <w:u w:val="single"/>
              </w:rPr>
              <w:t>Лот № 1</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1. тип топлива – бензин;</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2. объем двигателя – до 2 000,00 куб. см.;</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 xml:space="preserve">3. количество дверей – 5 (пять); </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4. вид коробки передач – механическая;</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5. год выпуска – диапазон 2004 – 2006 годы;</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6. количество мест – 5 (пять) (включая водителя);</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7. пробег – до 200 000 км;</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8. тип привода – полный (4*4);</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б) количество – 1 (одна) штука;</w:t>
            </w:r>
          </w:p>
          <w:p w:rsidR="00B42DB1" w:rsidRPr="00B42DB1" w:rsidRDefault="00B42DB1" w:rsidP="00B42DB1">
            <w:pPr>
              <w:tabs>
                <w:tab w:val="left" w:pos="1122"/>
              </w:tabs>
              <w:spacing w:line="269" w:lineRule="exact"/>
              <w:jc w:val="both"/>
              <w:rPr>
                <w:rFonts w:ascii="Times New Roman" w:hAnsi="Times New Roman" w:cs="Times New Roman"/>
              </w:rPr>
            </w:pPr>
            <w:r w:rsidRPr="00B42DB1">
              <w:rPr>
                <w:rFonts w:ascii="Times New Roman" w:hAnsi="Times New Roman" w:cs="Times New Roman"/>
              </w:rPr>
              <w:t>в) начальная (максимальная) цена контракта – 109 480,00 (сто девять тысяч четыреста восемьдесят) руб. ПМР 00 копеек.</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Валюта</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а) для резидентов ПМР – рубли ПМР;</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б) для нерезидентов ПМР:</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резидентов ЕАЭС – долл. США;</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 резидентов Украины – евро; </w:t>
            </w:r>
          </w:p>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 резидентов РМ – лей РМ.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Республиканский бюджет</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Arial"/>
                <w:bCs/>
                <w:color w:val="auto"/>
                <w:lang w:bidi="ar-SA"/>
              </w:rPr>
            </w:pPr>
            <w:r w:rsidRPr="00B42DB1">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до 100 % от суммы контракта, по согласованию с Заказчиком, в рамках проведения закупки.</w:t>
            </w:r>
          </w:p>
          <w:p w:rsidR="00B42DB1" w:rsidRPr="00B42DB1" w:rsidRDefault="00B42DB1" w:rsidP="00B42DB1">
            <w:pPr>
              <w:autoSpaceDE w:val="0"/>
              <w:autoSpaceDN w:val="0"/>
              <w:adjustRightInd w:val="0"/>
              <w:jc w:val="both"/>
              <w:rPr>
                <w:rFonts w:ascii="Times New Roman" w:eastAsia="Times New Roman" w:hAnsi="Times New Roman" w:cs="Arial"/>
                <w:bCs/>
                <w:color w:val="auto"/>
                <w:lang w:bidi="ar-SA"/>
              </w:rPr>
            </w:pPr>
            <w:r w:rsidRPr="00B42DB1">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240120 «Приобретение непроизводственного оборудования и предметов длительного пользования для государственных учреждений» (Приложение № 2 к Закону Приднестровской Молдавской Республики от 28 декабря 2023 года № 436-З-VII «О республиканском бюджете на 2024 год» (САЗ «24-1)).</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656"/>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Merge w:val="restart"/>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Merge w:val="restart"/>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B42DB1" w:rsidRPr="00B42DB1" w:rsidRDefault="00B42DB1" w:rsidP="00B42DB1">
            <w:pPr>
              <w:autoSpaceDE w:val="0"/>
              <w:autoSpaceDN w:val="0"/>
              <w:adjustRightInd w:val="0"/>
              <w:ind w:left="-86" w:right="-88"/>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 лота п/п </w:t>
            </w: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5457"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Наименование товара (работы, услуги) и его описание</w:t>
            </w:r>
          </w:p>
        </w:tc>
        <w:tc>
          <w:tcPr>
            <w:tcW w:w="993"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Ед. изм.</w:t>
            </w:r>
          </w:p>
        </w:tc>
        <w:tc>
          <w:tcPr>
            <w:tcW w:w="1275"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Кол-во</w:t>
            </w:r>
          </w:p>
        </w:tc>
        <w:tc>
          <w:tcPr>
            <w:tcW w:w="2033"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Н(М)ЦК, </w:t>
            </w:r>
          </w:p>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руб. ПМР</w:t>
            </w:r>
          </w:p>
        </w:tc>
      </w:tr>
      <w:tr w:rsidR="00B42DB1" w:rsidRPr="00B42DB1" w:rsidTr="009D47EC">
        <w:trPr>
          <w:trHeight w:val="1837"/>
        </w:trPr>
        <w:tc>
          <w:tcPr>
            <w:tcW w:w="604" w:type="dxa"/>
            <w:vMerge/>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5457" w:type="dxa"/>
          </w:tcPr>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а) предмет (объект) закупки – транспортное средство марки HONDA модель CR-V «или аналог», со следующими характеристиками:</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1. тип топлива – бензин;</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2. объем двигателя – до 2 000,00 куб. см.;</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 xml:space="preserve">3. количество дверей – 5 (пять); </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4. вид коробки передач – механическая;</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5. год выпуска – диапазон 2004 – 2006 годы;</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6. количество мест – 5 (пять) (включая водителя);</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7. пробег – до 200 000 км;</w:t>
            </w:r>
          </w:p>
          <w:p w:rsidR="00B42DB1" w:rsidRPr="00B42DB1" w:rsidRDefault="00B42DB1" w:rsidP="00B42DB1">
            <w:pPr>
              <w:widowControl/>
              <w:ind w:left="-108"/>
              <w:jc w:val="both"/>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8. тип привода – полный (4*4)</w:t>
            </w:r>
          </w:p>
        </w:tc>
        <w:tc>
          <w:tcPr>
            <w:tcW w:w="993"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шт.</w:t>
            </w:r>
          </w:p>
        </w:tc>
        <w:tc>
          <w:tcPr>
            <w:tcW w:w="1275" w:type="dxa"/>
            <w:vAlign w:val="center"/>
          </w:tcPr>
          <w:p w:rsidR="00B42DB1" w:rsidRPr="00B42DB1" w:rsidRDefault="00B42DB1" w:rsidP="00B42DB1">
            <w:pPr>
              <w:widowControl/>
              <w:ind w:left="-108"/>
              <w:jc w:val="center"/>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 xml:space="preserve">1,00 </w:t>
            </w:r>
          </w:p>
          <w:p w:rsidR="00B42DB1" w:rsidRPr="00B42DB1" w:rsidRDefault="00B42DB1" w:rsidP="00B42DB1">
            <w:pPr>
              <w:widowControl/>
              <w:ind w:left="-108"/>
              <w:jc w:val="center"/>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(один)</w:t>
            </w:r>
          </w:p>
        </w:tc>
        <w:tc>
          <w:tcPr>
            <w:tcW w:w="2033" w:type="dxa"/>
            <w:vAlign w:val="center"/>
          </w:tcPr>
          <w:p w:rsidR="00B42DB1" w:rsidRPr="00B42DB1" w:rsidRDefault="00B42DB1" w:rsidP="00B42DB1">
            <w:pPr>
              <w:widowControl/>
              <w:ind w:left="-108"/>
              <w:jc w:val="center"/>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 xml:space="preserve">109 480,00 </w:t>
            </w:r>
          </w:p>
          <w:p w:rsidR="00B42DB1" w:rsidRPr="00B42DB1" w:rsidRDefault="00B42DB1" w:rsidP="00B42DB1">
            <w:pPr>
              <w:widowControl/>
              <w:ind w:left="-108"/>
              <w:jc w:val="center"/>
              <w:rPr>
                <w:rFonts w:ascii="Times New Roman" w:eastAsia="Calibri" w:hAnsi="Times New Roman" w:cs="Times New Roman"/>
                <w:color w:val="auto"/>
                <w:lang w:eastAsia="en-US" w:bidi="ar-SA"/>
              </w:rPr>
            </w:pPr>
            <w:r w:rsidRPr="00B42DB1">
              <w:rPr>
                <w:rFonts w:ascii="Times New Roman" w:eastAsia="Calibri" w:hAnsi="Times New Roman" w:cs="Times New Roman"/>
                <w:color w:val="auto"/>
                <w:sz w:val="22"/>
                <w:szCs w:val="22"/>
                <w:lang w:eastAsia="en-US" w:bidi="ar-SA"/>
              </w:rPr>
              <w:t>(сто девять тысяч четыреста восемьдесят) руб. ПМР 00 копеек</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Не требуется</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1) 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B42DB1" w:rsidRPr="00B42DB1" w:rsidRDefault="00B42DB1" w:rsidP="00B42DB1">
            <w:pPr>
              <w:autoSpaceDE w:val="0"/>
              <w:autoSpaceDN w:val="0"/>
              <w:adjustRightInd w:val="0"/>
              <w:jc w:val="both"/>
              <w:rPr>
                <w:rFonts w:ascii="Times New Roman" w:eastAsia="Times New Roman" w:hAnsi="Times New Roman" w:cs="Times New Roman"/>
                <w:bCs/>
                <w:lang w:bidi="ar-SA"/>
              </w:rPr>
            </w:pPr>
            <w:r w:rsidRPr="00B42DB1">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13 августа</w:t>
            </w:r>
            <w:r w:rsidRPr="00B42DB1">
              <w:rPr>
                <w:rFonts w:ascii="Times New Roman" w:eastAsia="Times New Roman" w:hAnsi="Times New Roman" w:cs="Times New Roman"/>
                <w:bCs/>
                <w:lang w:bidi="ar-SA"/>
              </w:rPr>
              <w:t xml:space="preserve"> 2024 года № 14 (2024/23);</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 Остаточная глубина рисунка протектора шин не менее 4 мм.</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а) учреждения и организации уголовно-исполнительной системы;</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б) организации, применяющие труд инвалидов;</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отечественные производители;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г) отечественные импортеры.</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B42DB1">
              <w:rPr>
                <w:rFonts w:ascii="Arial" w:eastAsia="Times New Roman" w:hAnsi="Arial" w:cs="Arial"/>
                <w:b/>
                <w:bCs/>
                <w:color w:val="auto"/>
                <w:lang w:bidi="ar-SA"/>
              </w:rPr>
              <w:t xml:space="preserve"> </w:t>
            </w:r>
            <w:r w:rsidRPr="00B42DB1">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B42DB1">
              <w:rPr>
                <w:rFonts w:ascii="Times New Roman" w:eastAsia="Times New Roman" w:hAnsi="Times New Roman" w:cs="Times New Roman"/>
                <w:bCs/>
                <w:color w:val="auto"/>
                <w:lang w:val="en-US" w:bidi="ar-SA"/>
              </w:rPr>
              <w:t>VI</w:t>
            </w:r>
            <w:r w:rsidRPr="00B42DB1">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Требования к участникам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42DB1">
              <w:rPr>
                <w:rFonts w:ascii="Times New Roman" w:eastAsia="Times New Roman" w:hAnsi="Times New Roman" w:cs="Times New Roman"/>
                <w:bCs/>
                <w:color w:val="auto"/>
                <w:lang w:bidi="ar-SA"/>
              </w:rPr>
              <w:t>неполнородный</w:t>
            </w:r>
            <w:proofErr w:type="spellEnd"/>
            <w:r w:rsidRPr="00B42DB1">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11 июля 2024 года № 1 (2024/20));</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p>
          <w:p w:rsidR="00B42DB1" w:rsidRPr="00B42DB1" w:rsidRDefault="00B42DB1" w:rsidP="00B42DB1">
            <w:pPr>
              <w:autoSpaceDE w:val="0"/>
              <w:autoSpaceDN w:val="0"/>
              <w:adjustRightInd w:val="0"/>
              <w:jc w:val="both"/>
              <w:rPr>
                <w:rFonts w:ascii="Times New Roman" w:eastAsia="Times New Roman" w:hAnsi="Times New Roman" w:cs="Times New Roman"/>
                <w:bCs/>
                <w:color w:val="auto"/>
                <w:u w:val="single"/>
                <w:lang w:bidi="ar-SA"/>
              </w:rPr>
            </w:pPr>
            <w:r w:rsidRPr="00B42DB1">
              <w:rPr>
                <w:rFonts w:ascii="Times New Roman" w:eastAsia="Times New Roman" w:hAnsi="Times New Roman" w:cs="Times New Roman"/>
                <w:bCs/>
                <w:color w:val="auto"/>
                <w:u w:val="single"/>
                <w:lang w:bidi="ar-SA"/>
              </w:rPr>
              <w:t>Документы, прилагаемые участником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 предложение о цене контракта (лота № ______): _____________;</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B42DB1">
              <w:rPr>
                <w:rFonts w:ascii="Times New Roman" w:eastAsia="Times New Roman" w:hAnsi="Times New Roman" w:cs="Times New Roman"/>
                <w:bCs/>
                <w:color w:val="auto"/>
                <w:lang w:val="en-US" w:bidi="ar-SA"/>
              </w:rPr>
              <w:t>VI</w:t>
            </w:r>
            <w:r w:rsidRPr="00B42DB1">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B42DB1">
              <w:rPr>
                <w:rFonts w:ascii="Times New Roman" w:eastAsia="Times New Roman" w:hAnsi="Times New Roman" w:cs="Times New Roman"/>
                <w:bCs/>
                <w:color w:val="auto"/>
                <w:lang w:val="en-US" w:bidi="ar-SA"/>
              </w:rPr>
              <w:t>VI</w:t>
            </w:r>
            <w:r w:rsidRPr="00B42DB1">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4.</w:t>
            </w: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 но не менее 6 (шести) месяцев на двигатель и коробку передач с момента передачи Заказчику.</w:t>
            </w:r>
          </w:p>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7. Условия контракта</w:t>
            </w:r>
          </w:p>
        </w:tc>
        <w:tc>
          <w:tcPr>
            <w:tcW w:w="10318" w:type="dxa"/>
            <w:gridSpan w:val="5"/>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1.</w:t>
            </w:r>
          </w:p>
        </w:tc>
        <w:tc>
          <w:tcPr>
            <w:tcW w:w="4260" w:type="dxa"/>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highlight w:val="yellow"/>
                <w:lang w:bidi="ar-SA"/>
              </w:rPr>
            </w:pPr>
            <w:r w:rsidRPr="00B42DB1">
              <w:rPr>
                <w:rFonts w:ascii="Times New Roman" w:eastAsia="Times New Roman" w:hAnsi="Times New Roman" w:cs="Times New Roman"/>
                <w:bCs/>
                <w:color w:val="auto"/>
                <w:lang w:bidi="ar-SA"/>
              </w:rPr>
              <w:t>Место доставки товара - г. Тирасполь, ул. Юности 58/3.</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2.</w:t>
            </w:r>
          </w:p>
        </w:tc>
        <w:tc>
          <w:tcPr>
            <w:tcW w:w="4260" w:type="dxa"/>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Срок поставки Товара – 30 (тридцать) календарных дней после получения предоплаты, с правом досрочной поставки.</w:t>
            </w:r>
          </w:p>
        </w:tc>
      </w:tr>
      <w:tr w:rsidR="00B42DB1" w:rsidRPr="00B42DB1" w:rsidTr="009D47EC">
        <w:trPr>
          <w:trHeight w:val="20"/>
        </w:trPr>
        <w:tc>
          <w:tcPr>
            <w:tcW w:w="604" w:type="dxa"/>
            <w:vAlign w:val="center"/>
          </w:tcPr>
          <w:p w:rsidR="00B42DB1" w:rsidRPr="00B42DB1" w:rsidRDefault="00B42DB1" w:rsidP="00B42DB1">
            <w:pPr>
              <w:autoSpaceDE w:val="0"/>
              <w:autoSpaceDN w:val="0"/>
              <w:adjustRightInd w:val="0"/>
              <w:jc w:val="center"/>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3.</w:t>
            </w:r>
          </w:p>
        </w:tc>
        <w:tc>
          <w:tcPr>
            <w:tcW w:w="4260" w:type="dxa"/>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B42DB1" w:rsidRPr="00B42DB1" w:rsidRDefault="00B42DB1" w:rsidP="00B42DB1">
            <w:pPr>
              <w:autoSpaceDE w:val="0"/>
              <w:autoSpaceDN w:val="0"/>
              <w:adjustRightInd w:val="0"/>
              <w:jc w:val="both"/>
              <w:rPr>
                <w:rFonts w:ascii="Times New Roman" w:eastAsia="Times New Roman" w:hAnsi="Times New Roman" w:cs="Times New Roman"/>
                <w:bCs/>
                <w:color w:val="auto"/>
                <w:lang w:bidi="ar-SA"/>
              </w:rPr>
            </w:pPr>
            <w:r w:rsidRPr="00B42DB1">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B42DB1" w:rsidRPr="00B42DB1" w:rsidRDefault="00B42DB1" w:rsidP="00B42DB1">
      <w:pPr>
        <w:widowControl/>
        <w:rPr>
          <w:rFonts w:ascii="Times New Roman" w:eastAsia="Times New Roman" w:hAnsi="Times New Roman" w:cs="Times New Roman"/>
          <w:color w:val="auto"/>
          <w:sz w:val="28"/>
          <w:szCs w:val="28"/>
          <w:lang w:eastAsia="en-US" w:bidi="ar-SA"/>
        </w:rPr>
      </w:pPr>
    </w:p>
    <w:p w:rsidR="00B42DB1" w:rsidRDefault="00B42DB1" w:rsidP="00DC5F4E">
      <w:pPr>
        <w:rPr>
          <w:rFonts w:ascii="Times New Roman" w:hAnsi="Times New Roman" w:cs="Times New Roman"/>
        </w:rPr>
      </w:pPr>
    </w:p>
    <w:sectPr w:rsidR="00B42DB1"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136A"/>
    <w:rsid w:val="008F2095"/>
    <w:rsid w:val="009019D3"/>
    <w:rsid w:val="00904A30"/>
    <w:rsid w:val="00920FE2"/>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2DB1"/>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26917"/>
    <w:rsid w:val="00D31BEA"/>
    <w:rsid w:val="00D338A3"/>
    <w:rsid w:val="00D411B3"/>
    <w:rsid w:val="00D413B3"/>
    <w:rsid w:val="00D44689"/>
    <w:rsid w:val="00D44C7B"/>
    <w:rsid w:val="00D45FB3"/>
    <w:rsid w:val="00D51700"/>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88DE"/>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05B0-ECBB-421C-965C-C03CDB8E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31</Pages>
  <Words>11263</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232</cp:revision>
  <cp:lastPrinted>2023-07-12T07:29:00Z</cp:lastPrinted>
  <dcterms:created xsi:type="dcterms:W3CDTF">2021-03-01T09:11:00Z</dcterms:created>
  <dcterms:modified xsi:type="dcterms:W3CDTF">2024-08-13T13:01:00Z</dcterms:modified>
</cp:coreProperties>
</file>