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DDD1" w14:textId="77777777" w:rsidR="001847F5" w:rsidRPr="00233A2C" w:rsidRDefault="001847F5" w:rsidP="001847F5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bookmarkStart w:id="0" w:name="bookmark0"/>
    </w:p>
    <w:p w14:paraId="10176B67" w14:textId="27CB6012" w:rsidR="001D2A93" w:rsidRPr="00233A2C" w:rsidRDefault="001847F5" w:rsidP="00F712B0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>МУНИЦИПАЛЬНОЕ</w:t>
      </w:r>
      <w:r w:rsidR="00761068" w:rsidRPr="00233A2C">
        <w:rPr>
          <w:color w:val="auto"/>
          <w:sz w:val="24"/>
          <w:szCs w:val="24"/>
        </w:rPr>
        <w:t xml:space="preserve"> УНИТАРНОЕ ПРЕДПРИЯТИЕ</w:t>
      </w:r>
      <w:r w:rsidR="00761068" w:rsidRPr="00233A2C">
        <w:rPr>
          <w:color w:val="auto"/>
          <w:sz w:val="24"/>
          <w:szCs w:val="24"/>
        </w:rPr>
        <w:br/>
        <w:t>«</w:t>
      </w:r>
      <w:r w:rsidR="00701326" w:rsidRPr="00233A2C">
        <w:rPr>
          <w:color w:val="auto"/>
          <w:sz w:val="24"/>
          <w:szCs w:val="24"/>
        </w:rPr>
        <w:t>Екатерининский парк</w:t>
      </w:r>
      <w:r w:rsidR="00761068" w:rsidRPr="00233A2C">
        <w:rPr>
          <w:color w:val="auto"/>
          <w:sz w:val="24"/>
          <w:szCs w:val="24"/>
        </w:rPr>
        <w:t>»</w:t>
      </w:r>
      <w:bookmarkEnd w:id="0"/>
    </w:p>
    <w:p w14:paraId="6D80050A" w14:textId="77777777" w:rsidR="00605CA2" w:rsidRPr="00233A2C" w:rsidRDefault="00605CA2" w:rsidP="00F712B0">
      <w:pPr>
        <w:pStyle w:val="20"/>
        <w:shd w:val="clear" w:color="auto" w:fill="auto"/>
        <w:tabs>
          <w:tab w:val="left" w:pos="7372"/>
        </w:tabs>
        <w:spacing w:before="0" w:after="0" w:line="240" w:lineRule="auto"/>
        <w:ind w:left="780" w:firstLine="0"/>
        <w:rPr>
          <w:color w:val="auto"/>
          <w:sz w:val="24"/>
          <w:szCs w:val="24"/>
        </w:rPr>
      </w:pPr>
    </w:p>
    <w:p w14:paraId="634E3A6E" w14:textId="52E81505" w:rsidR="001D2A93" w:rsidRPr="00233A2C" w:rsidRDefault="00F44310" w:rsidP="00F712B0">
      <w:pPr>
        <w:pStyle w:val="20"/>
        <w:shd w:val="clear" w:color="auto" w:fill="auto"/>
        <w:tabs>
          <w:tab w:val="left" w:pos="7372"/>
        </w:tabs>
        <w:spacing w:before="0" w:after="0" w:line="240" w:lineRule="auto"/>
        <w:ind w:left="78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</w:t>
      </w:r>
      <w:r w:rsidR="00937B79" w:rsidRPr="00233A2C">
        <w:rPr>
          <w:color w:val="auto"/>
          <w:sz w:val="24"/>
          <w:szCs w:val="24"/>
        </w:rPr>
        <w:t xml:space="preserve"> </w:t>
      </w:r>
      <w:r w:rsidR="004D50D9">
        <w:rPr>
          <w:color w:val="auto"/>
          <w:sz w:val="24"/>
          <w:szCs w:val="24"/>
        </w:rPr>
        <w:t>апреля</w:t>
      </w:r>
      <w:r w:rsidR="00761068" w:rsidRPr="00233A2C">
        <w:rPr>
          <w:color w:val="auto"/>
          <w:sz w:val="24"/>
          <w:szCs w:val="24"/>
        </w:rPr>
        <w:t xml:space="preserve"> 202</w:t>
      </w:r>
      <w:r w:rsidR="00701326" w:rsidRPr="00233A2C">
        <w:rPr>
          <w:color w:val="auto"/>
          <w:sz w:val="24"/>
          <w:szCs w:val="24"/>
        </w:rPr>
        <w:t xml:space="preserve">4 </w:t>
      </w:r>
      <w:r w:rsidR="00761068" w:rsidRPr="00233A2C">
        <w:rPr>
          <w:color w:val="auto"/>
          <w:sz w:val="24"/>
          <w:szCs w:val="24"/>
        </w:rPr>
        <w:t>г.</w:t>
      </w:r>
      <w:r w:rsidR="00761068" w:rsidRPr="00233A2C">
        <w:rPr>
          <w:color w:val="auto"/>
          <w:sz w:val="24"/>
          <w:szCs w:val="24"/>
        </w:rPr>
        <w:tab/>
      </w:r>
      <w:r w:rsidR="00E556B2" w:rsidRPr="00233A2C">
        <w:rPr>
          <w:color w:val="auto"/>
          <w:sz w:val="24"/>
          <w:szCs w:val="24"/>
        </w:rPr>
        <w:t xml:space="preserve">   </w:t>
      </w:r>
      <w:r w:rsidR="001847F5" w:rsidRPr="00233A2C">
        <w:rPr>
          <w:color w:val="auto"/>
          <w:sz w:val="24"/>
          <w:szCs w:val="24"/>
        </w:rPr>
        <w:t xml:space="preserve">       </w:t>
      </w:r>
      <w:r w:rsidR="00761068" w:rsidRPr="00233A2C">
        <w:rPr>
          <w:color w:val="auto"/>
          <w:sz w:val="24"/>
          <w:szCs w:val="24"/>
        </w:rPr>
        <w:t xml:space="preserve">г. </w:t>
      </w:r>
      <w:r w:rsidR="001847F5" w:rsidRPr="00233A2C">
        <w:rPr>
          <w:color w:val="auto"/>
          <w:sz w:val="24"/>
          <w:szCs w:val="24"/>
        </w:rPr>
        <w:t>Тирасполь</w:t>
      </w:r>
    </w:p>
    <w:p w14:paraId="4B247A15" w14:textId="77777777" w:rsidR="001847F5" w:rsidRPr="00233A2C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 xml:space="preserve">  </w:t>
      </w:r>
    </w:p>
    <w:p w14:paraId="516C5597" w14:textId="77777777" w:rsidR="001847F5" w:rsidRPr="00233A2C" w:rsidRDefault="00761068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 xml:space="preserve">Выписка из Протокола запроса предложений по закупке </w:t>
      </w:r>
    </w:p>
    <w:p w14:paraId="441C5327" w14:textId="5BF5351F" w:rsidR="001D2A93" w:rsidRPr="00233A2C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>«</w:t>
      </w:r>
      <w:r w:rsidR="004D50D9">
        <w:rPr>
          <w:color w:val="auto"/>
          <w:sz w:val="24"/>
          <w:szCs w:val="24"/>
        </w:rPr>
        <w:t>Препаратов для ухода за фонтанами</w:t>
      </w:r>
      <w:r w:rsidRPr="00233A2C">
        <w:rPr>
          <w:color w:val="auto"/>
          <w:sz w:val="24"/>
          <w:szCs w:val="24"/>
        </w:rPr>
        <w:t>»</w:t>
      </w:r>
    </w:p>
    <w:p w14:paraId="083DCE1A" w14:textId="77777777" w:rsidR="001847F5" w:rsidRPr="00233A2C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16"/>
          <w:szCs w:val="16"/>
        </w:rPr>
      </w:pPr>
    </w:p>
    <w:p w14:paraId="46185EF6" w14:textId="344CAC5F" w:rsidR="001D2A93" w:rsidRPr="00233A2C" w:rsidRDefault="00761068" w:rsidP="00303631">
      <w:pPr>
        <w:pStyle w:val="20"/>
        <w:shd w:val="clear" w:color="auto" w:fill="auto"/>
        <w:spacing w:before="0" w:after="0" w:line="240" w:lineRule="auto"/>
        <w:ind w:firstLine="708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 xml:space="preserve">Наименование Заказчика: </w:t>
      </w:r>
      <w:r w:rsidR="001847F5" w:rsidRPr="00233A2C">
        <w:rPr>
          <w:color w:val="auto"/>
          <w:sz w:val="24"/>
          <w:szCs w:val="24"/>
        </w:rPr>
        <w:t>М</w:t>
      </w:r>
      <w:r w:rsidRPr="00233A2C">
        <w:rPr>
          <w:color w:val="auto"/>
          <w:sz w:val="24"/>
          <w:szCs w:val="24"/>
        </w:rPr>
        <w:t>УП «</w:t>
      </w:r>
      <w:r w:rsidR="00701326" w:rsidRPr="00233A2C">
        <w:rPr>
          <w:color w:val="auto"/>
          <w:sz w:val="24"/>
          <w:szCs w:val="24"/>
        </w:rPr>
        <w:t>Екатерининский парк</w:t>
      </w:r>
      <w:r w:rsidRPr="00233A2C">
        <w:rPr>
          <w:color w:val="auto"/>
          <w:sz w:val="24"/>
          <w:szCs w:val="24"/>
        </w:rPr>
        <w:t>»</w:t>
      </w:r>
    </w:p>
    <w:p w14:paraId="2FFFE0F4" w14:textId="77777777" w:rsidR="001847F5" w:rsidRPr="00233A2C" w:rsidRDefault="001847F5" w:rsidP="00040B67">
      <w:pPr>
        <w:pStyle w:val="20"/>
        <w:shd w:val="clear" w:color="auto" w:fill="auto"/>
        <w:spacing w:before="0" w:after="0" w:line="240" w:lineRule="auto"/>
        <w:ind w:firstLine="0"/>
        <w:rPr>
          <w:color w:val="auto"/>
          <w:sz w:val="16"/>
          <w:szCs w:val="16"/>
        </w:rPr>
      </w:pPr>
    </w:p>
    <w:p w14:paraId="4A8E78B9" w14:textId="3F28CCEC" w:rsidR="00421243" w:rsidRPr="009F2414" w:rsidRDefault="00D21F0B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233A2C">
        <w:rPr>
          <w:rFonts w:ascii="Times New Roman" w:eastAsia="Times New Roman" w:hAnsi="Times New Roman" w:cs="Times New Roman"/>
          <w:color w:val="auto"/>
        </w:rPr>
        <w:t xml:space="preserve"> </w:t>
      </w:r>
      <w:r w:rsidR="00421243" w:rsidRPr="009F2414">
        <w:rPr>
          <w:rFonts w:ascii="Times New Roman" w:eastAsia="Times New Roman" w:hAnsi="Times New Roman" w:cs="Times New Roman"/>
          <w:color w:val="auto"/>
        </w:rPr>
        <w:t>9. Комиссией вскрыты конверты с заявками на участие в запросе предложений в порядке их поступления.</w:t>
      </w:r>
    </w:p>
    <w:p w14:paraId="56BA2341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</w:p>
    <w:p w14:paraId="3DE74A7B" w14:textId="3DF15E78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Регистрационный номер заявки _</w:t>
      </w:r>
      <w:r w:rsidRPr="009F2414">
        <w:rPr>
          <w:rFonts w:ascii="Times New Roman" w:eastAsia="Times New Roman" w:hAnsi="Times New Roman" w:cs="Times New Roman"/>
          <w:color w:val="auto"/>
          <w:u w:val="single"/>
        </w:rPr>
        <w:t>1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_ </w:t>
      </w:r>
      <w:r w:rsidRPr="00F15531">
        <w:rPr>
          <w:rFonts w:ascii="Times New Roman" w:eastAsia="Times New Roman" w:hAnsi="Times New Roman" w:cs="Times New Roman"/>
        </w:rPr>
        <w:t xml:space="preserve">ИП </w:t>
      </w:r>
      <w:r>
        <w:rPr>
          <w:rFonts w:ascii="Times New Roman" w:eastAsia="Times New Roman" w:hAnsi="Times New Roman" w:cs="Times New Roman"/>
        </w:rPr>
        <w:t>(разрешение УСН серии ПР 1915121)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в отношении лота № 1.</w:t>
      </w:r>
    </w:p>
    <w:p w14:paraId="6D2130AA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Заявка признана надлежащей, участник допущен к участию в запросе предложений.</w:t>
      </w:r>
    </w:p>
    <w:p w14:paraId="2D54DDC0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Принято</w:t>
      </w:r>
      <w:r>
        <w:rPr>
          <w:rFonts w:ascii="Times New Roman" w:eastAsia="Times New Roman" w:hAnsi="Times New Roman" w:cs="Times New Roman"/>
          <w:color w:val="auto"/>
        </w:rPr>
        <w:t xml:space="preserve">е решение комиссии: Допустить 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заявк</w:t>
      </w:r>
      <w:r>
        <w:rPr>
          <w:rFonts w:ascii="Times New Roman" w:eastAsia="Times New Roman" w:hAnsi="Times New Roman" w:cs="Times New Roman"/>
          <w:color w:val="auto"/>
        </w:rPr>
        <w:t>у</w:t>
      </w:r>
      <w:r w:rsidRPr="009F2414">
        <w:rPr>
          <w:rFonts w:ascii="Times New Roman" w:eastAsia="Times New Roman" w:hAnsi="Times New Roman" w:cs="Times New Roman"/>
          <w:color w:val="auto"/>
        </w:rPr>
        <w:t>.</w:t>
      </w:r>
    </w:p>
    <w:p w14:paraId="2BCBC91F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</w:p>
    <w:p w14:paraId="67516E07" w14:textId="20E4D7CF" w:rsidR="00BC0DD7" w:rsidRPr="00527258" w:rsidRDefault="00421243" w:rsidP="00BC0DD7">
      <w:pPr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</w:rPr>
      </w:pPr>
      <w:r w:rsidRPr="009F2414">
        <w:rPr>
          <w:rFonts w:ascii="Times New Roman" w:eastAsia="Times New Roman" w:hAnsi="Times New Roman" w:cs="Times New Roman"/>
          <w:color w:val="auto"/>
        </w:rPr>
        <w:t>13.</w:t>
      </w:r>
      <w:r w:rsidR="00BC0DD7" w:rsidRPr="00BC0DD7">
        <w:rPr>
          <w:rFonts w:ascii="Times New Roman" w:eastAsia="Times New Roman" w:hAnsi="Times New Roman" w:cs="Times New Roman"/>
        </w:rPr>
        <w:t xml:space="preserve"> </w:t>
      </w:r>
      <w:r w:rsidR="00BC0DD7" w:rsidRPr="00527258">
        <w:rPr>
          <w:rFonts w:ascii="Times New Roman" w:eastAsia="Times New Roman" w:hAnsi="Times New Roman" w:cs="Times New Roman"/>
        </w:rPr>
        <w:t xml:space="preserve"> Результаты вскрытия конвертов с заявками на участие в запросе предложений.</w:t>
      </w:r>
    </w:p>
    <w:p w14:paraId="39F7025F" w14:textId="77777777" w:rsidR="00BC0DD7" w:rsidRPr="00527258" w:rsidRDefault="00BC0DD7" w:rsidP="00BC0DD7">
      <w:pPr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</w:rPr>
      </w:pPr>
      <w:r w:rsidRPr="00527258">
        <w:rPr>
          <w:rFonts w:ascii="Times New Roman" w:eastAsia="Times New Roman" w:hAnsi="Times New Roman" w:cs="Times New Roman"/>
        </w:rPr>
        <w:t xml:space="preserve">По итогам заседания Комиссии </w:t>
      </w:r>
    </w:p>
    <w:p w14:paraId="5422CBB4" w14:textId="77777777" w:rsidR="00BC0DD7" w:rsidRPr="00527258" w:rsidRDefault="00BC0DD7" w:rsidP="00BC0DD7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567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По лоту № 1 поступила одна заявка. </w:t>
      </w:r>
    </w:p>
    <w:p w14:paraId="55EDA662" w14:textId="77777777" w:rsidR="00BC0DD7" w:rsidRDefault="00BC0DD7" w:rsidP="00BC0DD7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Согласно п. 19 ст. 44 Закона «О закупках в Приднестровской Молдавской Республике»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апрос предложений признан несостоявшимся.</w:t>
      </w:r>
    </w:p>
    <w:p w14:paraId="1914F052" w14:textId="523AE8CB" w:rsidR="00BC0DD7" w:rsidRPr="00D25833" w:rsidRDefault="00BC0DD7" w:rsidP="00BC0DD7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583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D25833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D25833">
        <w:rPr>
          <w:rFonts w:ascii="Times New Roman" w:eastAsia="Times New Roman" w:hAnsi="Times New Roman" w:cs="Times New Roman"/>
          <w:sz w:val="24"/>
          <w:szCs w:val="24"/>
        </w:rPr>
        <w:t xml:space="preserve">. г) п. 1 ст. 48 Закона «О закупках в Приднестровской Молдавской Республике»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считает целесообразным заключение контракта </w:t>
      </w:r>
      <w:r w:rsidRPr="00D25833">
        <w:rPr>
          <w:rFonts w:ascii="Times New Roman" w:eastAsia="Times New Roman" w:hAnsi="Times New Roman" w:cs="Times New Roman"/>
          <w:sz w:val="24"/>
          <w:szCs w:val="24"/>
        </w:rPr>
        <w:t>с единственным поставщиком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Лот № 1</w:t>
      </w:r>
      <w:r w:rsidRPr="00D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BC5">
        <w:rPr>
          <w:rFonts w:ascii="Times New Roman" w:eastAsia="Times New Roman" w:hAnsi="Times New Roman" w:cs="Times New Roman"/>
          <w:sz w:val="24"/>
          <w:szCs w:val="24"/>
          <w:u w:val="single"/>
        </w:rPr>
        <w:t>ИП (разрешение УСН серии ПР 19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15121)</w:t>
      </w:r>
    </w:p>
    <w:p w14:paraId="4D00A127" w14:textId="55AFDFAA" w:rsidR="001D2A93" w:rsidRPr="00233A2C" w:rsidRDefault="001D2A93">
      <w:pPr>
        <w:spacing w:line="449" w:lineRule="exact"/>
        <w:rPr>
          <w:color w:val="auto"/>
        </w:rPr>
      </w:pPr>
    </w:p>
    <w:p w14:paraId="2C3333E1" w14:textId="77777777" w:rsidR="00E70A86" w:rsidRPr="00233A2C" w:rsidRDefault="00E70A86" w:rsidP="00E70A86">
      <w:pPr>
        <w:ind w:firstLine="708"/>
        <w:rPr>
          <w:rFonts w:ascii="Times New Roman" w:hAnsi="Times New Roman" w:cs="Times New Roman"/>
          <w:color w:val="auto"/>
        </w:rPr>
      </w:pPr>
    </w:p>
    <w:p w14:paraId="435A08FE" w14:textId="77777777" w:rsidR="001D2A93" w:rsidRPr="00233A2C" w:rsidRDefault="001D2A93">
      <w:pPr>
        <w:rPr>
          <w:color w:val="auto"/>
        </w:rPr>
      </w:pPr>
    </w:p>
    <w:sectPr w:rsidR="001D2A93" w:rsidRPr="00233A2C" w:rsidSect="008830DB">
      <w:type w:val="continuous"/>
      <w:pgSz w:w="11900" w:h="16840"/>
      <w:pgMar w:top="284" w:right="845" w:bottom="1204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FF5A" w14:textId="77777777" w:rsidR="008830DB" w:rsidRDefault="008830DB" w:rsidP="001D2A93">
      <w:r>
        <w:separator/>
      </w:r>
    </w:p>
  </w:endnote>
  <w:endnote w:type="continuationSeparator" w:id="0">
    <w:p w14:paraId="084DCC6F" w14:textId="77777777" w:rsidR="008830DB" w:rsidRDefault="008830DB" w:rsidP="001D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4C3E" w14:textId="77777777" w:rsidR="008830DB" w:rsidRDefault="008830DB"/>
  </w:footnote>
  <w:footnote w:type="continuationSeparator" w:id="0">
    <w:p w14:paraId="767FACDA" w14:textId="77777777" w:rsidR="008830DB" w:rsidRDefault="008830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0B8"/>
    <w:multiLevelType w:val="multilevel"/>
    <w:tmpl w:val="7144A5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B32F2"/>
    <w:multiLevelType w:val="multilevel"/>
    <w:tmpl w:val="307E9D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E02F29"/>
    <w:multiLevelType w:val="multilevel"/>
    <w:tmpl w:val="04CEC36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F46150"/>
    <w:multiLevelType w:val="hybridMultilevel"/>
    <w:tmpl w:val="BF9099A6"/>
    <w:lvl w:ilvl="0" w:tplc="1374BF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22B29"/>
    <w:multiLevelType w:val="hybridMultilevel"/>
    <w:tmpl w:val="4B22B470"/>
    <w:lvl w:ilvl="0" w:tplc="757C8FB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93"/>
    <w:rsid w:val="00040B67"/>
    <w:rsid w:val="001847F5"/>
    <w:rsid w:val="00196227"/>
    <w:rsid w:val="001D1952"/>
    <w:rsid w:val="001D2A93"/>
    <w:rsid w:val="00233A2C"/>
    <w:rsid w:val="00266DB6"/>
    <w:rsid w:val="002B38DC"/>
    <w:rsid w:val="002D1B9C"/>
    <w:rsid w:val="00303631"/>
    <w:rsid w:val="00323F8C"/>
    <w:rsid w:val="003647D2"/>
    <w:rsid w:val="003704A8"/>
    <w:rsid w:val="0038475A"/>
    <w:rsid w:val="00392697"/>
    <w:rsid w:val="003C034F"/>
    <w:rsid w:val="003D6E47"/>
    <w:rsid w:val="00421243"/>
    <w:rsid w:val="00446DBB"/>
    <w:rsid w:val="004914C1"/>
    <w:rsid w:val="004D08EB"/>
    <w:rsid w:val="004D50D9"/>
    <w:rsid w:val="00532687"/>
    <w:rsid w:val="005452A8"/>
    <w:rsid w:val="005646C4"/>
    <w:rsid w:val="00605CA2"/>
    <w:rsid w:val="00612ACE"/>
    <w:rsid w:val="00622840"/>
    <w:rsid w:val="00625847"/>
    <w:rsid w:val="00627EAC"/>
    <w:rsid w:val="00701326"/>
    <w:rsid w:val="00705378"/>
    <w:rsid w:val="00716BE8"/>
    <w:rsid w:val="00761068"/>
    <w:rsid w:val="008830DB"/>
    <w:rsid w:val="0088408E"/>
    <w:rsid w:val="008932F2"/>
    <w:rsid w:val="00931A7E"/>
    <w:rsid w:val="00937B79"/>
    <w:rsid w:val="00997052"/>
    <w:rsid w:val="009E0E35"/>
    <w:rsid w:val="009E2894"/>
    <w:rsid w:val="00A93732"/>
    <w:rsid w:val="00B038DE"/>
    <w:rsid w:val="00B4115F"/>
    <w:rsid w:val="00BC0DD7"/>
    <w:rsid w:val="00C21AD0"/>
    <w:rsid w:val="00C612C7"/>
    <w:rsid w:val="00D17D91"/>
    <w:rsid w:val="00D21F0B"/>
    <w:rsid w:val="00E556B2"/>
    <w:rsid w:val="00E70A86"/>
    <w:rsid w:val="00EA7215"/>
    <w:rsid w:val="00EC4457"/>
    <w:rsid w:val="00F44310"/>
    <w:rsid w:val="00F712B0"/>
    <w:rsid w:val="00FC0CA9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4DB4"/>
  <w15:docId w15:val="{F859B77D-F9BD-4DF5-9E3F-F545DD7E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2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A9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D2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D2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1D2A93"/>
    <w:pPr>
      <w:shd w:val="clear" w:color="auto" w:fill="FFFFFF"/>
      <w:spacing w:after="18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D2A93"/>
    <w:pPr>
      <w:shd w:val="clear" w:color="auto" w:fill="FFFFFF"/>
      <w:spacing w:before="180" w:after="30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D2A93"/>
    <w:pPr>
      <w:shd w:val="clear" w:color="auto" w:fill="FFFFFF"/>
      <w:spacing w:line="252" w:lineRule="exac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D21F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21F0B"/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List Paragraph"/>
    <w:basedOn w:val="a"/>
    <w:uiPriority w:val="34"/>
    <w:qFormat/>
    <w:rsid w:val="00BC0D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Urist-PC</dc:creator>
  <cp:lastModifiedBy>Hi-tech</cp:lastModifiedBy>
  <cp:revision>11</cp:revision>
  <cp:lastPrinted>2024-04-03T13:14:00Z</cp:lastPrinted>
  <dcterms:created xsi:type="dcterms:W3CDTF">2024-04-03T12:52:00Z</dcterms:created>
  <dcterms:modified xsi:type="dcterms:W3CDTF">2024-04-25T11:49:00Z</dcterms:modified>
</cp:coreProperties>
</file>