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1CF1" w14:textId="77777777" w:rsidR="00D20650" w:rsidRPr="00E15FF9" w:rsidRDefault="00D20650" w:rsidP="009E0303">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________</w:t>
      </w:r>
    </w:p>
    <w:p w14:paraId="20B80618" w14:textId="77777777" w:rsidR="00D20650" w:rsidRPr="00E15FF9" w:rsidRDefault="00D20650" w:rsidP="007D0FB8">
      <w:pPr>
        <w:tabs>
          <w:tab w:val="left" w:pos="3092"/>
        </w:tabs>
        <w:jc w:val="center"/>
        <w:rPr>
          <w:rFonts w:cs="Times New Roman"/>
          <w:lang w:eastAsia="en-US"/>
        </w:rPr>
      </w:pPr>
      <w:r w:rsidRPr="00E15FF9">
        <w:rPr>
          <w:rFonts w:cs="Times New Roman"/>
          <w:lang w:eastAsia="en-US"/>
        </w:rPr>
        <w:t>поставки товара</w:t>
      </w:r>
    </w:p>
    <w:p w14:paraId="29DA96F1" w14:textId="77777777" w:rsidR="008046E1" w:rsidRDefault="00D20650" w:rsidP="008046E1">
      <w:pPr>
        <w:jc w:val="both"/>
        <w:rPr>
          <w:rFonts w:cs="Times New Roman"/>
          <w:lang w:eastAsia="en-US"/>
        </w:rPr>
      </w:pPr>
      <w:proofErr w:type="spellStart"/>
      <w:r w:rsidRPr="00E15FF9">
        <w:rPr>
          <w:rFonts w:cs="Times New Roman"/>
          <w:lang w:eastAsia="en-US"/>
        </w:rPr>
        <w:t>г</w:t>
      </w:r>
      <w:proofErr w:type="gramStart"/>
      <w:r w:rsidRPr="00E15FF9">
        <w:rPr>
          <w:rFonts w:cs="Times New Roman"/>
          <w:lang w:eastAsia="en-US"/>
        </w:rPr>
        <w:t>.Б</w:t>
      </w:r>
      <w:proofErr w:type="gramEnd"/>
      <w:r w:rsidRPr="00E15FF9">
        <w:rPr>
          <w:rFonts w:cs="Times New Roman"/>
          <w:lang w:eastAsia="en-US"/>
        </w:rPr>
        <w:t>ендеры</w:t>
      </w:r>
      <w:proofErr w:type="spellEnd"/>
      <w:r w:rsidRPr="00E15FF9">
        <w:rPr>
          <w:rFonts w:cs="Times New Roman"/>
          <w:lang w:eastAsia="en-US"/>
        </w:rPr>
        <w:t xml:space="preserve">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8F28E9">
        <w:rPr>
          <w:rFonts w:cs="Times New Roman"/>
          <w:lang w:eastAsia="en-US"/>
        </w:rPr>
        <w:t xml:space="preserve">     </w:t>
      </w:r>
      <w:r w:rsidR="007D0FB8">
        <w:rPr>
          <w:rFonts w:cs="Times New Roman"/>
          <w:lang w:eastAsia="en-US"/>
        </w:rPr>
        <w:t xml:space="preserve">    «___»______________</w:t>
      </w:r>
      <w:r w:rsidR="008F28E9">
        <w:rPr>
          <w:rFonts w:cs="Times New Roman"/>
          <w:lang w:eastAsia="en-US"/>
        </w:rPr>
        <w:t xml:space="preserve"> </w:t>
      </w:r>
      <w:r w:rsidR="009D22FD">
        <w:rPr>
          <w:rFonts w:cs="Times New Roman"/>
          <w:lang w:eastAsia="en-US"/>
        </w:rPr>
        <w:t>2024</w:t>
      </w:r>
      <w:r w:rsidR="008046E1">
        <w:rPr>
          <w:rFonts w:cs="Times New Roman"/>
          <w:lang w:eastAsia="en-US"/>
        </w:rPr>
        <w:t xml:space="preserve"> года</w:t>
      </w:r>
    </w:p>
    <w:p w14:paraId="652A2ED0" w14:textId="77777777" w:rsidR="008046E1" w:rsidRDefault="008046E1" w:rsidP="008046E1">
      <w:pPr>
        <w:jc w:val="both"/>
        <w:rPr>
          <w:rFonts w:cs="Times New Roman"/>
          <w:lang w:eastAsia="en-US"/>
        </w:rPr>
      </w:pPr>
    </w:p>
    <w:p w14:paraId="27498D46" w14:textId="0DA326CB" w:rsidR="00296E61" w:rsidRPr="008046E1" w:rsidRDefault="006730DD" w:rsidP="008046E1">
      <w:pPr>
        <w:jc w:val="both"/>
        <w:rPr>
          <w:rFonts w:cs="Times New Roman"/>
          <w:lang w:eastAsia="en-US"/>
        </w:rPr>
      </w:pPr>
      <w:r>
        <w:rPr>
          <w:rFonts w:cs="Times New Roman"/>
          <w:lang w:eastAsia="en-US"/>
        </w:rPr>
        <w:t xml:space="preserve">   </w:t>
      </w:r>
      <w:r w:rsidR="008046E1">
        <w:rPr>
          <w:rFonts w:cs="Times New Roman"/>
          <w:lang w:eastAsia="en-US"/>
        </w:rPr>
        <w:t xml:space="preserve"> </w:t>
      </w:r>
      <w:r w:rsidR="00D20650" w:rsidRPr="00E15FF9">
        <w:rPr>
          <w:rFonts w:cs="Times New Roman"/>
        </w:rPr>
        <w:t xml:space="preserve">Государственная администрация города Бендеры, именуемая в дальнейшем «Заказчик», в лице </w:t>
      </w:r>
      <w:r w:rsidR="00A813CC">
        <w:rPr>
          <w:rFonts w:cs="Times New Roman"/>
        </w:rPr>
        <w:t>_______________________________________</w:t>
      </w:r>
      <w:r w:rsidR="00D20650"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w:t>
      </w:r>
      <w:r w:rsidR="00601522">
        <w:rPr>
          <w:rFonts w:cs="Times New Roman"/>
        </w:rPr>
        <w:t>давской Республике» (С</w:t>
      </w:r>
      <w:r w:rsidR="009D22FD">
        <w:rPr>
          <w:rFonts w:cs="Times New Roman"/>
        </w:rPr>
        <w:t>З</w:t>
      </w:r>
      <w:r w:rsidR="00601522">
        <w:rPr>
          <w:rFonts w:cs="Times New Roman"/>
        </w:rPr>
        <w:t xml:space="preserve">МР </w:t>
      </w:r>
      <w:r w:rsidR="009D22FD">
        <w:rPr>
          <w:rFonts w:cs="Times New Roman"/>
        </w:rPr>
        <w:t xml:space="preserve">94-4), </w:t>
      </w:r>
      <w:r w:rsidR="008066AF">
        <w:rPr>
          <w:rFonts w:cs="Times New Roman"/>
        </w:rPr>
        <w:t xml:space="preserve">с одной стороны, </w:t>
      </w:r>
      <w:r w:rsidR="008046E1">
        <w:rPr>
          <w:rFonts w:cs="Times New Roman"/>
        </w:rPr>
        <w:t>________________________________________________________________________</w:t>
      </w:r>
      <w:r w:rsidR="00296E61">
        <w:rPr>
          <w:rFonts w:cs="Times New Roman"/>
        </w:rPr>
        <w:t xml:space="preserve">, </w:t>
      </w:r>
      <w:r w:rsidR="003A12A8">
        <w:rPr>
          <w:rFonts w:cs="Times New Roman"/>
        </w:rPr>
        <w:t>именуемый в дальнейшем «Поставщик»</w:t>
      </w:r>
      <w:r w:rsidR="00D44812" w:rsidRPr="00D44812">
        <w:rPr>
          <w:rFonts w:cs="Times New Roman"/>
        </w:rPr>
        <w:t xml:space="preserve">, </w:t>
      </w:r>
      <w:r w:rsidR="00D20650" w:rsidRPr="00E15FF9">
        <w:rPr>
          <w:rFonts w:cs="Times New Roman"/>
        </w:rPr>
        <w:t>с другой стороны, и</w:t>
      </w:r>
      <w:r w:rsidR="00D20650" w:rsidRPr="00E15FF9">
        <w:t xml:space="preserve"> </w:t>
      </w:r>
      <w:r w:rsidR="005F7BA1" w:rsidRPr="005F7BA1">
        <w:rPr>
          <w:rFonts w:cs="Times New Roman"/>
        </w:rPr>
        <w:t xml:space="preserve">муниципальное </w:t>
      </w:r>
      <w:r w:rsidR="002A0DE0">
        <w:rPr>
          <w:rFonts w:cs="Times New Roman"/>
        </w:rPr>
        <w:t xml:space="preserve"> </w:t>
      </w:r>
      <w:r w:rsidR="005F7BA1" w:rsidRPr="005F7BA1">
        <w:rPr>
          <w:rFonts w:cs="Times New Roman"/>
        </w:rPr>
        <w:t>учреждение «</w:t>
      </w:r>
      <w:r w:rsidR="008066AF">
        <w:rPr>
          <w:rFonts w:cs="Times New Roman"/>
        </w:rPr>
        <w:t xml:space="preserve">Управление культуры </w:t>
      </w:r>
      <w:proofErr w:type="spellStart"/>
      <w:r w:rsidR="008066AF">
        <w:rPr>
          <w:rFonts w:cs="Times New Roman"/>
        </w:rPr>
        <w:t>г</w:t>
      </w:r>
      <w:proofErr w:type="gramStart"/>
      <w:r w:rsidR="008066AF">
        <w:rPr>
          <w:rFonts w:cs="Times New Roman"/>
        </w:rPr>
        <w:t>.Б</w:t>
      </w:r>
      <w:proofErr w:type="gramEnd"/>
      <w:r w:rsidR="008066AF">
        <w:rPr>
          <w:rFonts w:cs="Times New Roman"/>
        </w:rPr>
        <w:t>ендеры</w:t>
      </w:r>
      <w:proofErr w:type="spellEnd"/>
      <w:r w:rsidR="005F7BA1" w:rsidRPr="005F7BA1">
        <w:rPr>
          <w:rFonts w:cs="Times New Roman"/>
        </w:rPr>
        <w:t xml:space="preserve">», именуемое в дальнейшем «Получатель», в лице </w:t>
      </w:r>
      <w:r w:rsidR="00A813CC">
        <w:rPr>
          <w:rFonts w:cs="Times New Roman"/>
        </w:rPr>
        <w:t>_______________________________________________</w:t>
      </w:r>
      <w:r w:rsidR="005F7BA1" w:rsidRPr="005F7BA1">
        <w:rPr>
          <w:rFonts w:cs="Times New Roman"/>
        </w:rPr>
        <w:t xml:space="preserve">, </w:t>
      </w:r>
      <w:proofErr w:type="gramStart"/>
      <w:r w:rsidR="005F7BA1">
        <w:rPr>
          <w:rFonts w:cs="Times New Roman"/>
        </w:rPr>
        <w:t>действующей на основании Устава</w:t>
      </w:r>
      <w:r w:rsidR="00D20650">
        <w:rPr>
          <w:rFonts w:cs="Times New Roman"/>
        </w:rPr>
        <w:t xml:space="preserve">, </w:t>
      </w:r>
      <w:r w:rsidR="00D20650" w:rsidRPr="00E15FF9">
        <w:rPr>
          <w:rFonts w:cs="Times New Roman"/>
        </w:rPr>
        <w:t xml:space="preserve">с третьей стороны, именуемые при совместном упоминании «Стороны», а по отдельности – «Сторона», </w:t>
      </w:r>
      <w:r w:rsidR="00492575">
        <w:rPr>
          <w:rFonts w:eastAsia="Times New Roman" w:cs="Times New Roman"/>
        </w:rPr>
        <w:t xml:space="preserve">в соответствии с Гражданским кодексом Приднестровской Молдавской Республики, </w:t>
      </w:r>
      <w:r w:rsidR="00492575" w:rsidRPr="007874AE">
        <w:rPr>
          <w:rFonts w:cs="Times New Roman"/>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492575" w:rsidRPr="00E15FF9">
        <w:rPr>
          <w:rFonts w:cs="Times New Roman"/>
        </w:rPr>
        <w:t>,</w:t>
      </w:r>
      <w:r w:rsidR="00492575">
        <w:rPr>
          <w:rFonts w:cs="Times New Roman"/>
        </w:rPr>
        <w:t xml:space="preserve"> </w:t>
      </w:r>
      <w:r w:rsidR="00D20650" w:rsidRPr="00E15FF9">
        <w:rPr>
          <w:rFonts w:cs="Times New Roman"/>
        </w:rPr>
        <w:t xml:space="preserve">Планом закупок товаров, работ услуг для обеспечения муниципальных нужд на </w:t>
      </w:r>
      <w:r w:rsidR="002A0DE0">
        <w:rPr>
          <w:rFonts w:cs="Times New Roman"/>
        </w:rPr>
        <w:t>2024</w:t>
      </w:r>
      <w:r w:rsidR="00D20650" w:rsidRPr="00E15FF9">
        <w:rPr>
          <w:rFonts w:cs="Times New Roman"/>
        </w:rPr>
        <w:t xml:space="preserve"> год (№</w:t>
      </w:r>
      <w:r w:rsidR="0025445C">
        <w:rPr>
          <w:rFonts w:cs="Times New Roman"/>
        </w:rPr>
        <w:t xml:space="preserve"> </w:t>
      </w:r>
      <w:r w:rsidR="006245C1">
        <w:rPr>
          <w:rFonts w:cs="Times New Roman"/>
        </w:rPr>
        <w:t>20,12;</w:t>
      </w:r>
      <w:proofErr w:type="gramEnd"/>
      <w:r w:rsidR="006F7B2E">
        <w:rPr>
          <w:rFonts w:cs="Times New Roman"/>
        </w:rPr>
        <w:t xml:space="preserve"> </w:t>
      </w:r>
      <w:proofErr w:type="gramStart"/>
      <w:r w:rsidR="006245C1">
        <w:rPr>
          <w:rFonts w:cs="Times New Roman"/>
        </w:rPr>
        <w:t>19,14;</w:t>
      </w:r>
      <w:r w:rsidR="006F7B2E">
        <w:rPr>
          <w:rFonts w:cs="Times New Roman"/>
        </w:rPr>
        <w:t xml:space="preserve"> </w:t>
      </w:r>
      <w:r w:rsidR="006245C1">
        <w:rPr>
          <w:rFonts w:cs="Times New Roman"/>
        </w:rPr>
        <w:t>23,3;</w:t>
      </w:r>
      <w:r w:rsidR="006F7B2E">
        <w:rPr>
          <w:rFonts w:cs="Times New Roman"/>
        </w:rPr>
        <w:t xml:space="preserve"> </w:t>
      </w:r>
      <w:r w:rsidR="006245C1">
        <w:rPr>
          <w:rFonts w:cs="Times New Roman"/>
        </w:rPr>
        <w:t>21,17</w:t>
      </w:r>
      <w:r w:rsidR="00296E61">
        <w:rPr>
          <w:rFonts w:cs="Times New Roman"/>
        </w:rPr>
        <w:t>),</w:t>
      </w:r>
      <w:r w:rsidR="00296E61" w:rsidRPr="00296E61">
        <w:rPr>
          <w:rFonts w:eastAsia="Times New Roman" w:cs="Times New Roman"/>
          <w:color w:val="000000"/>
          <w:lang w:bidi="ru-RU"/>
        </w:rPr>
        <w:t xml:space="preserve"> </w:t>
      </w:r>
      <w:r w:rsidR="00296E61" w:rsidRPr="008E5DEE">
        <w:rPr>
          <w:rFonts w:eastAsia="Times New Roman" w:cs="Times New Roman"/>
          <w:color w:val="000000"/>
          <w:lang w:bidi="ru-RU"/>
        </w:rPr>
        <w:t>по итогам проведения запроса предложений (Извещение о закупке</w:t>
      </w:r>
      <w:r w:rsidR="00296E61">
        <w:rPr>
          <w:rFonts w:eastAsia="Times New Roman" w:cs="Times New Roman"/>
          <w:color w:val="000000"/>
          <w:lang w:bidi="ru-RU"/>
        </w:rPr>
        <w:t xml:space="preserve"> товаров, работ, услуг</w:t>
      </w:r>
      <w:r w:rsidR="006F7B2E">
        <w:rPr>
          <w:rFonts w:eastAsia="Times New Roman" w:cs="Times New Roman"/>
          <w:color w:val="000000"/>
          <w:lang w:bidi="ru-RU"/>
        </w:rPr>
        <w:t xml:space="preserve"> </w:t>
      </w:r>
      <w:r w:rsidR="00296E61" w:rsidRPr="008E5DEE">
        <w:rPr>
          <w:rFonts w:eastAsia="Times New Roman" w:cs="Times New Roman"/>
          <w:color w:val="000000"/>
          <w:lang w:bidi="ru-RU"/>
        </w:rPr>
        <w:t>для обеспечения государственных (муниципальн</w:t>
      </w:r>
      <w:r w:rsidR="00296E61">
        <w:rPr>
          <w:rFonts w:eastAsia="Times New Roman" w:cs="Times New Roman"/>
          <w:color w:val="000000"/>
          <w:lang w:bidi="ru-RU"/>
        </w:rPr>
        <w:t xml:space="preserve">ых) нужд </w:t>
      </w:r>
      <w:r w:rsidR="00670AF0">
        <w:rPr>
          <w:rFonts w:eastAsia="Times New Roman" w:cs="Times New Roman"/>
          <w:color w:val="000000"/>
          <w:lang w:bidi="ru-RU"/>
        </w:rPr>
        <w:t xml:space="preserve">от </w:t>
      </w:r>
      <w:r w:rsidR="008046E1">
        <w:rPr>
          <w:rFonts w:eastAsia="Times New Roman" w:cs="Times New Roman"/>
          <w:color w:val="000000"/>
          <w:lang w:bidi="ru-RU"/>
        </w:rPr>
        <w:t>_______</w:t>
      </w:r>
      <w:r w:rsidR="008066AF">
        <w:rPr>
          <w:rFonts w:eastAsia="Times New Roman" w:cs="Times New Roman"/>
          <w:color w:val="000000"/>
          <w:lang w:bidi="ru-RU"/>
        </w:rPr>
        <w:t xml:space="preserve">  </w:t>
      </w:r>
      <w:r w:rsidR="002A0DE0">
        <w:rPr>
          <w:rFonts w:eastAsia="Times New Roman" w:cs="Times New Roman"/>
          <w:color w:val="000000"/>
          <w:lang w:bidi="ru-RU"/>
        </w:rPr>
        <w:t>2024</w:t>
      </w:r>
      <w:r w:rsidR="00296E61">
        <w:rPr>
          <w:rFonts w:eastAsia="Times New Roman" w:cs="Times New Roman"/>
          <w:color w:val="000000"/>
          <w:lang w:bidi="ru-RU"/>
        </w:rPr>
        <w:t xml:space="preserve"> года, </w:t>
      </w:r>
      <w:r w:rsidR="009E0303">
        <w:rPr>
          <w:rFonts w:eastAsia="Times New Roman" w:cs="Times New Roman"/>
          <w:color w:val="000000"/>
          <w:lang w:bidi="ru-RU"/>
        </w:rPr>
        <w:t xml:space="preserve">Протокол </w:t>
      </w:r>
      <w:r w:rsidR="00296E61" w:rsidRPr="005D324F">
        <w:rPr>
          <w:rFonts w:eastAsia="Times New Roman" w:cs="Times New Roman"/>
          <w:color w:val="000000"/>
          <w:lang w:bidi="ru-RU"/>
        </w:rPr>
        <w:t>запроса предложений по закупке</w:t>
      </w:r>
      <w:r w:rsidR="00296E61">
        <w:rPr>
          <w:rFonts w:eastAsia="Times New Roman" w:cs="Times New Roman"/>
          <w:color w:val="000000"/>
          <w:lang w:bidi="ru-RU"/>
        </w:rPr>
        <w:t xml:space="preserve"> </w:t>
      </w:r>
      <w:r w:rsidR="006F7B2E">
        <w:t>_________________</w:t>
      </w:r>
      <w:r w:rsidR="009D22FD">
        <w:t xml:space="preserve"> </w:t>
      </w:r>
      <w:r w:rsidR="009E0303">
        <w:t xml:space="preserve"> </w:t>
      </w:r>
      <w:r w:rsidR="00492575">
        <w:rPr>
          <w:rFonts w:eastAsia="Times New Roman" w:cs="Times New Roman"/>
          <w:color w:val="000000"/>
          <w:lang w:bidi="ru-RU"/>
        </w:rPr>
        <w:t xml:space="preserve">от </w:t>
      </w:r>
      <w:r w:rsidR="008066AF">
        <w:rPr>
          <w:rFonts w:eastAsia="Times New Roman" w:cs="Times New Roman"/>
          <w:color w:val="000000"/>
          <w:lang w:bidi="ru-RU"/>
        </w:rPr>
        <w:t xml:space="preserve"> </w:t>
      </w:r>
      <w:r w:rsidR="008046E1">
        <w:rPr>
          <w:rFonts w:eastAsia="Times New Roman" w:cs="Times New Roman"/>
          <w:color w:val="000000"/>
          <w:lang w:bidi="ru-RU"/>
        </w:rPr>
        <w:t>_______________</w:t>
      </w:r>
      <w:r w:rsidR="008066AF">
        <w:rPr>
          <w:rFonts w:eastAsia="Times New Roman" w:cs="Times New Roman"/>
          <w:color w:val="000000"/>
          <w:lang w:bidi="ru-RU"/>
        </w:rPr>
        <w:t xml:space="preserve"> </w:t>
      </w:r>
      <w:r w:rsidR="002A0DE0">
        <w:rPr>
          <w:rFonts w:eastAsia="Times New Roman" w:cs="Times New Roman"/>
          <w:color w:val="000000"/>
          <w:lang w:bidi="ru-RU"/>
        </w:rPr>
        <w:t xml:space="preserve">2024 года № </w:t>
      </w:r>
      <w:r w:rsidR="008046E1">
        <w:rPr>
          <w:rFonts w:eastAsia="Times New Roman" w:cs="Times New Roman"/>
          <w:color w:val="000000"/>
          <w:lang w:bidi="ru-RU"/>
        </w:rPr>
        <w:t xml:space="preserve">  </w:t>
      </w:r>
      <w:r w:rsidR="006F7B2E">
        <w:rPr>
          <w:rFonts w:eastAsia="Times New Roman" w:cs="Times New Roman"/>
          <w:color w:val="000000"/>
          <w:lang w:bidi="ru-RU"/>
        </w:rPr>
        <w:t>№ ____</w:t>
      </w:r>
      <w:r w:rsidR="00296E61">
        <w:rPr>
          <w:rFonts w:eastAsia="Times New Roman" w:cs="Times New Roman"/>
          <w:color w:val="000000"/>
          <w:lang w:bidi="ru-RU"/>
        </w:rPr>
        <w:t>)</w:t>
      </w:r>
      <w:r w:rsidR="006F7B2E">
        <w:rPr>
          <w:rFonts w:eastAsia="Times New Roman" w:cs="Times New Roman"/>
          <w:color w:val="000000"/>
          <w:lang w:bidi="ru-RU"/>
        </w:rPr>
        <w:t>,</w:t>
      </w:r>
      <w:r w:rsidR="00296E61">
        <w:rPr>
          <w:rFonts w:eastAsia="Times New Roman" w:cs="Times New Roman"/>
          <w:color w:val="000000"/>
          <w:lang w:bidi="ru-RU"/>
        </w:rPr>
        <w:t xml:space="preserve"> </w:t>
      </w:r>
      <w:r w:rsidR="00296E61" w:rsidRPr="005D324F">
        <w:rPr>
          <w:rFonts w:eastAsia="Times New Roman" w:cs="Times New Roman"/>
          <w:color w:val="000000"/>
          <w:lang w:bidi="ru-RU"/>
        </w:rPr>
        <w:t>заключили на</w:t>
      </w:r>
      <w:r w:rsidR="00296E61">
        <w:rPr>
          <w:rFonts w:eastAsia="Times New Roman" w:cs="Times New Roman"/>
          <w:color w:val="000000"/>
          <w:lang w:bidi="ru-RU"/>
        </w:rPr>
        <w:t>стоящий договор о нижеследующем:</w:t>
      </w:r>
      <w:proofErr w:type="gramEnd"/>
    </w:p>
    <w:p w14:paraId="4BBD7E10" w14:textId="77777777" w:rsidR="00D20650" w:rsidRPr="00E15FF9" w:rsidRDefault="00D20650" w:rsidP="00296E61">
      <w:pPr>
        <w:jc w:val="both"/>
        <w:rPr>
          <w:rFonts w:cs="Times New Roman"/>
        </w:rPr>
      </w:pPr>
    </w:p>
    <w:p w14:paraId="3F99F82A" w14:textId="77777777" w:rsidR="00D20650" w:rsidRPr="00E15FF9" w:rsidRDefault="00D20650" w:rsidP="00D20650">
      <w:pPr>
        <w:ind w:firstLine="567"/>
        <w:jc w:val="center"/>
        <w:rPr>
          <w:rFonts w:cs="Times New Roman"/>
          <w:b/>
        </w:rPr>
      </w:pPr>
      <w:r w:rsidRPr="00E15FF9">
        <w:rPr>
          <w:rFonts w:cs="Times New Roman"/>
          <w:b/>
        </w:rPr>
        <w:t>1. Предмет договора</w:t>
      </w:r>
    </w:p>
    <w:p w14:paraId="10D2409F" w14:textId="3FA868ED" w:rsidR="00D20650" w:rsidRPr="00E15FF9" w:rsidRDefault="00D20650" w:rsidP="00D20650">
      <w:pPr>
        <w:ind w:firstLine="567"/>
        <w:jc w:val="both"/>
        <w:rPr>
          <w:rFonts w:cs="Times New Roman"/>
        </w:rPr>
      </w:pPr>
      <w:r w:rsidRPr="00E15FF9">
        <w:rPr>
          <w:rFonts w:cs="Times New Roman"/>
        </w:rPr>
        <w:t>1.1. По настоящему договору Поставщик</w:t>
      </w:r>
      <w:r w:rsidR="00FE4060">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00742855">
        <w:t xml:space="preserve"> закупаем</w:t>
      </w:r>
      <w:r w:rsidR="002A0DE0">
        <w:t>ую</w:t>
      </w:r>
      <w:r w:rsidR="006F7B2E">
        <w:t xml:space="preserve">/ производимую </w:t>
      </w:r>
      <w:r w:rsidR="005F7BA1">
        <w:t xml:space="preserve">им </w:t>
      </w:r>
      <w:r w:rsidR="008046E1">
        <w:t>оргтехнику</w:t>
      </w:r>
      <w:r w:rsidR="006245C1">
        <w:t xml:space="preserve"> и </w:t>
      </w:r>
      <w:proofErr w:type="spellStart"/>
      <w:r w:rsidR="006F7B2E">
        <w:t>сложнотехнические</w:t>
      </w:r>
      <w:proofErr w:type="spellEnd"/>
      <w:r w:rsidR="006F7B2E">
        <w:t xml:space="preserve"> товары</w:t>
      </w:r>
      <w:r w:rsidR="006245C1">
        <w:t xml:space="preserve"> </w:t>
      </w:r>
      <w:r w:rsidR="005D054E">
        <w:t xml:space="preserve"> </w:t>
      </w:r>
      <w:r w:rsidR="00742855">
        <w:t>(именуем</w:t>
      </w:r>
      <w:r w:rsidR="005F7BA1">
        <w:t>ые</w:t>
      </w:r>
      <w:r w:rsidRPr="00E15FF9">
        <w:t xml:space="preserve"> в дальнейшем «Товар»)</w:t>
      </w:r>
      <w:r w:rsidR="00FE4060">
        <w:rPr>
          <w:rFonts w:cs="Times New Roman"/>
        </w:rPr>
        <w:t xml:space="preserve"> путем его</w:t>
      </w:r>
      <w:r w:rsidRPr="00E15FF9">
        <w:rPr>
          <w:rFonts w:cs="Times New Roman"/>
        </w:rPr>
        <w:t xml:space="preserve"> отгрузки (передачи) лицу, указанному в договоре в качестве Получателя.</w:t>
      </w:r>
    </w:p>
    <w:p w14:paraId="6D05D3AC" w14:textId="77777777" w:rsidR="00D20650" w:rsidRPr="00E15FF9" w:rsidRDefault="00D20650" w:rsidP="00D20650">
      <w:pPr>
        <w:ind w:firstLine="567"/>
        <w:jc w:val="both"/>
        <w:rPr>
          <w:rFonts w:cs="Times New Roman"/>
        </w:rPr>
      </w:pPr>
      <w:r w:rsidRPr="00E15FF9">
        <w:rPr>
          <w:rFonts w:cs="Times New Roman"/>
        </w:rPr>
        <w:t xml:space="preserve">1.2. Наименование, </w:t>
      </w:r>
      <w:r w:rsidRPr="00E135DD">
        <w:rPr>
          <w:rFonts w:cs="Times New Roman"/>
          <w:color w:val="000000" w:themeColor="text1"/>
        </w:rPr>
        <w:t xml:space="preserve">страна и фирма производитель,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3966B5E" w14:textId="5315A5C7" w:rsidR="00D20650" w:rsidRDefault="00D20650" w:rsidP="00D20650">
      <w:pPr>
        <w:ind w:firstLine="567"/>
        <w:jc w:val="both"/>
        <w:rPr>
          <w:rFonts w:cs="Times New Roman"/>
        </w:rPr>
      </w:pPr>
      <w:r w:rsidRPr="00E15FF9">
        <w:rPr>
          <w:rFonts w:cs="Times New Roman"/>
        </w:rPr>
        <w:t>1.3.</w:t>
      </w:r>
      <w:r w:rsidR="006F7B2E">
        <w:rPr>
          <w:rFonts w:cs="Times New Roman"/>
        </w:rPr>
        <w:t xml:space="preserve"> </w:t>
      </w:r>
      <w:r w:rsidRPr="00E15FF9">
        <w:rPr>
          <w:rFonts w:cs="Times New Roman"/>
        </w:rPr>
        <w:t>Получатель обязуется принять и оплатить Товар в порядке и сроки, предусмотренные настоящим Договором.</w:t>
      </w:r>
    </w:p>
    <w:p w14:paraId="7FA129C0" w14:textId="57BD065C" w:rsidR="00B42D27" w:rsidRPr="009E0303" w:rsidRDefault="00B42D27" w:rsidP="009E0303">
      <w:pPr>
        <w:ind w:firstLine="567"/>
        <w:jc w:val="both"/>
        <w:rPr>
          <w:rFonts w:asciiTheme="minorHAnsi" w:hAnsiTheme="minorHAnsi"/>
          <w:b/>
          <w:sz w:val="22"/>
          <w:szCs w:val="22"/>
          <w:lang w:eastAsia="en-US"/>
        </w:rPr>
      </w:pPr>
      <w:r w:rsidRPr="006F7B2E">
        <w:rPr>
          <w:rFonts w:eastAsia="Calibri" w:cs="Times New Roman"/>
          <w:lang w:eastAsia="en-US"/>
        </w:rPr>
        <w:t xml:space="preserve">1.4. </w:t>
      </w:r>
      <w:r w:rsidR="00F174A2" w:rsidRPr="006F7B2E">
        <w:rPr>
          <w:rFonts w:cs="Times New Roman"/>
          <w:lang w:eastAsia="en-US"/>
        </w:rPr>
        <w:t>Договор заключен</w:t>
      </w:r>
      <w:r w:rsidR="00F174A2" w:rsidRPr="00631594">
        <w:rPr>
          <w:rFonts w:cs="Times New Roman"/>
          <w:lang w:eastAsia="en-US"/>
        </w:rPr>
        <w:t xml:space="preserve"> на основании </w:t>
      </w:r>
      <w:r w:rsidR="00BC7286">
        <w:rPr>
          <w:rFonts w:cs="Times New Roman"/>
          <w:lang w:eastAsia="en-US"/>
        </w:rPr>
        <w:t xml:space="preserve">подпункта </w:t>
      </w:r>
      <w:r w:rsidR="006F7B2E">
        <w:rPr>
          <w:rFonts w:cs="Times New Roman"/>
          <w:lang w:eastAsia="en-US"/>
        </w:rPr>
        <w:t xml:space="preserve">____ </w:t>
      </w:r>
      <w:r w:rsidR="008046E1">
        <w:rPr>
          <w:rFonts w:cs="Times New Roman"/>
          <w:lang w:eastAsia="en-US"/>
        </w:rPr>
        <w:t xml:space="preserve">пункта </w:t>
      </w:r>
      <w:r w:rsidR="006F7B2E">
        <w:rPr>
          <w:rFonts w:cs="Times New Roman"/>
          <w:lang w:eastAsia="en-US"/>
        </w:rPr>
        <w:t xml:space="preserve">___ </w:t>
      </w:r>
      <w:r w:rsidR="008046E1">
        <w:rPr>
          <w:rFonts w:cs="Times New Roman"/>
          <w:lang w:eastAsia="en-US"/>
        </w:rPr>
        <w:t xml:space="preserve">статьи </w:t>
      </w:r>
      <w:r w:rsidR="006F7B2E">
        <w:rPr>
          <w:rFonts w:cs="Times New Roman"/>
          <w:lang w:eastAsia="en-US"/>
        </w:rPr>
        <w:t xml:space="preserve">___ </w:t>
      </w:r>
      <w:r w:rsidR="00F174A2" w:rsidRPr="00631594">
        <w:rPr>
          <w:rFonts w:cs="Times New Roman"/>
          <w:lang w:eastAsia="en-US"/>
        </w:rPr>
        <w:t>Закона о закупках.</w:t>
      </w:r>
    </w:p>
    <w:p w14:paraId="64CB96F2" w14:textId="77777777" w:rsidR="00D20650" w:rsidRPr="00E15FF9" w:rsidRDefault="00D20650" w:rsidP="00D20650">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716AA6D7" w14:textId="2DE164EA" w:rsidR="00D20650" w:rsidRPr="00E15FF9" w:rsidRDefault="00D20650" w:rsidP="00D20650">
      <w:pPr>
        <w:ind w:firstLine="567"/>
        <w:jc w:val="both"/>
      </w:pPr>
      <w:r w:rsidRPr="00E15FF9">
        <w:t>2.1. Цена договора определяется согласно Спецификации (Приложение №1 к на</w:t>
      </w:r>
      <w:r>
        <w:t>стоящему договору) и составляет</w:t>
      </w:r>
      <w:proofErr w:type="gramStart"/>
      <w:r>
        <w:t xml:space="preserve"> </w:t>
      </w:r>
      <w:r w:rsidR="0025445C">
        <w:t xml:space="preserve"> </w:t>
      </w:r>
      <w:r w:rsidRPr="00E15FF9">
        <w:t>(</w:t>
      </w:r>
      <w:r w:rsidR="008046E1">
        <w:t xml:space="preserve">   </w:t>
      </w:r>
      <w:r w:rsidR="006C5A6C">
        <w:t>)</w:t>
      </w:r>
      <w:r w:rsidRPr="00E15FF9">
        <w:t xml:space="preserve"> </w:t>
      </w:r>
      <w:proofErr w:type="gramEnd"/>
      <w:r w:rsidR="008066AF">
        <w:t>рублей</w:t>
      </w:r>
      <w:r w:rsidR="00456C37" w:rsidRPr="00E15FF9">
        <w:t xml:space="preserve"> </w:t>
      </w:r>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238F79A6" w14:textId="77777777" w:rsidR="00D20650" w:rsidRPr="00E15FF9" w:rsidRDefault="00D20650" w:rsidP="00D20650">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23A8C60" w14:textId="77777777" w:rsidR="00D20650" w:rsidRPr="00E15FF9" w:rsidRDefault="00D20650" w:rsidP="00D20650">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2B282C1F" w14:textId="53F0B82C" w:rsidR="00D20650" w:rsidRPr="00E15FF9" w:rsidRDefault="00D20650" w:rsidP="008443CB">
      <w:pPr>
        <w:ind w:firstLine="567"/>
        <w:jc w:val="both"/>
        <w:rPr>
          <w:rFonts w:cs="Times New Roman"/>
          <w:lang w:eastAsia="en-US"/>
        </w:rPr>
      </w:pPr>
      <w:r w:rsidRPr="00E15FF9">
        <w:rPr>
          <w:rFonts w:cs="Times New Roman"/>
          <w:lang w:eastAsia="en-US"/>
        </w:rPr>
        <w:t>2.4. Источник финансирования –</w:t>
      </w:r>
      <w:r w:rsidR="00E55520">
        <w:rPr>
          <w:rFonts w:cs="Times New Roman"/>
          <w:lang w:eastAsia="en-US"/>
        </w:rPr>
        <w:t xml:space="preserve"> </w:t>
      </w:r>
      <w:r w:rsidR="008443CB" w:rsidRPr="008443CB">
        <w:rPr>
          <w:rFonts w:cs="Times New Roman"/>
          <w:lang w:eastAsia="en-US"/>
        </w:rPr>
        <w:t xml:space="preserve">Местный бюджет; </w:t>
      </w:r>
      <w:r w:rsidR="008443CB">
        <w:rPr>
          <w:rFonts w:cs="Times New Roman"/>
          <w:lang w:eastAsia="en-US"/>
        </w:rPr>
        <w:t>Специальный бюджетный счет.</w:t>
      </w:r>
    </w:p>
    <w:p w14:paraId="4E329838" w14:textId="77777777" w:rsidR="008443CB" w:rsidRPr="008443CB" w:rsidRDefault="00D20650" w:rsidP="008443CB">
      <w:pPr>
        <w:ind w:right="-1" w:firstLine="567"/>
        <w:jc w:val="both"/>
        <w:rPr>
          <w:rFonts w:cs="Times New Roman"/>
        </w:rPr>
      </w:pPr>
      <w:r w:rsidRPr="00E15FF9">
        <w:rPr>
          <w:rFonts w:cs="Times New Roman"/>
        </w:rPr>
        <w:t xml:space="preserve">2.5. </w:t>
      </w:r>
      <w:r w:rsidR="008443CB" w:rsidRPr="008443CB">
        <w:rPr>
          <w:rFonts w:cs="Times New Roman"/>
        </w:rPr>
        <w:t xml:space="preserve">Оплата производится Получателем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Получателя, но не позднее 5 (пяти) рабочих дней с момента поступления денежных средств на расчётный счёт Получателя. </w:t>
      </w:r>
    </w:p>
    <w:p w14:paraId="0B141F99" w14:textId="66510B7D" w:rsidR="009E0303" w:rsidRDefault="005F7BA1" w:rsidP="0066081E">
      <w:pPr>
        <w:ind w:right="-1" w:firstLine="567"/>
        <w:jc w:val="both"/>
        <w:rPr>
          <w:rFonts w:cs="Times New Roman"/>
          <w:b/>
          <w:sz w:val="22"/>
          <w:szCs w:val="22"/>
          <w:lang w:eastAsia="en-US"/>
        </w:rPr>
      </w:pPr>
      <w:r>
        <w:rPr>
          <w:rFonts w:cs="Times New Roman"/>
          <w:lang w:eastAsia="en-US"/>
        </w:rPr>
        <w:t xml:space="preserve">2.6. </w:t>
      </w:r>
      <w:r w:rsidR="00D20650" w:rsidRPr="00E15FF9">
        <w:rPr>
          <w:rFonts w:cs="Times New Roman"/>
          <w:lang w:eastAsia="en-US"/>
        </w:rPr>
        <w:t>Расчет по настоящему договору производится Получателем в безналичной форме путем перечисления денежных сре</w:t>
      </w:r>
      <w:proofErr w:type="gramStart"/>
      <w:r w:rsidR="00D20650" w:rsidRPr="00E15FF9">
        <w:rPr>
          <w:rFonts w:cs="Times New Roman"/>
          <w:lang w:eastAsia="en-US"/>
        </w:rPr>
        <w:t>дств в р</w:t>
      </w:r>
      <w:proofErr w:type="gramEnd"/>
      <w:r w:rsidR="00D20650"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r w:rsidR="00F9610C" w:rsidRPr="00F9610C">
        <w:rPr>
          <w:rFonts w:cs="Times New Roman"/>
          <w:b/>
          <w:sz w:val="22"/>
          <w:szCs w:val="22"/>
          <w:lang w:eastAsia="en-US"/>
        </w:rPr>
        <w:t xml:space="preserve"> </w:t>
      </w:r>
    </w:p>
    <w:p w14:paraId="4781784B" w14:textId="2E26A4CD" w:rsidR="009E0303" w:rsidRPr="00E15FF9" w:rsidRDefault="009E0303" w:rsidP="009E0303">
      <w:pPr>
        <w:ind w:right="-1"/>
        <w:jc w:val="both"/>
        <w:rPr>
          <w:rFonts w:cs="Times New Roman"/>
          <w:sz w:val="22"/>
          <w:szCs w:val="22"/>
          <w:lang w:eastAsia="en-US"/>
        </w:rPr>
      </w:pPr>
      <w:bookmarkStart w:id="0" w:name="_Hlk130970781"/>
      <w:r w:rsidRPr="00E15FF9">
        <w:rPr>
          <w:rFonts w:cs="Times New Roman"/>
          <w:b/>
          <w:sz w:val="22"/>
          <w:szCs w:val="22"/>
          <w:lang w:eastAsia="en-US"/>
        </w:rPr>
        <w:t>Заказчик____________                   Поставщик _________</w:t>
      </w:r>
      <w:r>
        <w:rPr>
          <w:rFonts w:cs="Times New Roman"/>
          <w:b/>
          <w:sz w:val="22"/>
          <w:szCs w:val="22"/>
          <w:lang w:eastAsia="en-US"/>
        </w:rPr>
        <w:t>__</w:t>
      </w:r>
      <w:r w:rsidRPr="00E15FF9">
        <w:rPr>
          <w:rFonts w:cs="Times New Roman"/>
          <w:b/>
          <w:sz w:val="22"/>
          <w:szCs w:val="22"/>
          <w:lang w:eastAsia="en-US"/>
        </w:rPr>
        <w:t>__              Получатель____________</w:t>
      </w:r>
    </w:p>
    <w:p w14:paraId="6F25CA2A" w14:textId="02BBFEDA" w:rsidR="009E0303" w:rsidRPr="00E15FF9" w:rsidRDefault="009E0303" w:rsidP="009E0303">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bookmarkEnd w:id="0"/>
    <w:p w14:paraId="4A4ED3B1" w14:textId="77777777" w:rsidR="00D20650" w:rsidRPr="00E15FF9" w:rsidRDefault="00D20650" w:rsidP="00D20650">
      <w:pPr>
        <w:ind w:firstLine="567"/>
        <w:jc w:val="both"/>
        <w:rPr>
          <w:rFonts w:cs="Times New Roman"/>
          <w:lang w:eastAsia="en-US"/>
        </w:rPr>
      </w:pPr>
      <w:r w:rsidRPr="00E15FF9">
        <w:rPr>
          <w:rFonts w:cs="Times New Roman"/>
          <w:lang w:eastAsia="en-US"/>
        </w:rPr>
        <w:lastRenderedPageBreak/>
        <w:t>2.7. Получатель признается исполнившим свою обязанность по оплате Товара с момента зачисления денежных средств на расчетный счет Поставщика.</w:t>
      </w:r>
    </w:p>
    <w:p w14:paraId="4678EB31" w14:textId="160606BD" w:rsidR="0057522F" w:rsidRDefault="00D20650" w:rsidP="001C7C11">
      <w:pPr>
        <w:ind w:firstLine="567"/>
        <w:jc w:val="both"/>
        <w:rPr>
          <w:rFonts w:cs="Times New Roman"/>
          <w:lang w:eastAsia="en-US"/>
        </w:rPr>
      </w:pPr>
      <w:r w:rsidRPr="00E15FF9">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w:t>
      </w:r>
      <w:r w:rsidR="005F180F">
        <w:rPr>
          <w:rFonts w:cs="Times New Roman"/>
          <w:lang w:eastAsia="en-US"/>
        </w:rPr>
        <w:t>перечисляет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5891AD81" w14:textId="77777777" w:rsidR="008443CB" w:rsidRPr="0057522F" w:rsidRDefault="008443CB" w:rsidP="001C7C11">
      <w:pPr>
        <w:ind w:firstLine="567"/>
        <w:jc w:val="both"/>
        <w:rPr>
          <w:rFonts w:cs="Times New Roman"/>
          <w:lang w:eastAsia="en-US"/>
        </w:rPr>
      </w:pPr>
    </w:p>
    <w:p w14:paraId="27E38A1F" w14:textId="77777777" w:rsidR="00D20650" w:rsidRPr="00E15FF9" w:rsidRDefault="00D20650" w:rsidP="00D20650">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474BA259" w14:textId="77777777" w:rsidR="008443CB" w:rsidRDefault="005F7BA1" w:rsidP="008443CB">
      <w:pPr>
        <w:widowControl w:val="0"/>
        <w:tabs>
          <w:tab w:val="left" w:pos="1038"/>
        </w:tabs>
        <w:spacing w:line="274" w:lineRule="exact"/>
        <w:ind w:firstLine="567"/>
        <w:jc w:val="both"/>
      </w:pPr>
      <w:r>
        <w:t xml:space="preserve">3.1. </w:t>
      </w:r>
      <w:r w:rsidR="008443CB" w:rsidRPr="008443CB">
        <w:t>Поставка товара осуществляется Поставщиком путем его отгрузки (передачи) Получателю в течение 30 (тридцати) календарных дней с момента подписания договора.</w:t>
      </w:r>
    </w:p>
    <w:p w14:paraId="4DB83527" w14:textId="4449392A" w:rsidR="005F7BA1" w:rsidRDefault="005F7BA1" w:rsidP="008443CB">
      <w:pPr>
        <w:widowControl w:val="0"/>
        <w:tabs>
          <w:tab w:val="left" w:pos="1038"/>
        </w:tabs>
        <w:spacing w:line="274" w:lineRule="exact"/>
        <w:ind w:firstLine="567"/>
        <w:jc w:val="both"/>
      </w:pPr>
      <w:r>
        <w:t>3.2. Место поставки Товара:</w:t>
      </w:r>
      <w:r w:rsidR="008443CB">
        <w:t xml:space="preserve"> </w:t>
      </w:r>
      <w:r w:rsidR="008443CB" w:rsidRPr="008443CB">
        <w:rPr>
          <w:b/>
          <w:i/>
        </w:rPr>
        <w:t xml:space="preserve">в зависимости от № </w:t>
      </w:r>
      <w:r w:rsidR="008443CB">
        <w:rPr>
          <w:b/>
          <w:i/>
        </w:rPr>
        <w:t>Л</w:t>
      </w:r>
      <w:r w:rsidR="008443CB" w:rsidRPr="008443CB">
        <w:rPr>
          <w:b/>
          <w:i/>
        </w:rPr>
        <w:t>ота</w:t>
      </w:r>
      <w:r w:rsidR="008443CB">
        <w:t xml:space="preserve">; </w:t>
      </w:r>
      <w:r w:rsidR="0066081E" w:rsidRPr="0066081E">
        <w:t>по согласованию сторон допускается выборка Товара Получателем</w:t>
      </w:r>
      <w:r w:rsidR="0066081E">
        <w:t xml:space="preserve">. </w:t>
      </w:r>
    </w:p>
    <w:p w14:paraId="72FBFF55" w14:textId="77777777" w:rsidR="001C7C11" w:rsidRPr="00E15FF9" w:rsidRDefault="001C7C11" w:rsidP="001C7C11">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87F64E1" w14:textId="77777777" w:rsidR="001C7C11" w:rsidRPr="00E15FF9" w:rsidRDefault="001C7C11" w:rsidP="001C7C11">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A4DDD7C" w14:textId="77777777" w:rsidR="001C7C11" w:rsidRPr="00E15FF9" w:rsidRDefault="001C7C11" w:rsidP="001C7C11">
      <w:pPr>
        <w:ind w:firstLine="567"/>
        <w:jc w:val="both"/>
      </w:pPr>
      <w:r w:rsidRPr="00E15FF9">
        <w:t xml:space="preserve">а) акт приема-передачи товара либо иной документ о приемке поставленного товара; </w:t>
      </w:r>
    </w:p>
    <w:p w14:paraId="7836BE67" w14:textId="77777777" w:rsidR="001C7C11" w:rsidRPr="00E15FF9" w:rsidRDefault="001C7C11" w:rsidP="001C7C11">
      <w:pPr>
        <w:ind w:firstLine="567"/>
        <w:jc w:val="both"/>
      </w:pPr>
      <w:r>
        <w:t>б</w:t>
      </w:r>
      <w:r w:rsidRPr="00E15FF9">
        <w:t>) счет на оплату товара;</w:t>
      </w:r>
    </w:p>
    <w:p w14:paraId="673365E2" w14:textId="77777777" w:rsidR="001C7C11" w:rsidRDefault="001C7C11" w:rsidP="001C7C11">
      <w:pPr>
        <w:ind w:firstLine="567"/>
        <w:jc w:val="both"/>
      </w:pPr>
      <w:r>
        <w:t>в</w:t>
      </w:r>
      <w:r w:rsidRPr="00E15FF9">
        <w:t>) паспорт на каждую единицу Товара, в случае если поставляемый Товар требует паспортизации;</w:t>
      </w:r>
    </w:p>
    <w:p w14:paraId="39D881AB" w14:textId="77777777" w:rsidR="001C7C11" w:rsidRPr="00E15FF9" w:rsidRDefault="001C7C11" w:rsidP="001C7C11">
      <w:pPr>
        <w:ind w:firstLine="567"/>
        <w:jc w:val="both"/>
      </w:pPr>
      <w:r>
        <w:t>г) инструкцию по эксплуатации (при наличии);</w:t>
      </w:r>
    </w:p>
    <w:p w14:paraId="41F34C8C" w14:textId="77777777" w:rsidR="001C7C11" w:rsidRPr="00E15FF9" w:rsidRDefault="001C7C11" w:rsidP="001C7C11">
      <w:pPr>
        <w:ind w:firstLine="567"/>
        <w:jc w:val="both"/>
      </w:pPr>
      <w:proofErr w:type="gramStart"/>
      <w:r>
        <w:t>д</w:t>
      </w:r>
      <w:r w:rsidRPr="00E15FF9">
        <w:t xml:space="preserve">)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DCC5F04" w14:textId="77777777" w:rsidR="001C7C11" w:rsidRPr="00E15FF9" w:rsidRDefault="001C7C11" w:rsidP="001C7C11">
      <w:pPr>
        <w:ind w:firstLine="567"/>
        <w:jc w:val="both"/>
      </w:pPr>
      <w:r>
        <w:t>е</w:t>
      </w:r>
      <w:r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465F339" w14:textId="77777777" w:rsidR="001C7C11" w:rsidRPr="00E15FF9" w:rsidRDefault="001C7C11" w:rsidP="001C7C11">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6309239" w14:textId="77777777" w:rsidR="001C7C11" w:rsidRPr="00E15FF9" w:rsidRDefault="001C7C11" w:rsidP="001C7C11">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3066573F" w14:textId="77777777" w:rsidR="001C7C11" w:rsidRPr="00E15FF9" w:rsidRDefault="001C7C11" w:rsidP="001C7C11">
      <w:pPr>
        <w:ind w:firstLine="567"/>
        <w:jc w:val="both"/>
      </w:pPr>
      <w:r w:rsidRPr="00E15FF9">
        <w:t>Проверка Товара на пре</w:t>
      </w:r>
      <w:r>
        <w:t xml:space="preserve">дмет соответствия наименования, </w:t>
      </w:r>
      <w:r w:rsidRPr="00E15FF9">
        <w:t xml:space="preserve">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C810CD" w14:textId="1661A262" w:rsidR="001C7C11" w:rsidRDefault="001C7C11" w:rsidP="001C7C11">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 xml:space="preserve">При недопоставке Товара (отсутствует часть заказанных Товаров, </w:t>
      </w:r>
      <w:r>
        <w:rPr>
          <w:rFonts w:cs="Times New Roman"/>
          <w:lang w:eastAsia="en-US"/>
        </w:rPr>
        <w:t>Товар</w:t>
      </w:r>
      <w:r w:rsidRPr="00E15FF9">
        <w:rPr>
          <w:rFonts w:cs="Times New Roman"/>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0855C651" w14:textId="77777777" w:rsidR="006730DD" w:rsidRDefault="006730DD" w:rsidP="001C7C11">
      <w:pPr>
        <w:ind w:firstLine="567"/>
        <w:jc w:val="both"/>
        <w:rPr>
          <w:rFonts w:cs="Times New Roman"/>
          <w:lang w:eastAsia="en-US"/>
        </w:rPr>
      </w:pPr>
    </w:p>
    <w:p w14:paraId="4764EAEE" w14:textId="77777777" w:rsidR="006730DD" w:rsidRPr="00E15FF9" w:rsidRDefault="006730DD" w:rsidP="006730DD">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w:t>
      </w:r>
      <w:r>
        <w:rPr>
          <w:rFonts w:cs="Times New Roman"/>
          <w:b/>
          <w:sz w:val="22"/>
          <w:szCs w:val="22"/>
          <w:lang w:eastAsia="en-US"/>
        </w:rPr>
        <w:t>__</w:t>
      </w:r>
      <w:r w:rsidRPr="00E15FF9">
        <w:rPr>
          <w:rFonts w:cs="Times New Roman"/>
          <w:b/>
          <w:sz w:val="22"/>
          <w:szCs w:val="22"/>
          <w:lang w:eastAsia="en-US"/>
        </w:rPr>
        <w:t>__              Получатель____________</w:t>
      </w:r>
    </w:p>
    <w:p w14:paraId="0595809C" w14:textId="77777777" w:rsidR="006730DD" w:rsidRPr="00E15FF9" w:rsidRDefault="006730DD" w:rsidP="006730DD">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DA5CD4B" w14:textId="77777777" w:rsidR="006730DD" w:rsidRDefault="006730DD" w:rsidP="001C7C11">
      <w:pPr>
        <w:ind w:firstLine="567"/>
        <w:jc w:val="both"/>
        <w:rPr>
          <w:rFonts w:cs="Times New Roman"/>
          <w:lang w:eastAsia="en-US"/>
        </w:rPr>
      </w:pPr>
    </w:p>
    <w:p w14:paraId="3CC1951B" w14:textId="77777777" w:rsidR="006730DD" w:rsidRDefault="006730DD" w:rsidP="001C7C11">
      <w:pPr>
        <w:ind w:firstLine="567"/>
        <w:jc w:val="both"/>
        <w:rPr>
          <w:rFonts w:cs="Times New Roman"/>
          <w:lang w:eastAsia="en-US"/>
        </w:rPr>
      </w:pPr>
    </w:p>
    <w:p w14:paraId="204BD4B7" w14:textId="3A9F3F07" w:rsidR="001C7C11" w:rsidRDefault="001C7C11" w:rsidP="001C7C11">
      <w:pPr>
        <w:ind w:firstLine="567"/>
        <w:jc w:val="both"/>
        <w:rPr>
          <w:rFonts w:cs="Times New Roman"/>
          <w:lang w:eastAsia="en-US"/>
        </w:rPr>
      </w:pPr>
      <w:r w:rsidRPr="00E15FF9">
        <w:rPr>
          <w:rFonts w:cs="Times New Roman"/>
          <w:lang w:eastAsia="en-US"/>
        </w:rPr>
        <w:lastRenderedPageBreak/>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182C23E2" w14:textId="13ED68A5" w:rsidR="001C7C11" w:rsidRPr="00E15FF9" w:rsidRDefault="006730DD" w:rsidP="001C7C11">
      <w:pPr>
        <w:jc w:val="both"/>
        <w:rPr>
          <w:lang w:eastAsia="en-US"/>
        </w:rPr>
      </w:pPr>
      <w:r>
        <w:rPr>
          <w:rFonts w:cs="Times New Roman"/>
          <w:lang w:eastAsia="en-US"/>
        </w:rPr>
        <w:t xml:space="preserve">      </w:t>
      </w:r>
      <w:r w:rsidR="001C7C11"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0695FCD" w14:textId="77777777" w:rsidR="001C7C11" w:rsidRDefault="001C7C11" w:rsidP="001C7C11">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4AC6A8F1" w14:textId="77777777" w:rsidR="00C90EDE" w:rsidRPr="00E15FF9" w:rsidRDefault="00C90EDE" w:rsidP="001C7C11">
      <w:pPr>
        <w:ind w:firstLine="567"/>
        <w:jc w:val="both"/>
      </w:pPr>
    </w:p>
    <w:p w14:paraId="158D3F59" w14:textId="77777777" w:rsidR="001C7C11" w:rsidRPr="00E15FF9" w:rsidRDefault="001C7C11" w:rsidP="001C7C11">
      <w:pPr>
        <w:ind w:firstLine="567"/>
        <w:jc w:val="center"/>
        <w:rPr>
          <w:b/>
        </w:rPr>
      </w:pPr>
      <w:r w:rsidRPr="00E15FF9">
        <w:rPr>
          <w:b/>
        </w:rPr>
        <w:t>4. Права и обязанности сторон</w:t>
      </w:r>
    </w:p>
    <w:p w14:paraId="66C4072E" w14:textId="77777777" w:rsidR="001C7C11" w:rsidRPr="00C90EDE" w:rsidRDefault="001C7C11" w:rsidP="001C7C11">
      <w:pPr>
        <w:ind w:firstLine="567"/>
        <w:jc w:val="both"/>
        <w:rPr>
          <w:b/>
        </w:rPr>
      </w:pPr>
      <w:r w:rsidRPr="00C90EDE">
        <w:rPr>
          <w:b/>
        </w:rPr>
        <w:t>4.1. Поставщик вправе:</w:t>
      </w:r>
    </w:p>
    <w:p w14:paraId="0954655A" w14:textId="77777777" w:rsidR="001C7C11" w:rsidRPr="00E15FF9" w:rsidRDefault="001C7C11" w:rsidP="001C7C11">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05C0E7EB" w14:textId="77777777" w:rsidR="001C7C11" w:rsidRPr="00E15FF9" w:rsidRDefault="001C7C11" w:rsidP="001C7C11">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48DDB04" w14:textId="77777777" w:rsidR="001C7C11" w:rsidRPr="00C90EDE" w:rsidRDefault="001C7C11" w:rsidP="001C7C11">
      <w:pPr>
        <w:ind w:firstLine="567"/>
        <w:jc w:val="both"/>
        <w:rPr>
          <w:b/>
        </w:rPr>
      </w:pPr>
      <w:r w:rsidRPr="00C90EDE">
        <w:rPr>
          <w:b/>
        </w:rPr>
        <w:t>4.2. Поставщик обязан:</w:t>
      </w:r>
    </w:p>
    <w:p w14:paraId="61180E94" w14:textId="77777777" w:rsidR="001C7C11" w:rsidRPr="00E15FF9" w:rsidRDefault="001C7C11" w:rsidP="001C7C11">
      <w:pPr>
        <w:ind w:firstLine="567"/>
        <w:jc w:val="both"/>
      </w:pPr>
      <w:proofErr w:type="gramStart"/>
      <w:r w:rsidRPr="00E15FF9">
        <w:t xml:space="preserve">4.2.1. поставить Заказчику </w:t>
      </w:r>
      <w:r>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72F433B5" w14:textId="77777777" w:rsidR="001C7C11" w:rsidRPr="00E15FF9" w:rsidRDefault="001C7C11" w:rsidP="001C7C11">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D708ED5" w14:textId="77777777" w:rsidR="001C7C11" w:rsidRPr="00E15FF9" w:rsidRDefault="001C7C11" w:rsidP="001C7C11">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2244066" w14:textId="77777777" w:rsidR="001C7C11" w:rsidRPr="00965FDA" w:rsidRDefault="001C7C11" w:rsidP="001C7C11">
      <w:pPr>
        <w:suppressAutoHyphens/>
        <w:ind w:firstLine="567"/>
        <w:jc w:val="both"/>
        <w:rPr>
          <w:rFonts w:eastAsia="Calibri" w:cs="Times New Roman"/>
          <w:color w:val="000000"/>
          <w:lang w:eastAsia="ar-SA" w:bidi="ru-RU"/>
        </w:rPr>
      </w:pPr>
      <w:proofErr w:type="gramStart"/>
      <w:r w:rsidRPr="00E15FF9">
        <w:rPr>
          <w:rFonts w:cs="Times New Roman"/>
          <w:lang w:eastAsia="en-US"/>
        </w:rPr>
        <w:t xml:space="preserve">4.2.4. </w:t>
      </w:r>
      <w:r w:rsidRPr="00965FDA">
        <w:rPr>
          <w:rFonts w:eastAsia="Calibri" w:cs="Times New Roman"/>
          <w:color w:val="000000"/>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43C73350" w14:textId="77777777" w:rsidR="001C7C11" w:rsidRPr="00E15FF9" w:rsidRDefault="001C7C11" w:rsidP="001C7C11">
      <w:pPr>
        <w:ind w:firstLine="567"/>
        <w:jc w:val="both"/>
        <w:rPr>
          <w:rFonts w:cs="Times New Roman"/>
          <w:lang w:eastAsia="en-US"/>
        </w:rPr>
      </w:pPr>
      <w:r w:rsidRPr="00E15FF9">
        <w:rPr>
          <w:rFonts w:cs="Times New Roman"/>
          <w:lang w:eastAsia="en-US"/>
        </w:rPr>
        <w:t xml:space="preserve">4.2.5. своевременно предоставлять </w:t>
      </w:r>
      <w:r>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4C086EFD" w14:textId="77777777" w:rsidR="001C7C11" w:rsidRDefault="001C7C11" w:rsidP="001C7C11">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EC3E0AD" w14:textId="74250B1F" w:rsidR="00574307" w:rsidRPr="00574307" w:rsidRDefault="00574307" w:rsidP="00574307">
      <w:pPr>
        <w:ind w:right="-1" w:firstLine="567"/>
        <w:jc w:val="both"/>
        <w:rPr>
          <w:rFonts w:cs="Times New Roman"/>
        </w:rPr>
      </w:pPr>
      <w:r>
        <w:rPr>
          <w:rFonts w:cs="Times New Roman"/>
        </w:rPr>
        <w:t>4.2.7.</w:t>
      </w:r>
      <w:r w:rsidRPr="00574307">
        <w:rPr>
          <w:rFonts w:cs="Times New Roman"/>
        </w:rPr>
        <w:t xml:space="preserve"> </w:t>
      </w:r>
      <w:r w:rsidRPr="00574307">
        <w:rPr>
          <w:rFonts w:cs="Times New Roman"/>
          <w:lang w:val="x-none"/>
        </w:rPr>
        <w:t>представлять «Заказчику» информацию обо всех</w:t>
      </w:r>
      <w:r w:rsidRPr="00574307">
        <w:rPr>
          <w:rFonts w:cs="Times New Roman"/>
        </w:rPr>
        <w:t xml:space="preserve"> соисполнителях</w:t>
      </w:r>
      <w:r w:rsidRPr="00574307">
        <w:rPr>
          <w:rFonts w:cs="Times New Roman"/>
          <w:lang w:val="x-none"/>
        </w:rPr>
        <w:t>, заключивших договор или договоры с</w:t>
      </w:r>
      <w:r w:rsidRPr="00574307">
        <w:rPr>
          <w:rFonts w:cs="Times New Roman"/>
        </w:rPr>
        <w:t xml:space="preserve"> поставщиком</w:t>
      </w:r>
      <w:r w:rsidRPr="00574307">
        <w:rPr>
          <w:rFonts w:cs="Times New Roman"/>
          <w:lang w:val="x-none"/>
        </w:rPr>
        <w:t>, цена которого или общая цена которых составляет более чем 10 процентов цены настоящего договора</w:t>
      </w:r>
      <w:r w:rsidRPr="00574307">
        <w:rPr>
          <w:rFonts w:cs="Times New Roman"/>
        </w:rPr>
        <w:t>;</w:t>
      </w:r>
    </w:p>
    <w:p w14:paraId="7DA02349" w14:textId="4C28A61D" w:rsidR="00574307" w:rsidRPr="00E15FF9" w:rsidRDefault="00574307" w:rsidP="00574307">
      <w:pPr>
        <w:ind w:right="-1" w:firstLine="567"/>
        <w:jc w:val="both"/>
        <w:rPr>
          <w:rFonts w:cs="Times New Roman"/>
        </w:rPr>
      </w:pPr>
      <w:r w:rsidRPr="00574307">
        <w:rPr>
          <w:rFonts w:cs="Times New Roman"/>
          <w:lang w:val="x-none"/>
        </w:rPr>
        <w:t xml:space="preserve">Указанная в части первой настоящего подпункта информация представляется Заказчику </w:t>
      </w:r>
      <w:r w:rsidRPr="00574307">
        <w:rPr>
          <w:rFonts w:cs="Times New Roman"/>
        </w:rPr>
        <w:t xml:space="preserve">Поставщиком </w:t>
      </w:r>
      <w:r w:rsidRPr="00574307">
        <w:rPr>
          <w:rFonts w:cs="Times New Roman"/>
          <w:lang w:val="x-none"/>
        </w:rPr>
        <w:t xml:space="preserve">в течение 10 (десяти) дней с момента заключения им договора с </w:t>
      </w:r>
      <w:r w:rsidRPr="00574307">
        <w:rPr>
          <w:rFonts w:cs="Times New Roman"/>
        </w:rPr>
        <w:t>соисполнителем</w:t>
      </w:r>
      <w:r w:rsidRPr="00574307">
        <w:rPr>
          <w:rFonts w:cs="Times New Roman"/>
          <w:lang w:val="x-none"/>
        </w:rPr>
        <w:t>;</w:t>
      </w:r>
    </w:p>
    <w:p w14:paraId="7A96B21A" w14:textId="7ABF6DEF" w:rsidR="001C7C11" w:rsidRPr="00E15FF9" w:rsidRDefault="001C7C11" w:rsidP="001C7C11">
      <w:pPr>
        <w:ind w:right="-1" w:firstLine="567"/>
        <w:jc w:val="both"/>
        <w:rPr>
          <w:rFonts w:cs="Times New Roman"/>
        </w:rPr>
      </w:pPr>
      <w:r w:rsidRPr="00E15FF9">
        <w:rPr>
          <w:rFonts w:cs="Times New Roman"/>
        </w:rPr>
        <w:t>4.2.</w:t>
      </w:r>
      <w:r w:rsidR="00574307">
        <w:rPr>
          <w:rFonts w:cs="Times New Roman"/>
        </w:rPr>
        <w:t>8</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23B999E" w14:textId="77777777" w:rsidR="001C7C11" w:rsidRPr="00C90EDE" w:rsidRDefault="001C7C11" w:rsidP="001C7C11">
      <w:pPr>
        <w:ind w:firstLine="567"/>
        <w:jc w:val="both"/>
        <w:rPr>
          <w:rFonts w:cs="Times New Roman"/>
          <w:b/>
          <w:lang w:eastAsia="en-US"/>
        </w:rPr>
      </w:pPr>
      <w:r w:rsidRPr="00C90EDE">
        <w:rPr>
          <w:rFonts w:cs="Times New Roman"/>
          <w:b/>
          <w:lang w:eastAsia="en-US"/>
        </w:rPr>
        <w:t>4.3. Заказчик вправе:</w:t>
      </w:r>
    </w:p>
    <w:p w14:paraId="4380F3C7" w14:textId="77777777" w:rsidR="001C7C11" w:rsidRPr="00E15FF9" w:rsidRDefault="001C7C11" w:rsidP="001C7C11">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4514E7AC" w14:textId="77777777" w:rsidR="001C7C11" w:rsidRPr="00D95B3A" w:rsidRDefault="001C7C11" w:rsidP="001C7C11">
      <w:pPr>
        <w:ind w:right="-1" w:firstLine="567"/>
        <w:jc w:val="both"/>
        <w:rPr>
          <w:rFonts w:cs="Times New Roman"/>
          <w:sz w:val="22"/>
          <w:szCs w:val="22"/>
          <w:lang w:eastAsia="en-US"/>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w:t>
      </w:r>
      <w:r w:rsidRPr="00E15FF9">
        <w:rPr>
          <w:rFonts w:cs="Times New Roman"/>
          <w:lang w:eastAsia="en-US"/>
        </w:rPr>
        <w:t>;</w:t>
      </w:r>
    </w:p>
    <w:p w14:paraId="672E68CA" w14:textId="77777777" w:rsidR="00574307" w:rsidRPr="00E15FF9" w:rsidRDefault="00574307" w:rsidP="00574307">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w:t>
      </w:r>
      <w:r>
        <w:rPr>
          <w:rFonts w:cs="Times New Roman"/>
          <w:b/>
          <w:sz w:val="22"/>
          <w:szCs w:val="22"/>
          <w:lang w:eastAsia="en-US"/>
        </w:rPr>
        <w:t>__</w:t>
      </w:r>
      <w:r w:rsidRPr="00E15FF9">
        <w:rPr>
          <w:rFonts w:cs="Times New Roman"/>
          <w:b/>
          <w:sz w:val="22"/>
          <w:szCs w:val="22"/>
          <w:lang w:eastAsia="en-US"/>
        </w:rPr>
        <w:t>__              Получатель____________</w:t>
      </w:r>
    </w:p>
    <w:p w14:paraId="7A76EF63" w14:textId="77777777" w:rsidR="00574307" w:rsidRPr="00E15FF9" w:rsidRDefault="00574307" w:rsidP="00574307">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FCA9948" w14:textId="77777777" w:rsidR="00574307" w:rsidRDefault="00574307" w:rsidP="00574307">
      <w:pPr>
        <w:ind w:right="-1" w:firstLine="567"/>
        <w:jc w:val="both"/>
        <w:rPr>
          <w:rFonts w:cs="Times New Roman"/>
          <w:color w:val="000000"/>
          <w:lang w:eastAsia="en-US"/>
        </w:rPr>
      </w:pPr>
    </w:p>
    <w:p w14:paraId="5A6743C9" w14:textId="77777777" w:rsidR="00574307" w:rsidRDefault="00574307" w:rsidP="00574307">
      <w:pPr>
        <w:ind w:right="-1"/>
        <w:jc w:val="both"/>
        <w:rPr>
          <w:rFonts w:cs="Times New Roman"/>
          <w:color w:val="000000"/>
          <w:lang w:eastAsia="en-US"/>
        </w:rPr>
      </w:pPr>
    </w:p>
    <w:p w14:paraId="4E087BD0" w14:textId="77777777" w:rsidR="001C7C11" w:rsidRDefault="001C7C11" w:rsidP="001C7C11">
      <w:pPr>
        <w:ind w:right="-1" w:firstLine="567"/>
        <w:jc w:val="both"/>
        <w:rPr>
          <w:rFonts w:cs="Times New Roman"/>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Pr>
          <w:rFonts w:cs="Times New Roman"/>
          <w:lang w:eastAsia="en-US"/>
        </w:rPr>
        <w:t>исполнением Поставщиком условий</w:t>
      </w:r>
      <w:r>
        <w:rPr>
          <w:rFonts w:cs="Times New Roman"/>
          <w:sz w:val="22"/>
          <w:szCs w:val="22"/>
          <w:lang w:eastAsia="en-US"/>
        </w:rPr>
        <w:t xml:space="preserve"> </w:t>
      </w: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15D433B2" w14:textId="424C15A5" w:rsidR="006730DD" w:rsidRPr="00C90EDE" w:rsidRDefault="001C7C11" w:rsidP="00C90EDE">
      <w:pPr>
        <w:ind w:right="-1" w:firstLine="567"/>
        <w:jc w:val="both"/>
        <w:rPr>
          <w:rFonts w:cs="Times New Roman"/>
          <w:lang w:eastAsia="en-US"/>
        </w:rPr>
      </w:pPr>
      <w:r w:rsidRPr="00E15FF9">
        <w:rPr>
          <w:rFonts w:cs="Times New Roman"/>
          <w:lang w:eastAsia="en-US"/>
        </w:rPr>
        <w:t>4.</w:t>
      </w:r>
      <w:r>
        <w:rPr>
          <w:rFonts w:cs="Times New Roman"/>
          <w:lang w:eastAsia="en-US"/>
        </w:rPr>
        <w:t>3.4</w:t>
      </w:r>
      <w:r w:rsidRPr="00E15FF9">
        <w:rPr>
          <w:rFonts w:cs="Times New Roman"/>
          <w:lang w:eastAsia="en-US"/>
        </w:rPr>
        <w:t>.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52E4D14" w14:textId="1244BE85" w:rsidR="001C7C11" w:rsidRPr="00965FDA" w:rsidRDefault="001C7C11" w:rsidP="006730DD">
      <w:pPr>
        <w:ind w:right="-1" w:firstLine="567"/>
        <w:jc w:val="both"/>
        <w:rPr>
          <w:rFonts w:eastAsia="Calibri" w:cs="Times New Roman"/>
          <w:color w:val="000000"/>
          <w:lang w:eastAsia="en-US"/>
        </w:rPr>
      </w:pPr>
      <w:r>
        <w:rPr>
          <w:rFonts w:cs="Times New Roman"/>
          <w:color w:val="000000"/>
          <w:lang w:eastAsia="en-US"/>
        </w:rPr>
        <w:t xml:space="preserve">4.3.5. </w:t>
      </w:r>
      <w:r w:rsidRPr="00965FDA">
        <w:rPr>
          <w:rFonts w:eastAsia="Calibri" w:cs="Times New Roman"/>
          <w:color w:val="000000"/>
          <w:lang w:eastAsia="en-US"/>
        </w:rPr>
        <w:t>принять решение об одностороннем отказе от исполнения договора в случае</w:t>
      </w:r>
      <w:r w:rsidRPr="00965FDA">
        <w:rPr>
          <w:rFonts w:eastAsia="Calibri" w:cs="Times New Roman"/>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965FDA">
        <w:rPr>
          <w:rFonts w:eastAsia="Calibri" w:cs="Times New Roman"/>
          <w:color w:val="000000"/>
          <w:lang w:eastAsia="en-US"/>
        </w:rPr>
        <w:t xml:space="preserve">по иным основаниям, предусмотренным </w:t>
      </w:r>
      <w:r w:rsidR="006730DD">
        <w:rPr>
          <w:rFonts w:eastAsia="Calibri" w:cs="Times New Roman"/>
          <w:color w:val="000000"/>
          <w:lang w:eastAsia="en-US"/>
        </w:rPr>
        <w:t xml:space="preserve"> </w:t>
      </w:r>
      <w:r w:rsidRPr="00965FDA">
        <w:rPr>
          <w:rFonts w:eastAsia="Calibri" w:cs="Times New Roman"/>
          <w:color w:val="000000"/>
          <w:lang w:eastAsia="en-US"/>
        </w:rPr>
        <w:t>гражданским законодательством Приднестровской Молдавской Республики для одностороннего отказа.</w:t>
      </w:r>
    </w:p>
    <w:p w14:paraId="1C4FCB37" w14:textId="77777777" w:rsidR="001C7C11" w:rsidRPr="00E15FF9" w:rsidRDefault="001C7C11" w:rsidP="001C7C11">
      <w:pPr>
        <w:ind w:right="-1" w:firstLine="567"/>
        <w:jc w:val="both"/>
        <w:rPr>
          <w:rFonts w:cs="Times New Roman"/>
          <w:lang w:eastAsia="en-US"/>
        </w:rPr>
      </w:pPr>
      <w:r>
        <w:rPr>
          <w:rFonts w:cs="Times New Roman"/>
          <w:color w:val="000000"/>
          <w:lang w:eastAsia="en-US"/>
        </w:rPr>
        <w:t>4.3.6</w:t>
      </w:r>
      <w:r w:rsidRPr="00E15FF9">
        <w:rPr>
          <w:rFonts w:cs="Times New Roman"/>
          <w:color w:val="000000"/>
          <w:lang w:eastAsia="en-US"/>
        </w:rPr>
        <w:t>. провести экспертизу поставленного Товара с привлечением экспертов, экспертных организаций.</w:t>
      </w:r>
    </w:p>
    <w:p w14:paraId="3C33B361" w14:textId="77777777" w:rsidR="001C7C11" w:rsidRPr="00C90EDE" w:rsidRDefault="001C7C11" w:rsidP="001C7C11">
      <w:pPr>
        <w:ind w:firstLine="567"/>
        <w:jc w:val="both"/>
        <w:rPr>
          <w:rFonts w:cs="Times New Roman"/>
          <w:b/>
          <w:lang w:eastAsia="en-US"/>
        </w:rPr>
      </w:pPr>
      <w:r w:rsidRPr="00C90EDE">
        <w:rPr>
          <w:rFonts w:cs="Times New Roman"/>
          <w:b/>
          <w:lang w:eastAsia="en-US"/>
        </w:rPr>
        <w:t>4.4. Заказчик обязан:</w:t>
      </w:r>
    </w:p>
    <w:p w14:paraId="26756522" w14:textId="296517A9" w:rsidR="001C7C11" w:rsidRPr="006667AE" w:rsidRDefault="001C7C11" w:rsidP="001C7C11">
      <w:pPr>
        <w:ind w:right="-1" w:firstLine="567"/>
        <w:jc w:val="both"/>
        <w:rPr>
          <w:rFonts w:cs="Times New Roman"/>
          <w:lang w:eastAsia="en-US"/>
        </w:rPr>
      </w:pPr>
      <w:r>
        <w:rPr>
          <w:rFonts w:cs="Times New Roman"/>
          <w:lang w:eastAsia="en-US"/>
        </w:rPr>
        <w:t>4.4.</w:t>
      </w:r>
      <w:r w:rsidR="00574307">
        <w:rPr>
          <w:rFonts w:cs="Times New Roman"/>
          <w:lang w:eastAsia="en-US"/>
        </w:rPr>
        <w:t>1</w:t>
      </w:r>
      <w:r w:rsidRPr="006667AE">
        <w:rPr>
          <w:rFonts w:cs="Times New Roman"/>
          <w:lang w:eastAsia="en-US"/>
        </w:rPr>
        <w:t>. при заключении настоящего договора представить «Поставщику» всю необходимую документацию для надлежащего исполнения договора;</w:t>
      </w:r>
    </w:p>
    <w:p w14:paraId="00B59B7A" w14:textId="6CB1B4BA" w:rsidR="001C7C11" w:rsidRPr="006667AE" w:rsidRDefault="001C7C11" w:rsidP="001C7C11">
      <w:pPr>
        <w:ind w:right="-1" w:firstLine="567"/>
        <w:jc w:val="both"/>
        <w:rPr>
          <w:rFonts w:cs="Times New Roman"/>
          <w:lang w:eastAsia="en-US"/>
        </w:rPr>
      </w:pPr>
      <w:r>
        <w:rPr>
          <w:rFonts w:cs="Times New Roman"/>
          <w:lang w:eastAsia="en-US"/>
        </w:rPr>
        <w:t>4.4.</w:t>
      </w:r>
      <w:r w:rsidR="00574307">
        <w:rPr>
          <w:rFonts w:cs="Times New Roman"/>
          <w:lang w:eastAsia="en-US"/>
        </w:rPr>
        <w:t>2</w:t>
      </w:r>
      <w:r w:rsidRPr="006667AE">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21A4DCB" w14:textId="5B072876" w:rsidR="001C7C11" w:rsidRDefault="001C7C11" w:rsidP="001C7C11">
      <w:pPr>
        <w:ind w:right="-1" w:firstLine="567"/>
        <w:jc w:val="both"/>
        <w:rPr>
          <w:rFonts w:cs="Times New Roman"/>
          <w:lang w:eastAsia="en-US"/>
        </w:rPr>
      </w:pPr>
      <w:r>
        <w:rPr>
          <w:rFonts w:cs="Times New Roman"/>
          <w:lang w:eastAsia="en-US"/>
        </w:rPr>
        <w:t>4.4.</w:t>
      </w:r>
      <w:r w:rsidR="00574307">
        <w:rPr>
          <w:rFonts w:cs="Times New Roman"/>
          <w:lang w:eastAsia="en-US"/>
        </w:rPr>
        <w:t>3</w:t>
      </w:r>
      <w:r w:rsidRPr="006667AE">
        <w:rPr>
          <w:rFonts w:cs="Times New Roman"/>
          <w:lang w:eastAsia="en-US"/>
        </w:rPr>
        <w:t>. уведомлять «Поставщика» о приостановлении, уменьшении или прекращении финансирования договора для согласовани</w:t>
      </w:r>
      <w:r>
        <w:rPr>
          <w:rFonts w:cs="Times New Roman"/>
          <w:lang w:eastAsia="en-US"/>
        </w:rPr>
        <w:t>я новых сроков и других условий;</w:t>
      </w:r>
    </w:p>
    <w:p w14:paraId="5627409C" w14:textId="16F77D08" w:rsidR="001C7C11" w:rsidRPr="00965FDA" w:rsidRDefault="001C7C11" w:rsidP="001C7C11">
      <w:pPr>
        <w:ind w:right="-1" w:firstLine="567"/>
        <w:jc w:val="both"/>
        <w:rPr>
          <w:rFonts w:cs="Times New Roman"/>
          <w:lang w:eastAsia="en-US" w:bidi="ru-RU"/>
        </w:rPr>
      </w:pPr>
      <w:r w:rsidRPr="00965FDA">
        <w:rPr>
          <w:rFonts w:cs="Times New Roman"/>
          <w:lang w:eastAsia="en-US"/>
        </w:rPr>
        <w:t>4.4.</w:t>
      </w:r>
      <w:r w:rsidR="00574307">
        <w:rPr>
          <w:rFonts w:cs="Times New Roman"/>
          <w:lang w:eastAsia="en-US"/>
        </w:rPr>
        <w:t>4</w:t>
      </w:r>
      <w:r w:rsidRPr="00965FDA">
        <w:rPr>
          <w:rFonts w:cs="Times New Roman"/>
          <w:lang w:eastAsia="en-US"/>
        </w:rPr>
        <w:t xml:space="preserve">. </w:t>
      </w:r>
      <w:r w:rsidRPr="00965FDA">
        <w:rPr>
          <w:rFonts w:cs="Times New Roman"/>
          <w:lang w:eastAsia="en-US" w:bidi="ru-RU"/>
        </w:rPr>
        <w:t>принять решение об одностороннем отказе от исполнения договора, если в ходе его исполнения установлено, что:</w:t>
      </w:r>
    </w:p>
    <w:p w14:paraId="3AE67A23" w14:textId="7BE72A96" w:rsidR="001C7C11" w:rsidRPr="00965FDA" w:rsidRDefault="001C7C11" w:rsidP="001C7C11">
      <w:pPr>
        <w:ind w:right="-1" w:firstLine="567"/>
        <w:jc w:val="both"/>
        <w:rPr>
          <w:rFonts w:cs="Times New Roman"/>
          <w:lang w:eastAsia="en-US" w:bidi="ru-RU"/>
        </w:rPr>
      </w:pPr>
      <w:r w:rsidRPr="00965FDA">
        <w:rPr>
          <w:rFonts w:cs="Times New Roman"/>
          <w:lang w:eastAsia="en-US"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6E865E9" w14:textId="3A7307CF" w:rsidR="001C7C11" w:rsidRPr="00E15FF9" w:rsidRDefault="001C7C11" w:rsidP="00C90EDE">
      <w:pPr>
        <w:ind w:right="-1" w:firstLine="567"/>
        <w:jc w:val="both"/>
        <w:rPr>
          <w:rFonts w:cs="Times New Roman"/>
          <w:lang w:eastAsia="en-US" w:bidi="ru-RU"/>
        </w:rPr>
      </w:pPr>
      <w:r w:rsidRPr="00965FDA">
        <w:rPr>
          <w:rFonts w:cs="Times New Roman"/>
          <w:lang w:eastAsia="en-US" w:bidi="ru-RU"/>
        </w:rPr>
        <w:t xml:space="preserve">б) Поставщиком </w:t>
      </w:r>
      <w:r w:rsidR="00C90EDE" w:rsidRPr="00C90EDE">
        <w:rPr>
          <w:rFonts w:cs="Times New Roman"/>
          <w:lang w:eastAsia="en-US" w:bidi="ru-RU"/>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0C9A6348" w14:textId="77777777" w:rsidR="001C7C11" w:rsidRPr="00C90EDE" w:rsidRDefault="001C7C11" w:rsidP="001C7C11">
      <w:pPr>
        <w:ind w:firstLine="567"/>
        <w:jc w:val="both"/>
        <w:rPr>
          <w:rFonts w:cs="Times New Roman"/>
          <w:b/>
          <w:lang w:eastAsia="en-US"/>
        </w:rPr>
      </w:pPr>
      <w:r w:rsidRPr="00C90EDE">
        <w:rPr>
          <w:rFonts w:cs="Times New Roman"/>
          <w:b/>
          <w:lang w:eastAsia="en-US"/>
        </w:rPr>
        <w:t>4.5. Получатель вправе:</w:t>
      </w:r>
    </w:p>
    <w:p w14:paraId="19DF6726" w14:textId="77777777" w:rsidR="001C7C11" w:rsidRPr="00E15FF9" w:rsidRDefault="001C7C11" w:rsidP="001C7C11">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2A84D3CE" w14:textId="77777777" w:rsidR="001C7C11" w:rsidRPr="00E15FF9" w:rsidRDefault="001C7C11" w:rsidP="001C7C11">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44BE45C0" w14:textId="0709AE02" w:rsidR="001C7C11" w:rsidRPr="00E15FF9" w:rsidRDefault="001C7C11" w:rsidP="001C7C11">
      <w:pPr>
        <w:ind w:firstLine="567"/>
        <w:jc w:val="both"/>
        <w:rPr>
          <w:rFonts w:cs="Times New Roman"/>
          <w:lang w:eastAsia="en-US"/>
        </w:rPr>
      </w:pPr>
      <w:r w:rsidRPr="00E15FF9">
        <w:rPr>
          <w:rFonts w:cs="Times New Roman"/>
          <w:lang w:eastAsia="en-US"/>
        </w:rPr>
        <w:t>4.5.3.</w:t>
      </w:r>
      <w:r w:rsidR="00C90EDE">
        <w:rPr>
          <w:rFonts w:cs="Times New Roman"/>
          <w:lang w:eastAsia="en-US"/>
        </w:rPr>
        <w:t xml:space="preserve"> </w:t>
      </w:r>
      <w:r w:rsidRPr="00E15FF9">
        <w:rPr>
          <w:rFonts w:cs="Times New Roman"/>
          <w:lang w:eastAsia="en-US"/>
        </w:rPr>
        <w:t>осуществлять контроль над исполнением Поставщиком договора без вмешательства в его оперативную хозяйственную деятельность;</w:t>
      </w:r>
    </w:p>
    <w:p w14:paraId="5286AE44" w14:textId="77777777" w:rsidR="001C7C11" w:rsidRPr="00E15FF9" w:rsidRDefault="001C7C11" w:rsidP="001C7C11">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13D8468A" w14:textId="77777777" w:rsidR="001C7C11" w:rsidRPr="00E15FF9" w:rsidRDefault="001C7C11" w:rsidP="001C7C11">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6B16DBD2" w14:textId="77777777" w:rsidR="001C7C11" w:rsidRPr="00C90EDE" w:rsidRDefault="001C7C11" w:rsidP="001C7C11">
      <w:pPr>
        <w:ind w:firstLine="567"/>
        <w:jc w:val="both"/>
        <w:rPr>
          <w:rFonts w:cs="Times New Roman"/>
          <w:b/>
          <w:lang w:eastAsia="en-US"/>
        </w:rPr>
      </w:pPr>
      <w:r w:rsidRPr="00E15FF9">
        <w:rPr>
          <w:rFonts w:cs="Times New Roman"/>
          <w:lang w:eastAsia="en-US"/>
        </w:rPr>
        <w:t>4</w:t>
      </w:r>
      <w:r w:rsidRPr="00C90EDE">
        <w:rPr>
          <w:rFonts w:cs="Times New Roman"/>
          <w:b/>
          <w:lang w:eastAsia="en-US"/>
        </w:rPr>
        <w:t>.6. Получатель обязан:</w:t>
      </w:r>
    </w:p>
    <w:p w14:paraId="66FBF043" w14:textId="77777777" w:rsidR="001C7C11" w:rsidRPr="00E15FF9" w:rsidRDefault="001C7C11" w:rsidP="001C7C11">
      <w:pPr>
        <w:ind w:firstLine="567"/>
        <w:jc w:val="both"/>
        <w:rPr>
          <w:rFonts w:cs="Times New Roman"/>
          <w:lang w:eastAsia="en-US"/>
        </w:rPr>
      </w:pPr>
      <w:r w:rsidRPr="00E15FF9">
        <w:rPr>
          <w:rFonts w:cs="Times New Roman"/>
          <w:lang w:eastAsia="en-US"/>
        </w:rPr>
        <w:t xml:space="preserve">4.6.1. </w:t>
      </w:r>
      <w:r>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F36EF4D" w14:textId="4E4488DF" w:rsidR="001C7C11" w:rsidRPr="00A64883" w:rsidRDefault="001C7C11" w:rsidP="00A64883">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4D95EC8A" w14:textId="77777777" w:rsidR="001C7C11" w:rsidRDefault="001C7C11" w:rsidP="00D20650">
      <w:pPr>
        <w:shd w:val="clear" w:color="auto" w:fill="FFFFFF"/>
        <w:ind w:right="5"/>
        <w:jc w:val="center"/>
      </w:pPr>
    </w:p>
    <w:p w14:paraId="4D25D89B" w14:textId="13F58903" w:rsidR="00D20650" w:rsidRPr="00E15FF9" w:rsidRDefault="00D20650" w:rsidP="00D20650">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3FF39331" w14:textId="77777777" w:rsidR="00D20650" w:rsidRPr="00E15FF9" w:rsidRDefault="00D20650" w:rsidP="00D20650">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7E629351" w14:textId="77777777" w:rsidR="00D20650" w:rsidRPr="00E15FF9" w:rsidRDefault="00D20650" w:rsidP="00D20650">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6BA866F" w14:textId="77777777" w:rsidR="00D20650" w:rsidRPr="00E15FF9" w:rsidRDefault="00D20650" w:rsidP="00D20650">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72C3DB10" w14:textId="77777777" w:rsidR="00574307" w:rsidRPr="00E15FF9" w:rsidRDefault="00574307" w:rsidP="00574307">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w:t>
      </w:r>
      <w:r>
        <w:rPr>
          <w:rFonts w:cs="Times New Roman"/>
          <w:b/>
          <w:sz w:val="22"/>
          <w:szCs w:val="22"/>
          <w:lang w:eastAsia="en-US"/>
        </w:rPr>
        <w:t>__</w:t>
      </w:r>
      <w:r w:rsidRPr="00E15FF9">
        <w:rPr>
          <w:rFonts w:cs="Times New Roman"/>
          <w:b/>
          <w:sz w:val="22"/>
          <w:szCs w:val="22"/>
          <w:lang w:eastAsia="en-US"/>
        </w:rPr>
        <w:t>__              Получатель____________</w:t>
      </w:r>
    </w:p>
    <w:p w14:paraId="5EB7E115" w14:textId="77777777" w:rsidR="00574307" w:rsidRPr="00A64883" w:rsidRDefault="00574307" w:rsidP="00574307">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w:t>
      </w:r>
      <w:r>
        <w:rPr>
          <w:rFonts w:cs="Times New Roman"/>
          <w:sz w:val="22"/>
          <w:szCs w:val="22"/>
          <w:lang w:eastAsia="en-US"/>
        </w:rPr>
        <w:t>ь</w:t>
      </w:r>
      <w:proofErr w:type="spellEnd"/>
    </w:p>
    <w:p w14:paraId="5CC41B7A" w14:textId="77777777" w:rsidR="00D20650" w:rsidRPr="00E15FF9" w:rsidRDefault="00D20650" w:rsidP="00D20650">
      <w:pPr>
        <w:shd w:val="clear" w:color="auto" w:fill="FFFFFF"/>
        <w:ind w:right="5" w:firstLine="567"/>
        <w:jc w:val="both"/>
        <w:rPr>
          <w:color w:val="000000"/>
          <w:spacing w:val="-12"/>
        </w:rPr>
      </w:pPr>
      <w:r w:rsidRPr="00E15FF9">
        <w:rPr>
          <w:color w:val="000000"/>
          <w:spacing w:val="-12"/>
        </w:rPr>
        <w:lastRenderedPageBreak/>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1E162E0" w14:textId="77777777" w:rsidR="00C90EDE" w:rsidRPr="00E15FF9" w:rsidRDefault="00C90EDE" w:rsidP="00C90EDE">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6E9B31A5" w14:textId="77777777" w:rsidR="00C90EDE" w:rsidRPr="00E15FF9" w:rsidRDefault="00C90EDE" w:rsidP="00C90EDE">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68C53BA8" w14:textId="75A4C3DC" w:rsidR="00AA662E" w:rsidRPr="00C90EDE" w:rsidRDefault="00D20650" w:rsidP="00C90EDE">
      <w:pPr>
        <w:shd w:val="clear" w:color="auto" w:fill="FFFFFF"/>
        <w:ind w:firstLine="567"/>
        <w:jc w:val="both"/>
        <w:rPr>
          <w:bCs/>
          <w:color w:val="000000"/>
          <w:spacing w:val="-12"/>
        </w:rPr>
      </w:pPr>
      <w:r w:rsidRPr="00E15FF9">
        <w:rPr>
          <w:color w:val="000000"/>
          <w:spacing w:val="-12"/>
        </w:rPr>
        <w:t xml:space="preserve">5.2. </w:t>
      </w:r>
      <w:proofErr w:type="gramStart"/>
      <w:r w:rsidR="008443CB" w:rsidRPr="008443CB">
        <w:rPr>
          <w:bCs/>
          <w:color w:val="000000"/>
          <w:spacing w:val="-1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Спецификации</w:t>
      </w:r>
      <w:r w:rsidRPr="00E15FF9">
        <w:t xml:space="preserve"> (Приложение № 1). </w:t>
      </w:r>
      <w:proofErr w:type="gramEnd"/>
    </w:p>
    <w:p w14:paraId="2CF3F833" w14:textId="461FD4D6" w:rsidR="008443CB" w:rsidRPr="008443CB" w:rsidRDefault="008443CB" w:rsidP="00C90EDE">
      <w:pPr>
        <w:ind w:firstLine="360"/>
        <w:jc w:val="both"/>
        <w:rPr>
          <w:rFonts w:eastAsia="Calibri" w:cs="Times New Roman"/>
          <w:bCs/>
          <w:lang w:eastAsia="en-US"/>
        </w:rPr>
      </w:pPr>
      <w:r>
        <w:rPr>
          <w:rFonts w:eastAsia="Calibri" w:cs="Times New Roman"/>
          <w:bCs/>
          <w:lang w:eastAsia="en-US"/>
        </w:rPr>
        <w:t>5.3.</w:t>
      </w:r>
      <w:r w:rsidRPr="008443CB">
        <w:rPr>
          <w:rFonts w:eastAsia="Calibri" w:cs="Times New Roman"/>
          <w:bCs/>
          <w:lang w:eastAsia="en-US"/>
        </w:rPr>
        <w:t>Товар передается в упаковке (таре)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26857DDE" w14:textId="4E34E4A4" w:rsidR="008443CB" w:rsidRPr="008443CB" w:rsidRDefault="008443CB" w:rsidP="00C90EDE">
      <w:pPr>
        <w:shd w:val="clear" w:color="auto" w:fill="FFFFFF"/>
        <w:ind w:firstLine="360"/>
        <w:jc w:val="both"/>
        <w:rPr>
          <w:rFonts w:eastAsia="Calibri" w:cs="Times New Roman"/>
          <w:color w:val="000000"/>
          <w:lang w:eastAsia="en-US"/>
        </w:rPr>
      </w:pPr>
      <w:r>
        <w:rPr>
          <w:rFonts w:eastAsia="Calibri" w:cs="Times New Roman"/>
          <w:color w:val="000000"/>
          <w:lang w:eastAsia="en-US"/>
        </w:rPr>
        <w:t xml:space="preserve">5.4. </w:t>
      </w:r>
      <w:r w:rsidRPr="008443CB">
        <w:rPr>
          <w:rFonts w:eastAsia="Calibri" w:cs="Times New Roman"/>
          <w:color w:val="000000"/>
          <w:lang w:eastAsia="en-US"/>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w:t>
      </w:r>
      <w:r>
        <w:rPr>
          <w:rFonts w:eastAsia="Calibri" w:cs="Times New Roman"/>
          <w:color w:val="000000"/>
          <w:lang w:eastAsia="en-US"/>
        </w:rPr>
        <w:t>.</w:t>
      </w:r>
      <w:r w:rsidRPr="008443CB">
        <w:rPr>
          <w:rFonts w:eastAsia="Calibri" w:cs="Times New Roman"/>
          <w:color w:val="000000"/>
          <w:lang w:eastAsia="en-US"/>
        </w:rPr>
        <w:t xml:space="preserve">  </w:t>
      </w:r>
    </w:p>
    <w:p w14:paraId="6A3A701C" w14:textId="5E344BAE" w:rsidR="008443CB" w:rsidRPr="008443CB" w:rsidRDefault="008443CB" w:rsidP="00C90EDE">
      <w:pPr>
        <w:shd w:val="clear" w:color="auto" w:fill="FFFFFF"/>
        <w:ind w:firstLine="360"/>
        <w:jc w:val="both"/>
        <w:rPr>
          <w:rFonts w:eastAsia="Calibri" w:cs="Times New Roman"/>
          <w:color w:val="000000"/>
          <w:lang w:eastAsia="en-US"/>
        </w:rPr>
      </w:pPr>
      <w:r>
        <w:rPr>
          <w:rFonts w:eastAsia="Calibri" w:cs="Times New Roman"/>
          <w:lang w:eastAsia="en-US"/>
        </w:rPr>
        <w:t xml:space="preserve">5.5. </w:t>
      </w:r>
      <w:r w:rsidRPr="008443CB">
        <w:rPr>
          <w:rFonts w:eastAsia="Calibri" w:cs="Times New Roman"/>
          <w:lang w:eastAsia="en-US"/>
        </w:rPr>
        <w:t xml:space="preserve">Поставщик отвечает за недостатки Товара, выявленные в течение </w:t>
      </w:r>
      <w:r w:rsidRPr="008443CB">
        <w:rPr>
          <w:rFonts w:eastAsia="Calibri" w:cs="Times New Roman"/>
          <w:color w:val="000000"/>
          <w:lang w:eastAsia="en-US"/>
        </w:rPr>
        <w:t>гарантийного срока</w:t>
      </w:r>
      <w:r w:rsidRPr="008443CB">
        <w:rPr>
          <w:rFonts w:eastAsia="Calibri" w:cs="Times New Roman"/>
          <w:lang w:eastAsia="en-US"/>
        </w:rPr>
        <w:t xml:space="preserve">, </w:t>
      </w:r>
      <w:r w:rsidRPr="008443CB">
        <w:rPr>
          <w:rFonts w:eastAsia="Calibri" w:cs="Times New Roman"/>
          <w:color w:val="000000"/>
          <w:lang w:eastAsia="en-US"/>
        </w:rPr>
        <w:t>если не докажет, что недостатки возникли вследствие нарушения п</w:t>
      </w:r>
      <w:r>
        <w:rPr>
          <w:rFonts w:eastAsia="Calibri" w:cs="Times New Roman"/>
          <w:color w:val="000000"/>
          <w:lang w:eastAsia="en-US"/>
        </w:rPr>
        <w:t xml:space="preserve">олучателем условий эксплуатации </w:t>
      </w:r>
      <w:r w:rsidRPr="008443CB">
        <w:rPr>
          <w:rFonts w:eastAsia="Calibri" w:cs="Times New Roman"/>
          <w:color w:val="000000"/>
          <w:lang w:eastAsia="en-US"/>
        </w:rPr>
        <w:t>Товара, либо ненадлежащих действий третьих лиц, либо под действием непреодолимой силы.</w:t>
      </w:r>
    </w:p>
    <w:p w14:paraId="4CFAC0E3" w14:textId="0889894D" w:rsidR="00C90EDE" w:rsidRDefault="008443CB" w:rsidP="00C90EDE">
      <w:pPr>
        <w:ind w:firstLine="360"/>
        <w:contextualSpacing/>
        <w:jc w:val="both"/>
        <w:rPr>
          <w:rFonts w:eastAsia="Calibri" w:cs="Times New Roman"/>
          <w:lang w:eastAsia="en-US"/>
        </w:rPr>
      </w:pPr>
      <w:r>
        <w:rPr>
          <w:rFonts w:eastAsia="Calibri" w:cs="Times New Roman"/>
          <w:color w:val="000000"/>
          <w:lang w:eastAsia="en-US"/>
        </w:rPr>
        <w:t xml:space="preserve">5.6. </w:t>
      </w:r>
      <w:proofErr w:type="gramStart"/>
      <w:r w:rsidRPr="008443CB">
        <w:rPr>
          <w:rFonts w:eastAsia="Calibri" w:cs="Times New Roman"/>
          <w:color w:val="000000"/>
          <w:lang w:eastAsia="en-US"/>
        </w:rPr>
        <w:t xml:space="preserve">При обнаружении недостатков (дефектов, брака) Товара в период </w:t>
      </w:r>
      <w:r>
        <w:rPr>
          <w:rFonts w:eastAsia="Calibri" w:cs="Times New Roman"/>
          <w:color w:val="000000"/>
          <w:lang w:eastAsia="en-US"/>
        </w:rPr>
        <w:t>гарантийного срока,</w:t>
      </w:r>
      <w:r w:rsidRPr="008443CB">
        <w:rPr>
          <w:rFonts w:eastAsia="Calibri" w:cs="Times New Roman"/>
          <w:color w:val="000000"/>
          <w:lang w:eastAsia="en-US"/>
        </w:rPr>
        <w:t xml:space="preserve"> возникших по независящим от Получателя причинам</w:t>
      </w:r>
      <w:r w:rsidRPr="008443CB">
        <w:rPr>
          <w:rFonts w:eastAsia="Calibri" w:cs="Times New Roman"/>
          <w:lang w:eastAsia="en-US"/>
        </w:rPr>
        <w:t xml:space="preserve">, Поставщик обязан за свой счет устранить недостатки (дефекты, брак) либо заменить Товар ненадлежащего качества новым в </w:t>
      </w:r>
      <w:r w:rsidRPr="008443CB">
        <w:rPr>
          <w:rFonts w:eastAsia="Calibri" w:cs="Times New Roman"/>
          <w:color w:val="000000"/>
          <w:lang w:eastAsia="en-US"/>
        </w:rPr>
        <w:t xml:space="preserve">течение 5 (пяти) рабочих дней </w:t>
      </w:r>
      <w:r w:rsidRPr="008443CB">
        <w:rPr>
          <w:rFonts w:eastAsia="Calibri" w:cs="Times New Roman"/>
          <w:lang w:eastAsia="en-US"/>
        </w:rPr>
        <w:t>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8443CB">
        <w:rPr>
          <w:rFonts w:eastAsia="Calibri" w:cs="Times New Roman"/>
          <w:lang w:eastAsia="en-US"/>
        </w:rPr>
        <w:t xml:space="preserve"> Гарантийный срок на Товар в данном случае исчисляется с момента замены Товара. </w:t>
      </w:r>
    </w:p>
    <w:p w14:paraId="672C5C48" w14:textId="33560678" w:rsidR="00D20650" w:rsidRPr="00E15FF9" w:rsidRDefault="00D20650" w:rsidP="008443CB">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BDD310A" w14:textId="77777777" w:rsidR="00D20650" w:rsidRPr="00E15FF9" w:rsidRDefault="00D20650" w:rsidP="00D20650">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0765EA5" w14:textId="77777777" w:rsidR="00574307" w:rsidRPr="00574307" w:rsidRDefault="00574307" w:rsidP="00574307">
      <w:pPr>
        <w:shd w:val="clear" w:color="auto" w:fill="FFFFFF"/>
        <w:autoSpaceDE w:val="0"/>
        <w:autoSpaceDN w:val="0"/>
        <w:adjustRightInd w:val="0"/>
        <w:ind w:right="43" w:firstLine="567"/>
        <w:jc w:val="both"/>
        <w:rPr>
          <w:lang w:val="x-none" w:eastAsia="en-US"/>
        </w:rPr>
      </w:pPr>
      <w:r w:rsidRPr="00574307">
        <w:rPr>
          <w:lang w:eastAsia="en-US"/>
        </w:rPr>
        <w:t xml:space="preserve">6.2. </w:t>
      </w:r>
      <w:r w:rsidRPr="00574307">
        <w:rPr>
          <w:lang w:val="x-none" w:eastAsia="en-US"/>
        </w:rPr>
        <w:t xml:space="preserve">За нарушение сроков (просрочку) исполнения обязательств по настоящему Договору, в том числе сроков  </w:t>
      </w:r>
      <w:r w:rsidRPr="00574307">
        <w:rPr>
          <w:lang w:eastAsia="en-US"/>
        </w:rPr>
        <w:t>поставки</w:t>
      </w:r>
      <w:r w:rsidRPr="00574307">
        <w:rPr>
          <w:lang w:val="x-none" w:eastAsia="en-US"/>
        </w:rPr>
        <w:t xml:space="preserve">,  согласованных  сроков  для  устранения  недостатков </w:t>
      </w:r>
      <w:r w:rsidRPr="00574307">
        <w:rPr>
          <w:lang w:eastAsia="en-US"/>
        </w:rPr>
        <w:t xml:space="preserve">Поставщик </w:t>
      </w:r>
      <w:r w:rsidRPr="00574307">
        <w:rPr>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58198362" w14:textId="29C8CA13" w:rsidR="00574307" w:rsidRPr="00574307" w:rsidRDefault="00574307" w:rsidP="00574307">
      <w:pPr>
        <w:shd w:val="clear" w:color="auto" w:fill="FFFFFF"/>
        <w:autoSpaceDE w:val="0"/>
        <w:autoSpaceDN w:val="0"/>
        <w:adjustRightInd w:val="0"/>
        <w:ind w:right="43" w:firstLine="567"/>
        <w:jc w:val="both"/>
        <w:rPr>
          <w:lang w:val="x-none" w:eastAsia="en-US"/>
        </w:rPr>
      </w:pPr>
      <w:r w:rsidRPr="00574307">
        <w:rPr>
          <w:lang w:val="x-none" w:eastAsia="en-US"/>
        </w:rPr>
        <w:t>За нарушение срока (просрочку) исполнения обязательства, предусмотренного подпунктом 4.2.</w:t>
      </w:r>
      <w:r w:rsidRPr="00574307">
        <w:rPr>
          <w:lang w:eastAsia="en-US"/>
        </w:rPr>
        <w:t>7</w:t>
      </w:r>
      <w:r w:rsidRPr="00574307">
        <w:rPr>
          <w:lang w:val="x-none" w:eastAsia="en-US"/>
        </w:rPr>
        <w:t xml:space="preserve"> пункта 4.2. настоящего договора</w:t>
      </w:r>
      <w:r>
        <w:rPr>
          <w:lang w:eastAsia="en-US"/>
        </w:rPr>
        <w:t>,</w:t>
      </w:r>
      <w:r w:rsidRPr="00574307">
        <w:rPr>
          <w:lang w:val="x-none" w:eastAsia="en-US"/>
        </w:rPr>
        <w:t xml:space="preserve"> </w:t>
      </w:r>
      <w:r w:rsidRPr="00574307">
        <w:rPr>
          <w:lang w:eastAsia="en-US"/>
        </w:rPr>
        <w:t xml:space="preserve">Поставщик </w:t>
      </w:r>
      <w:r w:rsidRPr="00574307">
        <w:rPr>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574307">
        <w:rPr>
          <w:lang w:eastAsia="en-US"/>
        </w:rPr>
        <w:t xml:space="preserve">Поставщиком </w:t>
      </w:r>
      <w:r w:rsidRPr="00574307">
        <w:rPr>
          <w:lang w:val="x-none" w:eastAsia="en-US"/>
        </w:rPr>
        <w:t>с</w:t>
      </w:r>
      <w:r w:rsidRPr="00574307">
        <w:rPr>
          <w:lang w:eastAsia="en-US"/>
        </w:rPr>
        <w:t xml:space="preserve"> соисполнителем</w:t>
      </w:r>
      <w:r w:rsidRPr="00574307">
        <w:rPr>
          <w:lang w:val="x-none" w:eastAsia="en-US"/>
        </w:rPr>
        <w:t>, за каждый день просрочки исполнения этого обязательства.</w:t>
      </w:r>
    </w:p>
    <w:p w14:paraId="39197024" w14:textId="77777777" w:rsidR="0032372A" w:rsidRPr="0032372A" w:rsidRDefault="0032372A" w:rsidP="0032372A">
      <w:pPr>
        <w:shd w:val="clear" w:color="auto" w:fill="FFFFFF"/>
        <w:autoSpaceDE w:val="0"/>
        <w:autoSpaceDN w:val="0"/>
        <w:adjustRightInd w:val="0"/>
        <w:ind w:right="43" w:firstLine="567"/>
        <w:jc w:val="both"/>
        <w:rPr>
          <w:lang w:val="x-none" w:eastAsia="en-US"/>
        </w:rPr>
      </w:pPr>
      <w:r w:rsidRPr="0032372A">
        <w:rPr>
          <w:lang w:val="x-none" w:eastAsia="en-US"/>
        </w:rPr>
        <w:t>При этом сумма взымаемой неустойки (пени) не должна превышать 10 (десяти) процентов от цены договора.</w:t>
      </w:r>
    </w:p>
    <w:p w14:paraId="1FEFE268" w14:textId="77777777" w:rsidR="0032372A" w:rsidRPr="0032372A" w:rsidRDefault="0032372A" w:rsidP="0032372A">
      <w:pPr>
        <w:shd w:val="clear" w:color="auto" w:fill="FFFFFF"/>
        <w:autoSpaceDE w:val="0"/>
        <w:autoSpaceDN w:val="0"/>
        <w:adjustRightInd w:val="0"/>
        <w:ind w:right="43" w:firstLine="567"/>
        <w:jc w:val="both"/>
        <w:rPr>
          <w:lang w:val="x-none" w:eastAsia="en-US"/>
        </w:rPr>
      </w:pPr>
      <w:r w:rsidRPr="0032372A">
        <w:rPr>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6EB352F4" w14:textId="77777777" w:rsidR="0032372A" w:rsidRDefault="00D20650" w:rsidP="0032372A">
      <w:pPr>
        <w:shd w:val="clear" w:color="auto" w:fill="FFFFFF"/>
        <w:autoSpaceDE w:val="0"/>
        <w:autoSpaceDN w:val="0"/>
        <w:adjustRightInd w:val="0"/>
        <w:ind w:right="43" w:firstLine="567"/>
        <w:jc w:val="both"/>
        <w:rPr>
          <w:lang w:eastAsia="en-US"/>
        </w:rPr>
      </w:pPr>
      <w:r w:rsidRPr="00E15FF9">
        <w:rPr>
          <w:lang w:eastAsia="en-US"/>
        </w:rPr>
        <w:t>6.3.</w:t>
      </w:r>
      <w:r w:rsidR="00574307">
        <w:rPr>
          <w:lang w:eastAsia="en-US"/>
        </w:rPr>
        <w:t xml:space="preserve"> </w:t>
      </w:r>
      <w:r w:rsidR="0032372A" w:rsidRPr="0032372A">
        <w:rPr>
          <w:lang w:eastAsia="en-US"/>
        </w:rPr>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Исполнителем в порядке, предусмотренном законодательством Приднестровской Молдавской Республики.</w:t>
      </w:r>
    </w:p>
    <w:p w14:paraId="33B0F89C" w14:textId="7082548C" w:rsidR="00D20650" w:rsidRPr="00E15FF9" w:rsidRDefault="00D20650" w:rsidP="0032372A">
      <w:pPr>
        <w:shd w:val="clear" w:color="auto" w:fill="FFFFFF"/>
        <w:autoSpaceDE w:val="0"/>
        <w:autoSpaceDN w:val="0"/>
        <w:adjustRightInd w:val="0"/>
        <w:ind w:right="43"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BA2CC44" w14:textId="2FE2F9D9" w:rsidR="00222AB0" w:rsidRDefault="00D20650" w:rsidP="008370C6">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2CC73F6" w14:textId="77777777" w:rsidR="00C90EDE" w:rsidRPr="008370C6" w:rsidRDefault="00C90EDE" w:rsidP="008370C6">
      <w:pPr>
        <w:ind w:right="-1"/>
        <w:jc w:val="both"/>
        <w:rPr>
          <w:rFonts w:cs="Times New Roman"/>
          <w:lang w:eastAsia="en-US"/>
        </w:rPr>
      </w:pPr>
    </w:p>
    <w:p w14:paraId="77BA6DB9" w14:textId="77777777" w:rsidR="00574307" w:rsidRPr="00E15FF9" w:rsidRDefault="00574307" w:rsidP="00574307">
      <w:pPr>
        <w:ind w:right="-1"/>
        <w:jc w:val="both"/>
        <w:rPr>
          <w:rFonts w:cs="Times New Roman"/>
          <w:sz w:val="22"/>
          <w:szCs w:val="22"/>
          <w:lang w:eastAsia="en-US"/>
        </w:rPr>
      </w:pPr>
      <w:bookmarkStart w:id="1" w:name="_Hlk130970978"/>
      <w:r w:rsidRPr="00E15FF9">
        <w:rPr>
          <w:rFonts w:cs="Times New Roman"/>
          <w:b/>
          <w:sz w:val="22"/>
          <w:szCs w:val="22"/>
          <w:lang w:eastAsia="en-US"/>
        </w:rPr>
        <w:t>Заказчик____________                   Поставщик _________</w:t>
      </w:r>
      <w:r>
        <w:rPr>
          <w:rFonts w:cs="Times New Roman"/>
          <w:b/>
          <w:sz w:val="22"/>
          <w:szCs w:val="22"/>
          <w:lang w:eastAsia="en-US"/>
        </w:rPr>
        <w:t>__</w:t>
      </w:r>
      <w:r w:rsidRPr="00E15FF9">
        <w:rPr>
          <w:rFonts w:cs="Times New Roman"/>
          <w:b/>
          <w:sz w:val="22"/>
          <w:szCs w:val="22"/>
          <w:lang w:eastAsia="en-US"/>
        </w:rPr>
        <w:t>__              Получатель____________</w:t>
      </w:r>
    </w:p>
    <w:p w14:paraId="46103C15" w14:textId="77777777" w:rsidR="00574307" w:rsidRPr="008370C6" w:rsidRDefault="00574307" w:rsidP="00574307">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w:t>
      </w:r>
      <w:r>
        <w:rPr>
          <w:rFonts w:cs="Times New Roman"/>
          <w:sz w:val="22"/>
          <w:szCs w:val="22"/>
          <w:lang w:eastAsia="en-US"/>
        </w:rPr>
        <w:t>ь</w:t>
      </w:r>
      <w:proofErr w:type="spellEnd"/>
    </w:p>
    <w:bookmarkEnd w:id="1"/>
    <w:p w14:paraId="77DDBE6D" w14:textId="77777777" w:rsidR="00574307" w:rsidRDefault="00574307" w:rsidP="00D20650">
      <w:pPr>
        <w:jc w:val="center"/>
        <w:rPr>
          <w:b/>
          <w:lang w:eastAsia="en-US"/>
        </w:rPr>
      </w:pPr>
    </w:p>
    <w:p w14:paraId="4F831169" w14:textId="77777777" w:rsidR="00D20650" w:rsidRPr="00E15FF9" w:rsidRDefault="00D20650" w:rsidP="00D20650">
      <w:pPr>
        <w:jc w:val="center"/>
        <w:rPr>
          <w:b/>
          <w:lang w:eastAsia="en-US"/>
        </w:rPr>
      </w:pPr>
      <w:r w:rsidRPr="00E15FF9">
        <w:rPr>
          <w:b/>
          <w:lang w:eastAsia="en-US"/>
        </w:rPr>
        <w:lastRenderedPageBreak/>
        <w:t>7. Действие непреодолимой силы</w:t>
      </w:r>
    </w:p>
    <w:p w14:paraId="723FD8A3" w14:textId="18782D95" w:rsidR="00D20650" w:rsidRPr="00E15FF9" w:rsidRDefault="00D20650" w:rsidP="00D20650">
      <w:pPr>
        <w:ind w:firstLine="567"/>
        <w:jc w:val="both"/>
        <w:rPr>
          <w:rFonts w:eastAsia="Times New Roman" w:cs="Times New Roman"/>
        </w:rPr>
      </w:pPr>
      <w:r w:rsidRPr="00E15FF9">
        <w:rPr>
          <w:rFonts w:eastAsia="Times New Roman" w:cs="Times New Roman"/>
        </w:rPr>
        <w:t>7.1.</w:t>
      </w:r>
      <w:r w:rsidR="00C90EDE">
        <w:rPr>
          <w:rFonts w:eastAsia="Times New Roman" w:cs="Times New Roman"/>
        </w:rPr>
        <w:t xml:space="preserve"> </w:t>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1666C9D9" w14:textId="10DF62C6" w:rsidR="00CF7BBD" w:rsidRDefault="00D20650" w:rsidP="00574307">
      <w:pPr>
        <w:ind w:firstLine="567"/>
        <w:jc w:val="both"/>
        <w:rPr>
          <w:rFonts w:eastAsia="Times New Roman" w:cs="Times New Roman"/>
        </w:rPr>
      </w:pPr>
      <w:r w:rsidRPr="00E15FF9">
        <w:rPr>
          <w:rFonts w:eastAsia="Times New Roman" w:cs="Times New Roman"/>
        </w:rPr>
        <w:t>7.2.</w:t>
      </w:r>
      <w:r w:rsidR="00C90EDE">
        <w:rPr>
          <w:rFonts w:eastAsia="Times New Roman" w:cs="Times New Roman"/>
        </w:rPr>
        <w:t xml:space="preserve"> </w:t>
      </w:r>
      <w:r w:rsidRPr="00E15FF9">
        <w:rPr>
          <w:rFonts w:eastAsia="Times New Roman" w:cs="Times New Roman"/>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r w:rsidR="00CF7BBD" w:rsidRPr="00CF7BBD">
        <w:rPr>
          <w:rFonts w:eastAsia="Times New Roman" w:cs="Times New Roman"/>
        </w:rPr>
        <w:t xml:space="preserve"> </w:t>
      </w:r>
    </w:p>
    <w:p w14:paraId="005A3B37" w14:textId="2D538248" w:rsidR="00CF7BBD" w:rsidRPr="00E15FF9" w:rsidRDefault="00CF7BBD" w:rsidP="003312D1">
      <w:pPr>
        <w:ind w:firstLine="567"/>
        <w:jc w:val="both"/>
        <w:rPr>
          <w:rFonts w:eastAsia="Times New Roman" w:cs="Times New Roman"/>
        </w:rPr>
      </w:pPr>
      <w:r w:rsidRPr="00E15FF9">
        <w:rPr>
          <w:rFonts w:eastAsia="Times New Roman" w:cs="Times New Roman"/>
        </w:rPr>
        <w:t>7.3.</w:t>
      </w:r>
      <w:r w:rsidR="00C90EDE">
        <w:rPr>
          <w:rFonts w:eastAsia="Times New Roman" w:cs="Times New Roman"/>
        </w:rPr>
        <w:t xml:space="preserve"> </w:t>
      </w:r>
      <w:r w:rsidRPr="00E15FF9">
        <w:rPr>
          <w:rFonts w:eastAsia="Times New Roman" w:cs="Times New Roman"/>
        </w:rPr>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sidRPr="00CF7BBD">
        <w:rPr>
          <w:rFonts w:eastAsia="Times New Roman" w:cs="Times New Roman"/>
        </w:rPr>
        <w:t xml:space="preserve"> </w:t>
      </w:r>
      <w:r w:rsidRPr="00E15FF9">
        <w:rPr>
          <w:rFonts w:eastAsia="Times New Roman" w:cs="Times New Roman"/>
        </w:rPr>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657AB79D" w14:textId="3197BE51" w:rsidR="008370C6" w:rsidRDefault="00D20650" w:rsidP="008370C6">
      <w:pPr>
        <w:ind w:right="-2"/>
        <w:jc w:val="both"/>
        <w:rPr>
          <w:rFonts w:eastAsia="Times New Roman" w:cs="Times New Roman"/>
        </w:rPr>
      </w:pP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w:t>
      </w:r>
      <w:r w:rsidR="00EA6E07" w:rsidRPr="00E15FF9">
        <w:rPr>
          <w:rFonts w:eastAsia="Times New Roman" w:cs="Times New Roman"/>
        </w:rPr>
        <w:t>либо,</w:t>
      </w:r>
      <w:r w:rsidRPr="00E15FF9">
        <w:rPr>
          <w:rFonts w:eastAsia="Times New Roman" w:cs="Times New Roman"/>
        </w:rPr>
        <w:t xml:space="preserve"> когда при их наступлении обеим сторонам становится очевидным, что они будут </w:t>
      </w:r>
    </w:p>
    <w:p w14:paraId="752F6DF6" w14:textId="77D946B6" w:rsidR="00D20650" w:rsidRDefault="00D20650" w:rsidP="008370C6">
      <w:pPr>
        <w:ind w:right="-2"/>
        <w:jc w:val="both"/>
        <w:rPr>
          <w:rFonts w:eastAsia="Times New Roman" w:cs="Times New Roman"/>
        </w:rPr>
      </w:pPr>
      <w:r w:rsidRPr="00E15FF9">
        <w:rPr>
          <w:rFonts w:eastAsia="Times New Roman" w:cs="Times New Roman"/>
        </w:rPr>
        <w:t>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79A6EDA" w14:textId="77777777" w:rsidR="00EA6E07" w:rsidRPr="00CF7BBD" w:rsidRDefault="00EA6E07" w:rsidP="00CF7BBD">
      <w:pPr>
        <w:ind w:right="-666"/>
        <w:jc w:val="both"/>
        <w:rPr>
          <w:rFonts w:cs="Times New Roman"/>
          <w:sz w:val="22"/>
          <w:szCs w:val="22"/>
          <w:lang w:eastAsia="en-US"/>
        </w:rPr>
      </w:pPr>
    </w:p>
    <w:p w14:paraId="3A9B7E08" w14:textId="77777777" w:rsidR="00D20650" w:rsidRPr="00E15FF9" w:rsidRDefault="00D20650" w:rsidP="00D20650">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7A3ED4C4" w14:textId="3021B5D6" w:rsidR="007D0FB8" w:rsidRPr="00E135DD" w:rsidRDefault="00D20650" w:rsidP="00E135DD">
      <w:pPr>
        <w:ind w:firstLine="567"/>
        <w:jc w:val="both"/>
        <w:rPr>
          <w:rFonts w:eastAsia="Times New Roman" w:cs="Times New Roman"/>
        </w:rPr>
      </w:pPr>
      <w:r w:rsidRPr="00E15FF9">
        <w:rPr>
          <w:rFonts w:eastAsia="Times New Roman" w:cs="Times New Roman"/>
        </w:rPr>
        <w:t>8.1.</w:t>
      </w:r>
      <w:r w:rsidR="00C90EDE">
        <w:rPr>
          <w:rFonts w:eastAsia="Times New Roman" w:cs="Times New Roman"/>
        </w:rPr>
        <w:t xml:space="preserve"> </w:t>
      </w:r>
      <w:r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7755791"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4BAD32F6"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E88E6AD"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7506567B" w14:textId="77777777" w:rsidR="00D20650" w:rsidRPr="00E15FF9" w:rsidRDefault="00D20650" w:rsidP="00D20650">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A3CE896" w14:textId="5BFEB25A" w:rsidR="00EA6E07" w:rsidRDefault="00D20650" w:rsidP="008A29F0">
      <w:pPr>
        <w:ind w:firstLine="567"/>
        <w:jc w:val="both"/>
        <w:rPr>
          <w:rFonts w:eastAsia="Calibri" w:cs="Times New Roman"/>
          <w:lang w:eastAsia="ar-SA"/>
        </w:rPr>
      </w:pPr>
      <w:r w:rsidRPr="00E15FF9">
        <w:rPr>
          <w:rFonts w:eastAsia="Times New Roman" w:cs="Times New Roman"/>
        </w:rPr>
        <w:t>8.2.</w:t>
      </w:r>
      <w:r w:rsidR="00C90EDE">
        <w:rPr>
          <w:rFonts w:eastAsia="Times New Roman" w:cs="Times New Roman"/>
        </w:rPr>
        <w:t xml:space="preserve"> </w:t>
      </w:r>
      <w:r w:rsidRPr="00E15FF9">
        <w:rPr>
          <w:rFonts w:eastAsia="Times New Roman" w:cs="Times New Roman"/>
        </w:rPr>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50D1CDB" w14:textId="77777777" w:rsidR="00C90EDE" w:rsidRPr="008A29F0" w:rsidRDefault="00C90EDE" w:rsidP="008A29F0">
      <w:pPr>
        <w:ind w:firstLine="567"/>
        <w:jc w:val="both"/>
        <w:rPr>
          <w:rFonts w:eastAsia="Calibri" w:cs="Times New Roman"/>
          <w:lang w:eastAsia="ar-SA"/>
        </w:rPr>
      </w:pPr>
    </w:p>
    <w:p w14:paraId="6DB3A7A5" w14:textId="77777777" w:rsidR="00D20650" w:rsidRPr="00E15FF9" w:rsidRDefault="00D20650" w:rsidP="00D20650">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20334706" w14:textId="77777777" w:rsidR="00D20E32" w:rsidRDefault="00D20650" w:rsidP="00D20E32">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00D20E32" w:rsidRPr="00D20E32">
        <w:rPr>
          <w:rFonts w:eastAsia="Times New Roman" w:cs="Times New Roman"/>
        </w:rPr>
        <w:t>Договор вступает в силу с момента его подп</w:t>
      </w:r>
      <w:r w:rsidR="000D2F91">
        <w:rPr>
          <w:rFonts w:eastAsia="Times New Roman" w:cs="Times New Roman"/>
        </w:rPr>
        <w:t xml:space="preserve">исания сторонами. </w:t>
      </w:r>
      <w:r w:rsidR="00D20E32" w:rsidRPr="00D20E32">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w:t>
      </w:r>
      <w:r w:rsidR="00977BC2">
        <w:rPr>
          <w:rFonts w:eastAsia="Times New Roman" w:cs="Times New Roman"/>
        </w:rPr>
        <w:t xml:space="preserve"> полном объеме</w:t>
      </w:r>
      <w:r w:rsidR="000D2F91">
        <w:rPr>
          <w:rFonts w:eastAsia="Times New Roman" w:cs="Times New Roman"/>
        </w:rPr>
        <w:t>.</w:t>
      </w:r>
    </w:p>
    <w:p w14:paraId="6A38822D" w14:textId="77777777" w:rsidR="00D20650" w:rsidRPr="00E15FF9" w:rsidRDefault="00D20650" w:rsidP="00D20E32">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14E6DFC0" w14:textId="77777777" w:rsidR="00D20650" w:rsidRPr="00E15FF9" w:rsidRDefault="00D20650" w:rsidP="00D20650">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82295B3" w14:textId="77777777" w:rsidR="00D20650" w:rsidRPr="00E15FF9" w:rsidRDefault="00D20650" w:rsidP="00D20650">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61D5E2C5" w14:textId="77777777" w:rsidR="00D20650" w:rsidRPr="00E15FF9" w:rsidRDefault="00D20650" w:rsidP="00D20650">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27DA9AE8" w14:textId="77777777" w:rsidR="00A82FF9" w:rsidRPr="00E15FF9" w:rsidRDefault="00A82FF9" w:rsidP="00A82FF9">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w:t>
      </w:r>
      <w:r>
        <w:rPr>
          <w:rFonts w:cs="Times New Roman"/>
          <w:b/>
          <w:sz w:val="22"/>
          <w:szCs w:val="22"/>
          <w:lang w:eastAsia="en-US"/>
        </w:rPr>
        <w:t>__</w:t>
      </w:r>
      <w:r w:rsidRPr="00E15FF9">
        <w:rPr>
          <w:rFonts w:cs="Times New Roman"/>
          <w:b/>
          <w:sz w:val="22"/>
          <w:szCs w:val="22"/>
          <w:lang w:eastAsia="en-US"/>
        </w:rPr>
        <w:t>__              Получатель____________</w:t>
      </w:r>
    </w:p>
    <w:p w14:paraId="08757AFF" w14:textId="77777777" w:rsidR="00A82FF9" w:rsidRPr="008A29F0" w:rsidRDefault="00A82FF9" w:rsidP="00A82FF9">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w:t>
      </w:r>
      <w:r>
        <w:rPr>
          <w:rFonts w:cs="Times New Roman"/>
          <w:sz w:val="22"/>
          <w:szCs w:val="22"/>
          <w:lang w:eastAsia="en-US"/>
        </w:rPr>
        <w:t>ь</w:t>
      </w:r>
      <w:proofErr w:type="spellEnd"/>
    </w:p>
    <w:p w14:paraId="1DFC2B68" w14:textId="77777777" w:rsidR="00A82FF9" w:rsidRDefault="00A82FF9" w:rsidP="00A82FF9">
      <w:pPr>
        <w:ind w:right="-1"/>
        <w:jc w:val="both"/>
        <w:rPr>
          <w:rFonts w:eastAsia="Calibri" w:cs="Times New Roman"/>
          <w:lang w:eastAsia="ar-SA"/>
        </w:rPr>
      </w:pPr>
    </w:p>
    <w:p w14:paraId="65698B63" w14:textId="77777777" w:rsidR="00D20650" w:rsidRPr="00E15FF9" w:rsidRDefault="00D20650" w:rsidP="00D20650">
      <w:pPr>
        <w:shd w:val="clear" w:color="auto" w:fill="FFFFFF"/>
        <w:ind w:firstLine="480"/>
        <w:jc w:val="both"/>
        <w:rPr>
          <w:rFonts w:eastAsia="Times New Roman" w:cs="Times New Roman"/>
        </w:rPr>
      </w:pPr>
      <w:r w:rsidRPr="00E15FF9">
        <w:rPr>
          <w:rFonts w:eastAsia="Times New Roman" w:cs="Times New Roman"/>
        </w:rPr>
        <w:lastRenderedPageBreak/>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B41318C" w14:textId="77777777" w:rsidR="00C90EDE" w:rsidRPr="00C90EDE" w:rsidRDefault="008A29F0" w:rsidP="00C90EDE">
      <w:pPr>
        <w:jc w:val="both"/>
        <w:rPr>
          <w:rFonts w:eastAsia="Times New Roman" w:cs="Times New Roman"/>
          <w:bCs/>
          <w:lang w:bidi="ru-RU"/>
        </w:rPr>
      </w:pPr>
      <w:r>
        <w:rPr>
          <w:rFonts w:eastAsia="Times New Roman" w:cs="Times New Roman"/>
          <w:bCs/>
        </w:rPr>
        <w:t xml:space="preserve">       </w:t>
      </w:r>
      <w:r w:rsidR="00C90EDE" w:rsidRPr="00C90EDE">
        <w:rPr>
          <w:rFonts w:eastAsia="Times New Roman" w:cs="Times New Roman"/>
          <w:bCs/>
          <w:lang w:bidi="ru-RU"/>
        </w:rPr>
        <w:t>9.5. Изменение существенных условий Договора при его исполнении допускается по соглашению сторон в случаях, предусмотренных Законом о закупках,</w:t>
      </w:r>
      <w:r w:rsidR="00C90EDE" w:rsidRPr="00C90EDE">
        <w:rPr>
          <w:rFonts w:eastAsia="Times New Roman" w:cs="Times New Roman"/>
          <w:bCs/>
          <w:lang w:val="x-none"/>
        </w:rPr>
        <w:t xml:space="preserve">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680B07D" w14:textId="77777777" w:rsidR="00C90EDE" w:rsidRPr="00C90EDE" w:rsidRDefault="00C90EDE" w:rsidP="00C90EDE">
      <w:pPr>
        <w:widowControl w:val="0"/>
        <w:spacing w:line="274" w:lineRule="exact"/>
        <w:ind w:firstLine="540"/>
        <w:jc w:val="both"/>
        <w:rPr>
          <w:rFonts w:eastAsia="Times New Roman" w:cs="Times New Roman"/>
          <w:bCs/>
          <w:sz w:val="23"/>
          <w:szCs w:val="23"/>
          <w:lang w:bidi="ru-RU"/>
        </w:rPr>
      </w:pPr>
      <w:bookmarkStart w:id="2" w:name="_GoBack"/>
      <w:bookmarkEnd w:id="2"/>
      <w:r w:rsidRPr="00C90EDE">
        <w:rPr>
          <w:rFonts w:eastAsia="Times New Roman" w:cs="Times New Roman"/>
          <w:sz w:val="23"/>
          <w:szCs w:val="23"/>
          <w:lang w:bidi="ru-RU"/>
        </w:rPr>
        <w:t>9.6. Информация об изменении или о расторжении договора, за исключением сведений,     составляющих    государственную    тайну,   размещается   в информационной системе в течение 3 (трех) рабочих дней, следующих за днем изменения  или расторжения договора.</w:t>
      </w:r>
    </w:p>
    <w:p w14:paraId="41FFAD7C" w14:textId="77777777" w:rsidR="00C90EDE" w:rsidRPr="00C90EDE" w:rsidRDefault="00C90EDE" w:rsidP="00C90EDE">
      <w:pPr>
        <w:ind w:firstLine="567"/>
        <w:jc w:val="both"/>
        <w:rPr>
          <w:rFonts w:cs="Times New Roman"/>
          <w:sz w:val="23"/>
          <w:szCs w:val="23"/>
          <w:lang w:eastAsia="en-US"/>
        </w:rPr>
      </w:pPr>
      <w:r w:rsidRPr="00C90EDE">
        <w:rPr>
          <w:rFonts w:cs="Times New Roman"/>
          <w:sz w:val="23"/>
          <w:szCs w:val="23"/>
          <w:lang w:eastAsia="en-US"/>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8AF547A" w14:textId="77777777" w:rsidR="00C90EDE" w:rsidRDefault="00C90EDE" w:rsidP="00C90EDE">
      <w:pPr>
        <w:ind w:firstLine="567"/>
        <w:jc w:val="both"/>
        <w:rPr>
          <w:rFonts w:cs="Times New Roman"/>
          <w:sz w:val="23"/>
          <w:szCs w:val="23"/>
          <w:lang w:eastAsia="en-US"/>
        </w:rPr>
      </w:pPr>
      <w:r w:rsidRPr="00C90EDE">
        <w:rPr>
          <w:rFonts w:cs="Times New Roman"/>
          <w:sz w:val="23"/>
          <w:szCs w:val="23"/>
          <w:lang w:eastAsia="en-US"/>
        </w:rPr>
        <w:t>Все изменения и дополнения к настоящему договору, оформленные надлежащим образом, являются его неотъемлемыми частями.</w:t>
      </w:r>
    </w:p>
    <w:p w14:paraId="49488B69" w14:textId="77777777" w:rsidR="00C90EDE" w:rsidRPr="00C90EDE" w:rsidRDefault="00C90EDE" w:rsidP="00C90EDE">
      <w:pPr>
        <w:ind w:firstLine="567"/>
        <w:jc w:val="both"/>
        <w:rPr>
          <w:rFonts w:cs="Times New Roman"/>
          <w:sz w:val="23"/>
          <w:szCs w:val="23"/>
          <w:lang w:eastAsia="en-US"/>
        </w:rPr>
      </w:pPr>
    </w:p>
    <w:p w14:paraId="61AE8700" w14:textId="56233A32" w:rsidR="00F6427E" w:rsidRPr="00E15FF9" w:rsidRDefault="003312D1" w:rsidP="00DF362D">
      <w:pPr>
        <w:ind w:firstLine="567"/>
        <w:jc w:val="center"/>
        <w:rPr>
          <w:rFonts w:cs="Times New Roman"/>
          <w:b/>
          <w:lang w:eastAsia="en-US"/>
        </w:rPr>
      </w:pPr>
      <w:r w:rsidRPr="00E15FF9">
        <w:rPr>
          <w:rFonts w:cs="Times New Roman"/>
          <w:b/>
          <w:lang w:eastAsia="en-US"/>
        </w:rPr>
        <w:t>10.</w:t>
      </w:r>
      <w:r w:rsidR="00C90EDE">
        <w:rPr>
          <w:rFonts w:cs="Times New Roman"/>
          <w:b/>
          <w:lang w:eastAsia="en-US"/>
        </w:rPr>
        <w:t xml:space="preserve"> </w:t>
      </w:r>
      <w:r w:rsidRPr="00E15FF9">
        <w:rPr>
          <w:rFonts w:cs="Times New Roman"/>
          <w:b/>
          <w:lang w:eastAsia="en-US"/>
        </w:rPr>
        <w:t>Заключительные положения</w:t>
      </w:r>
    </w:p>
    <w:p w14:paraId="21C5DA78" w14:textId="63AA4F9D" w:rsidR="00DF362D" w:rsidRDefault="003312D1" w:rsidP="00C90EDE">
      <w:pPr>
        <w:suppressAutoHyphens/>
        <w:ind w:firstLine="567"/>
        <w:jc w:val="both"/>
        <w:rPr>
          <w:rFonts w:eastAsia="Calibri" w:cs="Times New Roman"/>
          <w:b/>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1F3ED58F" w14:textId="77777777" w:rsidR="003312D1" w:rsidRPr="00E15FF9" w:rsidRDefault="003312D1" w:rsidP="003312D1">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14:paraId="489398C1" w14:textId="77777777" w:rsidR="003312D1" w:rsidRDefault="003312D1" w:rsidP="003312D1">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157FABB" w14:textId="77777777" w:rsidR="003312D1" w:rsidRPr="00E15FF9" w:rsidRDefault="003312D1" w:rsidP="003312D1">
      <w:pPr>
        <w:suppressAutoHyphens/>
        <w:ind w:firstLine="567"/>
        <w:jc w:val="both"/>
        <w:rPr>
          <w:rFonts w:eastAsia="Calibri" w:cs="Times New Roman"/>
          <w:lang w:eastAsia="ar-SA"/>
        </w:rPr>
      </w:pPr>
      <w:r>
        <w:rPr>
          <w:rFonts w:eastAsia="Calibri" w:cs="Times New Roman"/>
          <w:lang w:eastAsia="ar-SA"/>
        </w:rPr>
        <w:t>10.4. С</w:t>
      </w:r>
      <w:r w:rsidRPr="009D2871">
        <w:rPr>
          <w:rFonts w:eastAsia="Calibri" w:cs="Times New Roman"/>
          <w:lang w:eastAsia="ar-SA"/>
        </w:rPr>
        <w:t>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073AB0E1" w14:textId="77777777" w:rsidR="003312D1" w:rsidRPr="00E15FF9" w:rsidRDefault="003312D1" w:rsidP="003312D1">
      <w:pPr>
        <w:suppressAutoHyphens/>
        <w:ind w:right="-1" w:firstLine="567"/>
        <w:jc w:val="both"/>
        <w:rPr>
          <w:rFonts w:eastAsia="Calibri" w:cs="Times New Roman"/>
          <w:lang w:eastAsia="ar-SA"/>
        </w:rPr>
      </w:pPr>
      <w:r>
        <w:rPr>
          <w:rFonts w:eastAsia="Calibri" w:cs="Times New Roman"/>
          <w:lang w:eastAsia="ar-SA"/>
        </w:rPr>
        <w:t>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71A04C27" w14:textId="77777777" w:rsidR="003312D1" w:rsidRPr="00E15FF9" w:rsidRDefault="003312D1" w:rsidP="003312D1">
      <w:pPr>
        <w:ind w:firstLine="567"/>
        <w:jc w:val="both"/>
        <w:rPr>
          <w:rFonts w:eastAsia="Times New Roman" w:cs="Times New Roman"/>
          <w:lang w:eastAsia="en-US"/>
        </w:rPr>
      </w:pPr>
      <w:r w:rsidRPr="00E15FF9">
        <w:rPr>
          <w:rFonts w:eastAsia="Times New Roman" w:cs="Times New Roman"/>
        </w:rPr>
        <w:t>10.</w:t>
      </w:r>
      <w:r>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2D9658A6" w14:textId="77777777" w:rsidR="003312D1" w:rsidRDefault="003312D1" w:rsidP="003312D1">
      <w:pPr>
        <w:ind w:firstLine="567"/>
        <w:jc w:val="both"/>
        <w:rPr>
          <w:rFonts w:cs="Times New Roman"/>
          <w:lang w:eastAsia="en-US"/>
        </w:rPr>
      </w:pPr>
      <w:r w:rsidRPr="00E15FF9">
        <w:rPr>
          <w:rFonts w:cs="Times New Roman"/>
          <w:lang w:eastAsia="en-US"/>
        </w:rPr>
        <w:t>1</w:t>
      </w:r>
      <w:r>
        <w:rPr>
          <w:rFonts w:cs="Times New Roman"/>
          <w:lang w:eastAsia="en-US"/>
        </w:rPr>
        <w:t>0.7</w:t>
      </w:r>
      <w:r w:rsidRPr="00E15FF9">
        <w:rPr>
          <w:rFonts w:cs="Times New Roman"/>
          <w:lang w:eastAsia="en-US"/>
        </w:rPr>
        <w:t>. Приложение:  Спецификация (Приложение № 1).</w:t>
      </w:r>
    </w:p>
    <w:p w14:paraId="7BD3A21B" w14:textId="77777777" w:rsidR="003312D1" w:rsidRDefault="003312D1" w:rsidP="003312D1">
      <w:pPr>
        <w:ind w:firstLine="567"/>
        <w:jc w:val="both"/>
        <w:rPr>
          <w:rFonts w:cs="Times New Roman"/>
          <w:b/>
          <w:lang w:eastAsia="en-US"/>
        </w:rPr>
      </w:pPr>
    </w:p>
    <w:p w14:paraId="00FEE2CB" w14:textId="77777777" w:rsidR="003312D1" w:rsidRDefault="003312D1" w:rsidP="003312D1">
      <w:pPr>
        <w:ind w:firstLine="567"/>
        <w:jc w:val="both"/>
        <w:rPr>
          <w:rFonts w:cs="Times New Roman"/>
          <w:b/>
          <w:lang w:eastAsia="en-US"/>
        </w:rPr>
      </w:pPr>
      <w:r w:rsidRPr="00E15FF9">
        <w:rPr>
          <w:rFonts w:cs="Times New Roman"/>
          <w:b/>
          <w:lang w:eastAsia="en-US"/>
        </w:rPr>
        <w:t>11.Юридические адреса и банковские реквизиты  сторон</w:t>
      </w:r>
      <w:r>
        <w:rPr>
          <w:rFonts w:cs="Times New Roman"/>
          <w:b/>
          <w:lang w:eastAsia="en-US"/>
        </w:rPr>
        <w:t>:</w:t>
      </w:r>
    </w:p>
    <w:p w14:paraId="4D4F3852" w14:textId="77777777" w:rsidR="003312D1" w:rsidRPr="00E15FF9" w:rsidRDefault="003312D1" w:rsidP="003312D1">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312D1" w:rsidRPr="00E15FF9" w14:paraId="7CBA9AAC" w14:textId="77777777" w:rsidTr="00E62967">
        <w:tc>
          <w:tcPr>
            <w:tcW w:w="3545" w:type="dxa"/>
          </w:tcPr>
          <w:p w14:paraId="733092EE" w14:textId="77777777" w:rsidR="003312D1" w:rsidRPr="00E15FF9" w:rsidRDefault="003312D1" w:rsidP="00E62967">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64A7735D" w14:textId="22CD5362" w:rsidR="003312D1" w:rsidRPr="00E15FF9" w:rsidRDefault="003312D1" w:rsidP="00E62967">
            <w:pPr>
              <w:rPr>
                <w:rFonts w:cs="Times New Roman"/>
                <w:sz w:val="23"/>
                <w:szCs w:val="23"/>
                <w:lang w:eastAsia="en-US"/>
              </w:rPr>
            </w:pPr>
            <w:r w:rsidRPr="00E15FF9">
              <w:rPr>
                <w:rFonts w:cs="Times New Roman"/>
                <w:sz w:val="23"/>
                <w:szCs w:val="23"/>
                <w:lang w:eastAsia="en-US"/>
              </w:rPr>
              <w:t xml:space="preserve"> </w:t>
            </w:r>
          </w:p>
        </w:tc>
        <w:tc>
          <w:tcPr>
            <w:tcW w:w="3402" w:type="dxa"/>
          </w:tcPr>
          <w:p w14:paraId="1B286F00" w14:textId="5244483C" w:rsidR="003312D1" w:rsidRPr="00E15FF9" w:rsidRDefault="003312D1" w:rsidP="008046E1">
            <w:pPr>
              <w:rPr>
                <w:rFonts w:cs="Times New Roman"/>
                <w:b/>
                <w:sz w:val="23"/>
                <w:szCs w:val="23"/>
                <w:lang w:eastAsia="en-US"/>
              </w:rPr>
            </w:pPr>
          </w:p>
        </w:tc>
        <w:tc>
          <w:tcPr>
            <w:tcW w:w="3685" w:type="dxa"/>
          </w:tcPr>
          <w:p w14:paraId="07665AEB" w14:textId="604D6C90" w:rsidR="003312D1" w:rsidRPr="00E15FF9" w:rsidRDefault="003312D1" w:rsidP="00E62967">
            <w:pPr>
              <w:rPr>
                <w:rFonts w:cs="Times New Roman"/>
                <w:sz w:val="23"/>
                <w:szCs w:val="23"/>
                <w:lang w:eastAsia="en-US"/>
              </w:rPr>
            </w:pPr>
          </w:p>
        </w:tc>
      </w:tr>
    </w:tbl>
    <w:p w14:paraId="4F12E97F" w14:textId="14223236" w:rsidR="003312D1" w:rsidRDefault="003312D1" w:rsidP="00EA6E07">
      <w:pPr>
        <w:ind w:right="-1"/>
        <w:jc w:val="both"/>
        <w:rPr>
          <w:rFonts w:eastAsia="Calibri" w:cs="Times New Roman"/>
          <w:lang w:eastAsia="ar-SA"/>
        </w:rPr>
        <w:sectPr w:rsidR="003312D1" w:rsidSect="008046E1">
          <w:pgSz w:w="11906" w:h="16838"/>
          <w:pgMar w:top="284" w:right="851" w:bottom="425" w:left="1418" w:header="709" w:footer="709" w:gutter="0"/>
          <w:cols w:space="708"/>
          <w:docGrid w:linePitch="360"/>
        </w:sectPr>
      </w:pPr>
    </w:p>
    <w:p w14:paraId="658341D0" w14:textId="3D573A7E" w:rsidR="00D20650" w:rsidRPr="00E15FF9" w:rsidRDefault="00D20650" w:rsidP="00482E5D">
      <w:pPr>
        <w:jc w:val="both"/>
      </w:pPr>
    </w:p>
    <w:p w14:paraId="7780BC53" w14:textId="77777777" w:rsidR="00D20650" w:rsidRPr="00E15FF9" w:rsidRDefault="00D20650" w:rsidP="005D2D65">
      <w:pPr>
        <w:jc w:val="right"/>
      </w:pPr>
      <w:r w:rsidRPr="00E15FF9">
        <w:t>Приложение № 1</w:t>
      </w:r>
    </w:p>
    <w:p w14:paraId="7ED8E76E" w14:textId="77777777" w:rsidR="00482E5D" w:rsidRDefault="005D2D65" w:rsidP="005D2D65">
      <w:pPr>
        <w:ind w:firstLine="567"/>
        <w:jc w:val="right"/>
      </w:pPr>
      <w:r>
        <w:t>к договору №</w:t>
      </w:r>
      <w:r w:rsidR="00F4277A">
        <w:t>___________</w:t>
      </w:r>
      <w:r w:rsidR="00D20650" w:rsidRPr="00E15FF9">
        <w:t xml:space="preserve"> </w:t>
      </w:r>
    </w:p>
    <w:p w14:paraId="20C5AE58" w14:textId="22EEB5E9" w:rsidR="00D20650" w:rsidRPr="00E15FF9" w:rsidRDefault="00D20650" w:rsidP="005D2D65">
      <w:pPr>
        <w:ind w:firstLine="567"/>
        <w:jc w:val="right"/>
      </w:pPr>
      <w:r w:rsidRPr="00E15FF9">
        <w:t xml:space="preserve">от </w:t>
      </w:r>
      <w:r w:rsidR="00482E5D">
        <w:t>«___»</w:t>
      </w:r>
      <w:r w:rsidR="00F4277A">
        <w:t>__________</w:t>
      </w:r>
      <w:r w:rsidR="00E74355">
        <w:t xml:space="preserve"> 2024</w:t>
      </w:r>
      <w:r w:rsidRPr="00E15FF9">
        <w:t xml:space="preserve"> года</w:t>
      </w:r>
    </w:p>
    <w:p w14:paraId="5ABE38EA" w14:textId="77777777" w:rsidR="00D20650" w:rsidRPr="00E15FF9" w:rsidRDefault="00D20650" w:rsidP="00D20650">
      <w:pPr>
        <w:ind w:firstLine="567"/>
        <w:jc w:val="right"/>
      </w:pPr>
    </w:p>
    <w:p w14:paraId="4E9A45C5" w14:textId="77777777" w:rsidR="00D20650" w:rsidRPr="008534A1" w:rsidRDefault="00D20650" w:rsidP="00D20650">
      <w:pPr>
        <w:ind w:firstLine="567"/>
        <w:jc w:val="center"/>
        <w:rPr>
          <w:b/>
          <w:bCs/>
        </w:rPr>
      </w:pPr>
      <w:r w:rsidRPr="008534A1">
        <w:rPr>
          <w:b/>
          <w:bCs/>
        </w:rPr>
        <w:t>Спецификация</w:t>
      </w:r>
    </w:p>
    <w:p w14:paraId="0F736B77" w14:textId="77777777" w:rsidR="00D20650" w:rsidRDefault="00D20650" w:rsidP="00D20650">
      <w:pPr>
        <w:ind w:firstLine="567"/>
        <w:jc w:val="center"/>
      </w:pPr>
    </w:p>
    <w:tbl>
      <w:tblPr>
        <w:tblW w:w="9116" w:type="dxa"/>
        <w:tblInd w:w="93" w:type="dxa"/>
        <w:tblLook w:val="04A0" w:firstRow="1" w:lastRow="0" w:firstColumn="1" w:lastColumn="0" w:noHBand="0" w:noVBand="1"/>
      </w:tblPr>
      <w:tblGrid>
        <w:gridCol w:w="680"/>
        <w:gridCol w:w="3617"/>
        <w:gridCol w:w="785"/>
        <w:gridCol w:w="943"/>
        <w:gridCol w:w="1390"/>
        <w:gridCol w:w="1701"/>
      </w:tblGrid>
      <w:tr w:rsidR="00736781" w:rsidRPr="00736781" w14:paraId="6243B144" w14:textId="77777777" w:rsidTr="00322E07">
        <w:trPr>
          <w:trHeight w:val="578"/>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59EE5FFD" w14:textId="77777777" w:rsidR="00736781" w:rsidRPr="00736781" w:rsidRDefault="00736781" w:rsidP="00736781">
            <w:pPr>
              <w:jc w:val="center"/>
              <w:rPr>
                <w:rFonts w:eastAsia="Calibri" w:cs="Times New Roman"/>
                <w:color w:val="000000"/>
              </w:rPr>
            </w:pPr>
            <w:r w:rsidRPr="00736781">
              <w:rPr>
                <w:rFonts w:eastAsia="Calibri" w:cs="Times New Roman"/>
                <w:color w:val="000000"/>
              </w:rPr>
              <w:t>№</w:t>
            </w:r>
          </w:p>
        </w:tc>
        <w:tc>
          <w:tcPr>
            <w:tcW w:w="3617" w:type="dxa"/>
            <w:tcBorders>
              <w:top w:val="single" w:sz="4" w:space="0" w:color="auto"/>
              <w:left w:val="nil"/>
              <w:bottom w:val="single" w:sz="4" w:space="0" w:color="auto"/>
              <w:right w:val="single" w:sz="4" w:space="0" w:color="auto"/>
            </w:tcBorders>
            <w:noWrap/>
            <w:vAlign w:val="center"/>
            <w:hideMark/>
          </w:tcPr>
          <w:p w14:paraId="28E549BF" w14:textId="77777777" w:rsidR="00736781" w:rsidRPr="00736781" w:rsidRDefault="00736781" w:rsidP="0093383D">
            <w:pPr>
              <w:jc w:val="center"/>
              <w:rPr>
                <w:rFonts w:eastAsia="Calibri" w:cs="Times New Roman"/>
                <w:color w:val="000000"/>
              </w:rPr>
            </w:pPr>
            <w:r w:rsidRPr="00736781">
              <w:rPr>
                <w:rFonts w:eastAsia="Calibri" w:cs="Times New Roman"/>
                <w:color w:val="000000"/>
              </w:rPr>
              <w:t>Наименование товара, страна и фирма производитель, иные характеристики товара</w:t>
            </w:r>
          </w:p>
        </w:tc>
        <w:tc>
          <w:tcPr>
            <w:tcW w:w="785" w:type="dxa"/>
            <w:tcBorders>
              <w:top w:val="single" w:sz="4" w:space="0" w:color="auto"/>
              <w:left w:val="nil"/>
              <w:bottom w:val="single" w:sz="4" w:space="0" w:color="auto"/>
              <w:right w:val="single" w:sz="4" w:space="0" w:color="auto"/>
            </w:tcBorders>
            <w:vAlign w:val="center"/>
            <w:hideMark/>
          </w:tcPr>
          <w:p w14:paraId="7F4B003F" w14:textId="07D1C130" w:rsidR="00736781" w:rsidRPr="00736781" w:rsidRDefault="00574307" w:rsidP="00736781">
            <w:pPr>
              <w:jc w:val="center"/>
              <w:rPr>
                <w:rFonts w:eastAsia="Calibri" w:cs="Times New Roman"/>
                <w:color w:val="000000"/>
              </w:rPr>
            </w:pPr>
            <w:r>
              <w:rPr>
                <w:rFonts w:eastAsia="Calibri" w:cs="Times New Roman"/>
                <w:color w:val="000000"/>
              </w:rPr>
              <w:t>Е</w:t>
            </w:r>
            <w:r w:rsidR="00736781" w:rsidRPr="00736781">
              <w:rPr>
                <w:rFonts w:eastAsia="Calibri" w:cs="Times New Roman"/>
                <w:color w:val="000000"/>
              </w:rPr>
              <w:t>д. изм.</w:t>
            </w:r>
          </w:p>
        </w:tc>
        <w:tc>
          <w:tcPr>
            <w:tcW w:w="943" w:type="dxa"/>
            <w:tcBorders>
              <w:top w:val="single" w:sz="4" w:space="0" w:color="auto"/>
              <w:left w:val="nil"/>
              <w:bottom w:val="single" w:sz="4" w:space="0" w:color="auto"/>
              <w:right w:val="single" w:sz="4" w:space="0" w:color="auto"/>
            </w:tcBorders>
            <w:vAlign w:val="center"/>
            <w:hideMark/>
          </w:tcPr>
          <w:p w14:paraId="7B55653F" w14:textId="663AFF7A" w:rsidR="00736781" w:rsidRPr="00736781" w:rsidRDefault="00574307" w:rsidP="00736781">
            <w:pPr>
              <w:jc w:val="center"/>
              <w:rPr>
                <w:rFonts w:eastAsia="Calibri" w:cs="Times New Roman"/>
                <w:color w:val="000000"/>
              </w:rPr>
            </w:pPr>
            <w:r>
              <w:rPr>
                <w:rFonts w:eastAsia="Calibri" w:cs="Times New Roman"/>
                <w:color w:val="000000"/>
              </w:rPr>
              <w:t>К</w:t>
            </w:r>
            <w:r w:rsidR="00736781" w:rsidRPr="00736781">
              <w:rPr>
                <w:rFonts w:eastAsia="Calibri" w:cs="Times New Roman"/>
                <w:color w:val="000000"/>
              </w:rPr>
              <w:t>ол-во</w:t>
            </w:r>
          </w:p>
        </w:tc>
        <w:tc>
          <w:tcPr>
            <w:tcW w:w="1390" w:type="dxa"/>
            <w:tcBorders>
              <w:top w:val="single" w:sz="4" w:space="0" w:color="auto"/>
              <w:left w:val="nil"/>
              <w:bottom w:val="single" w:sz="4" w:space="0" w:color="auto"/>
              <w:right w:val="single" w:sz="4" w:space="0" w:color="auto"/>
            </w:tcBorders>
            <w:vAlign w:val="center"/>
            <w:hideMark/>
          </w:tcPr>
          <w:p w14:paraId="161A258A" w14:textId="77777777" w:rsidR="0093383D" w:rsidRDefault="00736781" w:rsidP="0093383D">
            <w:pPr>
              <w:jc w:val="center"/>
              <w:rPr>
                <w:rFonts w:eastAsia="Calibri" w:cs="Times New Roman"/>
                <w:color w:val="000000"/>
              </w:rPr>
            </w:pPr>
            <w:r w:rsidRPr="00736781">
              <w:rPr>
                <w:rFonts w:eastAsia="Calibri" w:cs="Times New Roman"/>
                <w:color w:val="000000"/>
              </w:rPr>
              <w:t xml:space="preserve">Цена </w:t>
            </w:r>
            <w:r w:rsidR="0093383D">
              <w:rPr>
                <w:rFonts w:eastAsia="Calibri" w:cs="Times New Roman"/>
                <w:color w:val="000000"/>
              </w:rPr>
              <w:t>за ед.</w:t>
            </w:r>
          </w:p>
          <w:p w14:paraId="041ED828" w14:textId="77777777" w:rsidR="0093383D" w:rsidRPr="00736781" w:rsidRDefault="0093383D" w:rsidP="0093383D">
            <w:pPr>
              <w:jc w:val="center"/>
              <w:rPr>
                <w:rFonts w:eastAsia="Calibri" w:cs="Times New Roman"/>
                <w:color w:val="000000"/>
              </w:rPr>
            </w:pPr>
            <w:r>
              <w:rPr>
                <w:rFonts w:eastAsia="Calibri" w:cs="Times New Roman"/>
                <w:color w:val="000000"/>
              </w:rPr>
              <w:t>(в руб. ПМР)</w:t>
            </w:r>
          </w:p>
        </w:tc>
        <w:tc>
          <w:tcPr>
            <w:tcW w:w="1701" w:type="dxa"/>
            <w:tcBorders>
              <w:top w:val="single" w:sz="4" w:space="0" w:color="auto"/>
              <w:left w:val="nil"/>
              <w:bottom w:val="single" w:sz="4" w:space="0" w:color="auto"/>
              <w:right w:val="single" w:sz="4" w:space="0" w:color="auto"/>
            </w:tcBorders>
            <w:vAlign w:val="center"/>
            <w:hideMark/>
          </w:tcPr>
          <w:p w14:paraId="2E5732C6" w14:textId="77777777" w:rsidR="00736781" w:rsidRPr="00736781" w:rsidRDefault="00736781" w:rsidP="00736781">
            <w:pPr>
              <w:jc w:val="center"/>
              <w:rPr>
                <w:rFonts w:eastAsia="Calibri" w:cs="Times New Roman"/>
                <w:color w:val="000000"/>
              </w:rPr>
            </w:pPr>
            <w:r w:rsidRPr="00736781">
              <w:rPr>
                <w:rFonts w:eastAsia="Calibri" w:cs="Times New Roman"/>
                <w:color w:val="000000"/>
              </w:rPr>
              <w:t xml:space="preserve">Сумма, </w:t>
            </w:r>
            <w:r w:rsidR="0093383D">
              <w:rPr>
                <w:rFonts w:eastAsia="Calibri" w:cs="Times New Roman"/>
                <w:color w:val="000000"/>
              </w:rPr>
              <w:t xml:space="preserve">в </w:t>
            </w:r>
            <w:r w:rsidRPr="00736781">
              <w:rPr>
                <w:rFonts w:eastAsia="Calibri" w:cs="Times New Roman"/>
                <w:color w:val="000000"/>
              </w:rPr>
              <w:t>руб.</w:t>
            </w:r>
            <w:r w:rsidR="0093383D">
              <w:rPr>
                <w:rFonts w:eastAsia="Calibri" w:cs="Times New Roman"/>
                <w:color w:val="000000"/>
              </w:rPr>
              <w:t xml:space="preserve"> ПМР</w:t>
            </w:r>
          </w:p>
        </w:tc>
      </w:tr>
      <w:tr w:rsidR="005D054E" w:rsidRPr="00736781" w14:paraId="2EEACD33" w14:textId="77777777" w:rsidTr="00C90EDE">
        <w:trPr>
          <w:trHeight w:val="2180"/>
        </w:trPr>
        <w:tc>
          <w:tcPr>
            <w:tcW w:w="680" w:type="dxa"/>
            <w:tcBorders>
              <w:top w:val="nil"/>
              <w:left w:val="single" w:sz="4" w:space="0" w:color="auto"/>
              <w:bottom w:val="single" w:sz="4" w:space="0" w:color="auto"/>
              <w:right w:val="single" w:sz="4" w:space="0" w:color="auto"/>
            </w:tcBorders>
            <w:noWrap/>
            <w:vAlign w:val="bottom"/>
          </w:tcPr>
          <w:p w14:paraId="05613090" w14:textId="4B49BC69" w:rsidR="005D054E" w:rsidRPr="00736781" w:rsidRDefault="00F76D50" w:rsidP="00736781">
            <w:pPr>
              <w:spacing w:after="200" w:line="276" w:lineRule="auto"/>
              <w:rPr>
                <w:rFonts w:eastAsia="Calibri" w:cs="Times New Roman"/>
                <w:color w:val="000000"/>
              </w:rPr>
            </w:pPr>
            <w:r>
              <w:rPr>
                <w:rFonts w:eastAsia="Calibri" w:cs="Times New Roman"/>
                <w:color w:val="000000"/>
              </w:rPr>
              <w:t>1</w:t>
            </w:r>
          </w:p>
        </w:tc>
        <w:tc>
          <w:tcPr>
            <w:tcW w:w="3617" w:type="dxa"/>
            <w:tcBorders>
              <w:top w:val="nil"/>
              <w:left w:val="nil"/>
              <w:bottom w:val="single" w:sz="4" w:space="0" w:color="auto"/>
              <w:right w:val="single" w:sz="4" w:space="0" w:color="auto"/>
            </w:tcBorders>
            <w:noWrap/>
            <w:vAlign w:val="bottom"/>
          </w:tcPr>
          <w:p w14:paraId="7C90C32D" w14:textId="3B774C1E" w:rsidR="00FC1B86" w:rsidRPr="00C90EDE" w:rsidRDefault="00C90EDE" w:rsidP="00736781">
            <w:pPr>
              <w:rPr>
                <w:rFonts w:cs="Times New Roman"/>
                <w:color w:val="000000"/>
              </w:rPr>
            </w:pPr>
            <w:r w:rsidRPr="00C90EDE">
              <w:rPr>
                <w:rFonts w:cs="Times New Roman"/>
                <w:color w:val="000000"/>
              </w:rPr>
              <w:t xml:space="preserve">Кондиционер: управление; ДУ                                    Тип: бытовой  Обслуживаемая площадь: до 50-55 кв.м.; Класс </w:t>
            </w:r>
            <w:proofErr w:type="spellStart"/>
            <w:r w:rsidRPr="00C90EDE">
              <w:rPr>
                <w:rFonts w:cs="Times New Roman"/>
                <w:color w:val="000000"/>
              </w:rPr>
              <w:t>энегоэффективности</w:t>
            </w:r>
            <w:proofErr w:type="spellEnd"/>
            <w:r w:rsidRPr="00C90EDE">
              <w:rPr>
                <w:rFonts w:cs="Times New Roman"/>
                <w:color w:val="000000"/>
              </w:rPr>
              <w:t>: А; Мощность охлаждения: 5,28 кВт; Мощность обогрева: 5,27 кВт; (без установки).</w:t>
            </w:r>
          </w:p>
        </w:tc>
        <w:tc>
          <w:tcPr>
            <w:tcW w:w="785" w:type="dxa"/>
            <w:tcBorders>
              <w:top w:val="nil"/>
              <w:left w:val="nil"/>
              <w:bottom w:val="single" w:sz="4" w:space="0" w:color="auto"/>
              <w:right w:val="single" w:sz="4" w:space="0" w:color="auto"/>
            </w:tcBorders>
            <w:noWrap/>
            <w:vAlign w:val="bottom"/>
          </w:tcPr>
          <w:p w14:paraId="589C7E65" w14:textId="5C9E9798" w:rsidR="005D054E"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06A9DC03" w14:textId="30F34EEB" w:rsidR="005D054E" w:rsidRPr="00FC1B86" w:rsidRDefault="00FC3F75" w:rsidP="00736781">
            <w:pPr>
              <w:jc w:val="center"/>
              <w:rPr>
                <w:rFonts w:eastAsia="Calibri" w:cs="Times New Roman"/>
                <w:bCs/>
                <w:color w:val="000000"/>
              </w:rPr>
            </w:pPr>
            <w:r>
              <w:rPr>
                <w:rFonts w:eastAsia="Calibri" w:cs="Times New Roman"/>
                <w:bCs/>
                <w:color w:val="000000"/>
              </w:rPr>
              <w:t>4</w:t>
            </w:r>
          </w:p>
        </w:tc>
        <w:tc>
          <w:tcPr>
            <w:tcW w:w="1390" w:type="dxa"/>
            <w:tcBorders>
              <w:top w:val="nil"/>
              <w:left w:val="nil"/>
              <w:bottom w:val="single" w:sz="4" w:space="0" w:color="auto"/>
              <w:right w:val="single" w:sz="4" w:space="0" w:color="auto"/>
            </w:tcBorders>
            <w:noWrap/>
            <w:vAlign w:val="bottom"/>
          </w:tcPr>
          <w:p w14:paraId="3D6A011C" w14:textId="77777777" w:rsidR="005D054E" w:rsidRPr="003A14E7" w:rsidRDefault="005D054E"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26B9547B" w14:textId="77777777" w:rsidR="005D054E" w:rsidRPr="00FB7016" w:rsidRDefault="005D054E" w:rsidP="003A14E7">
            <w:pPr>
              <w:rPr>
                <w:rFonts w:eastAsia="Calibri" w:cs="Times New Roman"/>
                <w:b/>
                <w:color w:val="000000"/>
              </w:rPr>
            </w:pPr>
          </w:p>
        </w:tc>
      </w:tr>
      <w:tr w:rsidR="00FC3F75" w:rsidRPr="00736781" w14:paraId="59A08112"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2248DD35" w14:textId="36AECEE7" w:rsidR="00FC3F75" w:rsidRDefault="006730DD" w:rsidP="00736781">
            <w:pPr>
              <w:spacing w:after="200" w:line="276" w:lineRule="auto"/>
              <w:rPr>
                <w:rFonts w:eastAsia="Calibri" w:cs="Times New Roman"/>
                <w:color w:val="000000"/>
              </w:rPr>
            </w:pPr>
            <w:r>
              <w:rPr>
                <w:rFonts w:eastAsia="Calibri" w:cs="Times New Roman"/>
                <w:color w:val="000000"/>
              </w:rPr>
              <w:t>2</w:t>
            </w:r>
          </w:p>
        </w:tc>
        <w:tc>
          <w:tcPr>
            <w:tcW w:w="3617" w:type="dxa"/>
            <w:tcBorders>
              <w:top w:val="nil"/>
              <w:left w:val="nil"/>
              <w:bottom w:val="single" w:sz="4" w:space="0" w:color="auto"/>
              <w:right w:val="single" w:sz="4" w:space="0" w:color="auto"/>
            </w:tcBorders>
            <w:noWrap/>
            <w:vAlign w:val="bottom"/>
          </w:tcPr>
          <w:p w14:paraId="605B0900" w14:textId="7CB1384B" w:rsidR="00FC3F75" w:rsidRPr="00FC3F75" w:rsidRDefault="00C90EDE" w:rsidP="00736781">
            <w:pPr>
              <w:rPr>
                <w:rFonts w:eastAsia="Calibri" w:cs="Times New Roman"/>
                <w:bCs/>
                <w:color w:val="000000"/>
              </w:rPr>
            </w:pPr>
            <w:r w:rsidRPr="00C90EDE">
              <w:rPr>
                <w:rFonts w:cs="Times New Roman"/>
                <w:color w:val="000000"/>
              </w:rPr>
              <w:t xml:space="preserve">Телевизор: Диагональ: 32" Разрешение:1366х768 Тип: LED ,плоский экран Частота: 60Гц Дополнительные функции: </w:t>
            </w:r>
            <w:proofErr w:type="spellStart"/>
            <w:r w:rsidRPr="00C90EDE">
              <w:rPr>
                <w:rFonts w:cs="Times New Roman"/>
                <w:color w:val="000000"/>
              </w:rPr>
              <w:t>Smart</w:t>
            </w:r>
            <w:proofErr w:type="spellEnd"/>
            <w:r w:rsidRPr="00C90EDE">
              <w:rPr>
                <w:rFonts w:cs="Times New Roman"/>
                <w:color w:val="000000"/>
              </w:rPr>
              <w:t xml:space="preserve"> и интернет.</w:t>
            </w:r>
          </w:p>
        </w:tc>
        <w:tc>
          <w:tcPr>
            <w:tcW w:w="785" w:type="dxa"/>
            <w:tcBorders>
              <w:top w:val="nil"/>
              <w:left w:val="nil"/>
              <w:bottom w:val="single" w:sz="4" w:space="0" w:color="auto"/>
              <w:right w:val="single" w:sz="4" w:space="0" w:color="auto"/>
            </w:tcBorders>
            <w:noWrap/>
            <w:vAlign w:val="bottom"/>
          </w:tcPr>
          <w:p w14:paraId="1F754188" w14:textId="6D129A3A" w:rsidR="00FC3F75"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705FD3E6" w14:textId="50B6F77A" w:rsidR="00FC3F75" w:rsidRPr="00FC1B86" w:rsidRDefault="00FC3F75" w:rsidP="00736781">
            <w:pPr>
              <w:jc w:val="center"/>
              <w:rPr>
                <w:rFonts w:eastAsia="Calibri" w:cs="Times New Roman"/>
                <w:bCs/>
                <w:color w:val="000000"/>
              </w:rPr>
            </w:pPr>
            <w:r>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27510210"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69C8DBAE" w14:textId="77777777" w:rsidR="00FC3F75" w:rsidRPr="00FB7016" w:rsidRDefault="00FC3F75" w:rsidP="003A14E7">
            <w:pPr>
              <w:rPr>
                <w:rFonts w:eastAsia="Calibri" w:cs="Times New Roman"/>
                <w:b/>
                <w:color w:val="000000"/>
              </w:rPr>
            </w:pPr>
          </w:p>
        </w:tc>
      </w:tr>
      <w:tr w:rsidR="00FC3F75" w:rsidRPr="00736781" w14:paraId="5CFCB67B"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538F562E" w14:textId="6B443939" w:rsidR="00FC3F75" w:rsidRDefault="006730DD" w:rsidP="00736781">
            <w:pPr>
              <w:spacing w:after="200" w:line="276" w:lineRule="auto"/>
              <w:rPr>
                <w:rFonts w:eastAsia="Calibri" w:cs="Times New Roman"/>
                <w:color w:val="000000"/>
              </w:rPr>
            </w:pPr>
            <w:r>
              <w:rPr>
                <w:rFonts w:eastAsia="Calibri" w:cs="Times New Roman"/>
                <w:color w:val="000000"/>
              </w:rPr>
              <w:t>3</w:t>
            </w:r>
          </w:p>
        </w:tc>
        <w:tc>
          <w:tcPr>
            <w:tcW w:w="3617" w:type="dxa"/>
            <w:tcBorders>
              <w:top w:val="nil"/>
              <w:left w:val="nil"/>
              <w:bottom w:val="single" w:sz="4" w:space="0" w:color="auto"/>
              <w:right w:val="single" w:sz="4" w:space="0" w:color="auto"/>
            </w:tcBorders>
            <w:noWrap/>
            <w:vAlign w:val="bottom"/>
          </w:tcPr>
          <w:p w14:paraId="3CE9FA01" w14:textId="7165E20E" w:rsidR="00FC3F75" w:rsidRPr="00FC3F75" w:rsidRDefault="00C90EDE" w:rsidP="00736781">
            <w:pPr>
              <w:rPr>
                <w:rFonts w:eastAsia="Calibri" w:cs="Times New Roman"/>
                <w:bCs/>
                <w:color w:val="000000"/>
              </w:rPr>
            </w:pPr>
            <w:r w:rsidRPr="00C90EDE">
              <w:rPr>
                <w:rFonts w:cs="Times New Roman"/>
                <w:color w:val="000000"/>
              </w:rPr>
              <w:t>Акустика: Мощность: 6 Вт; Мощность сателлита: 2х3Вт; Частотный диапазон: 90-20000Гц</w:t>
            </w:r>
            <w:r w:rsidRPr="00C90EDE">
              <w:rPr>
                <w:rFonts w:cs="Times New Roman"/>
                <w:bCs/>
                <w:color w:val="000000"/>
              </w:rPr>
              <w:t xml:space="preserve"> </w:t>
            </w:r>
          </w:p>
        </w:tc>
        <w:tc>
          <w:tcPr>
            <w:tcW w:w="785" w:type="dxa"/>
            <w:tcBorders>
              <w:top w:val="nil"/>
              <w:left w:val="nil"/>
              <w:bottom w:val="single" w:sz="4" w:space="0" w:color="auto"/>
              <w:right w:val="single" w:sz="4" w:space="0" w:color="auto"/>
            </w:tcBorders>
            <w:noWrap/>
            <w:vAlign w:val="bottom"/>
          </w:tcPr>
          <w:p w14:paraId="7728C34A" w14:textId="1640D31F" w:rsidR="00FC3F75" w:rsidRPr="00E74355" w:rsidRDefault="00FC3F75" w:rsidP="009D22FD">
            <w:pPr>
              <w:rPr>
                <w:rFonts w:eastAsia="Calibri" w:cs="Times New Roman"/>
                <w:bCs/>
                <w:color w:val="000000"/>
              </w:rPr>
            </w:pPr>
            <w:r>
              <w:rPr>
                <w:rFonts w:eastAsia="Calibri" w:cs="Times New Roman"/>
                <w:bCs/>
                <w:color w:val="000000"/>
              </w:rPr>
              <w:t>пара</w:t>
            </w:r>
          </w:p>
        </w:tc>
        <w:tc>
          <w:tcPr>
            <w:tcW w:w="943" w:type="dxa"/>
            <w:tcBorders>
              <w:top w:val="nil"/>
              <w:left w:val="nil"/>
              <w:bottom w:val="single" w:sz="4" w:space="0" w:color="auto"/>
              <w:right w:val="single" w:sz="4" w:space="0" w:color="auto"/>
            </w:tcBorders>
            <w:noWrap/>
            <w:vAlign w:val="bottom"/>
          </w:tcPr>
          <w:p w14:paraId="71D8E04C" w14:textId="4FF010E5" w:rsidR="00FC3F75" w:rsidRPr="00FC1B86" w:rsidRDefault="00FC3F75" w:rsidP="00736781">
            <w:pPr>
              <w:jc w:val="center"/>
              <w:rPr>
                <w:rFonts w:eastAsia="Calibri" w:cs="Times New Roman"/>
                <w:bCs/>
                <w:color w:val="000000"/>
              </w:rPr>
            </w:pPr>
            <w:r>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2821AB89"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2EBE7E36" w14:textId="77777777" w:rsidR="00FC3F75" w:rsidRPr="00FB7016" w:rsidRDefault="00FC3F75" w:rsidP="003A14E7">
            <w:pPr>
              <w:rPr>
                <w:rFonts w:eastAsia="Calibri" w:cs="Times New Roman"/>
                <w:b/>
                <w:color w:val="000000"/>
              </w:rPr>
            </w:pPr>
          </w:p>
        </w:tc>
      </w:tr>
      <w:tr w:rsidR="00FC3F75" w:rsidRPr="00736781" w14:paraId="54616E07"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78FE6298" w14:textId="33544096" w:rsidR="00FC3F75" w:rsidRDefault="006730DD" w:rsidP="00736781">
            <w:pPr>
              <w:spacing w:after="200" w:line="276" w:lineRule="auto"/>
              <w:rPr>
                <w:rFonts w:eastAsia="Calibri" w:cs="Times New Roman"/>
                <w:color w:val="000000"/>
              </w:rPr>
            </w:pPr>
            <w:r>
              <w:rPr>
                <w:rFonts w:eastAsia="Calibri" w:cs="Times New Roman"/>
                <w:color w:val="000000"/>
              </w:rPr>
              <w:t>4</w:t>
            </w:r>
          </w:p>
        </w:tc>
        <w:tc>
          <w:tcPr>
            <w:tcW w:w="3617" w:type="dxa"/>
            <w:tcBorders>
              <w:top w:val="nil"/>
              <w:left w:val="nil"/>
              <w:bottom w:val="single" w:sz="4" w:space="0" w:color="auto"/>
              <w:right w:val="single" w:sz="4" w:space="0" w:color="auto"/>
            </w:tcBorders>
            <w:noWrap/>
            <w:vAlign w:val="bottom"/>
          </w:tcPr>
          <w:p w14:paraId="52195129" w14:textId="4C75CBF6" w:rsidR="00FC3F75" w:rsidRPr="00FC3F75" w:rsidRDefault="00C90EDE" w:rsidP="00736781">
            <w:pPr>
              <w:rPr>
                <w:rFonts w:eastAsia="Calibri" w:cs="Times New Roman"/>
                <w:bCs/>
                <w:color w:val="000000"/>
              </w:rPr>
            </w:pPr>
            <w:r w:rsidRPr="00C90EDE">
              <w:rPr>
                <w:rFonts w:eastAsia="Calibri" w:cs="Times New Roman"/>
                <w:bCs/>
                <w:color w:val="000000"/>
              </w:rPr>
              <w:t xml:space="preserve">Системный блок: корпус: </w:t>
            </w:r>
            <w:proofErr w:type="spellStart"/>
            <w:r w:rsidRPr="00C90EDE">
              <w:rPr>
                <w:rFonts w:eastAsia="Calibri" w:cs="Times New Roman"/>
                <w:bCs/>
                <w:color w:val="000000"/>
              </w:rPr>
              <w:t>Spire</w:t>
            </w:r>
            <w:proofErr w:type="spellEnd"/>
            <w:r w:rsidRPr="00C90EDE">
              <w:rPr>
                <w:rFonts w:eastAsia="Calibri" w:cs="Times New Roman"/>
                <w:bCs/>
                <w:color w:val="000000"/>
              </w:rPr>
              <w:t xml:space="preserve"> 1534B 500 W; процессор: AMD </w:t>
            </w:r>
            <w:proofErr w:type="spellStart"/>
            <w:r w:rsidRPr="00C90EDE">
              <w:rPr>
                <w:rFonts w:eastAsia="Calibri" w:cs="Times New Roman"/>
                <w:bCs/>
                <w:color w:val="000000"/>
              </w:rPr>
              <w:t>Ryzen</w:t>
            </w:r>
            <w:proofErr w:type="spellEnd"/>
            <w:r w:rsidRPr="00C90EDE">
              <w:rPr>
                <w:rFonts w:eastAsia="Calibri" w:cs="Times New Roman"/>
                <w:bCs/>
                <w:color w:val="000000"/>
              </w:rPr>
              <w:t xml:space="preserve"> R5-5600G BOX; модуль памяти: </w:t>
            </w:r>
            <w:proofErr w:type="spellStart"/>
            <w:r w:rsidRPr="00C90EDE">
              <w:rPr>
                <w:rFonts w:eastAsia="Calibri" w:cs="Times New Roman"/>
                <w:bCs/>
                <w:color w:val="000000"/>
              </w:rPr>
              <w:t>Crucial</w:t>
            </w:r>
            <w:proofErr w:type="spellEnd"/>
            <w:r w:rsidRPr="00C90EDE">
              <w:rPr>
                <w:rFonts w:eastAsia="Calibri" w:cs="Times New Roman"/>
                <w:bCs/>
                <w:color w:val="000000"/>
              </w:rPr>
              <w:t xml:space="preserve"> DDR4 8GB 3200MHz;SSD 2.5" </w:t>
            </w:r>
            <w:proofErr w:type="spellStart"/>
            <w:r w:rsidRPr="00C90EDE">
              <w:rPr>
                <w:rFonts w:eastAsia="Calibri" w:cs="Times New Roman"/>
                <w:bCs/>
                <w:color w:val="000000"/>
              </w:rPr>
              <w:t>Kingston</w:t>
            </w:r>
            <w:proofErr w:type="spellEnd"/>
            <w:r w:rsidRPr="00C90EDE">
              <w:rPr>
                <w:rFonts w:eastAsia="Calibri" w:cs="Times New Roman"/>
                <w:bCs/>
                <w:color w:val="000000"/>
              </w:rPr>
              <w:t xml:space="preserve"> 480GB 3200MHz;HDD 3.5" </w:t>
            </w:r>
            <w:proofErr w:type="spellStart"/>
            <w:r w:rsidRPr="00C90EDE">
              <w:rPr>
                <w:rFonts w:eastAsia="Calibri" w:cs="Times New Roman"/>
                <w:bCs/>
                <w:color w:val="000000"/>
              </w:rPr>
              <w:t>Toshiba</w:t>
            </w:r>
            <w:proofErr w:type="spellEnd"/>
            <w:r w:rsidRPr="00C90EDE">
              <w:rPr>
                <w:rFonts w:eastAsia="Calibri" w:cs="Times New Roman"/>
                <w:bCs/>
                <w:color w:val="000000"/>
              </w:rPr>
              <w:t xml:space="preserve"> 1 TB 7200rpm 64 </w:t>
            </w:r>
            <w:proofErr w:type="spellStart"/>
            <w:r w:rsidRPr="00C90EDE">
              <w:rPr>
                <w:rFonts w:eastAsia="Calibri" w:cs="Times New Roman"/>
                <w:bCs/>
                <w:color w:val="000000"/>
              </w:rPr>
              <w:t>mb</w:t>
            </w:r>
            <w:proofErr w:type="spellEnd"/>
            <w:r w:rsidRPr="00C90EDE">
              <w:rPr>
                <w:rFonts w:eastAsia="Calibri" w:cs="Times New Roman"/>
                <w:bCs/>
                <w:color w:val="000000"/>
              </w:rPr>
              <w:t xml:space="preserve">; привод DVD+-RW LG GH24NSD5; материнская плата </w:t>
            </w:r>
            <w:proofErr w:type="spellStart"/>
            <w:r w:rsidRPr="00C90EDE">
              <w:rPr>
                <w:rFonts w:eastAsia="Calibri" w:cs="Times New Roman"/>
                <w:bCs/>
                <w:color w:val="000000"/>
              </w:rPr>
              <w:t>Gigabyte</w:t>
            </w:r>
            <w:proofErr w:type="spellEnd"/>
            <w:r w:rsidRPr="00C90EDE">
              <w:rPr>
                <w:rFonts w:eastAsia="Calibri" w:cs="Times New Roman"/>
                <w:bCs/>
                <w:color w:val="000000"/>
              </w:rPr>
              <w:t xml:space="preserve"> B550M DS3H;</w:t>
            </w:r>
          </w:p>
        </w:tc>
        <w:tc>
          <w:tcPr>
            <w:tcW w:w="785" w:type="dxa"/>
            <w:tcBorders>
              <w:top w:val="nil"/>
              <w:left w:val="nil"/>
              <w:bottom w:val="single" w:sz="4" w:space="0" w:color="auto"/>
              <w:right w:val="single" w:sz="4" w:space="0" w:color="auto"/>
            </w:tcBorders>
            <w:noWrap/>
            <w:vAlign w:val="bottom"/>
          </w:tcPr>
          <w:p w14:paraId="304B7A1F" w14:textId="4066EE8F" w:rsidR="00FC3F75"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5A98C423" w14:textId="7B16BEE8" w:rsidR="00FC3F75" w:rsidRPr="00FC1B86" w:rsidRDefault="00FC3F75" w:rsidP="00736781">
            <w:pPr>
              <w:jc w:val="center"/>
              <w:rPr>
                <w:rFonts w:eastAsia="Calibri" w:cs="Times New Roman"/>
                <w:bCs/>
                <w:color w:val="000000"/>
              </w:rPr>
            </w:pPr>
            <w:r>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31A95A7E"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49015D34" w14:textId="77777777" w:rsidR="00FC3F75" w:rsidRPr="00FB7016" w:rsidRDefault="00FC3F75" w:rsidP="003A14E7">
            <w:pPr>
              <w:rPr>
                <w:rFonts w:eastAsia="Calibri" w:cs="Times New Roman"/>
                <w:b/>
                <w:color w:val="000000"/>
              </w:rPr>
            </w:pPr>
          </w:p>
        </w:tc>
      </w:tr>
      <w:tr w:rsidR="00FC3F75" w:rsidRPr="00736781" w14:paraId="1BB848D6"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615DB252" w14:textId="423E7E27" w:rsidR="00FC3F75" w:rsidRDefault="006730DD" w:rsidP="00736781">
            <w:pPr>
              <w:spacing w:after="200" w:line="276" w:lineRule="auto"/>
              <w:rPr>
                <w:rFonts w:eastAsia="Calibri" w:cs="Times New Roman"/>
                <w:color w:val="000000"/>
              </w:rPr>
            </w:pPr>
            <w:r>
              <w:rPr>
                <w:rFonts w:eastAsia="Calibri" w:cs="Times New Roman"/>
                <w:color w:val="000000"/>
              </w:rPr>
              <w:t>5</w:t>
            </w:r>
          </w:p>
        </w:tc>
        <w:tc>
          <w:tcPr>
            <w:tcW w:w="3617" w:type="dxa"/>
            <w:tcBorders>
              <w:top w:val="nil"/>
              <w:left w:val="nil"/>
              <w:bottom w:val="single" w:sz="4" w:space="0" w:color="auto"/>
              <w:right w:val="single" w:sz="4" w:space="0" w:color="auto"/>
            </w:tcBorders>
            <w:noWrap/>
            <w:vAlign w:val="bottom"/>
          </w:tcPr>
          <w:p w14:paraId="628ED904" w14:textId="3014BD05" w:rsidR="00FC3F75" w:rsidRPr="00FC3F75" w:rsidRDefault="00C90EDE" w:rsidP="00736781">
            <w:pPr>
              <w:rPr>
                <w:rFonts w:eastAsia="Calibri" w:cs="Times New Roman"/>
                <w:bCs/>
                <w:color w:val="000000"/>
              </w:rPr>
            </w:pPr>
            <w:r w:rsidRPr="00C90EDE">
              <w:rPr>
                <w:rFonts w:eastAsia="Calibri" w:cs="Times New Roman"/>
                <w:bCs/>
                <w:color w:val="000000"/>
              </w:rPr>
              <w:t xml:space="preserve">Монитор: диагональ 27" Отношение сторон: 16:9; Тип экрана: плоский; Тип матрицы: IPS; Покрытие: антибликовое; Разрешение: FHD (1920:1080); Частота обновлений: 75 Гц </w:t>
            </w:r>
          </w:p>
        </w:tc>
        <w:tc>
          <w:tcPr>
            <w:tcW w:w="785" w:type="dxa"/>
            <w:tcBorders>
              <w:top w:val="nil"/>
              <w:left w:val="nil"/>
              <w:bottom w:val="single" w:sz="4" w:space="0" w:color="auto"/>
              <w:right w:val="single" w:sz="4" w:space="0" w:color="auto"/>
            </w:tcBorders>
            <w:noWrap/>
            <w:vAlign w:val="bottom"/>
          </w:tcPr>
          <w:p w14:paraId="1D285781" w14:textId="2BC1564D" w:rsidR="00FC3F75"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2FB1BCAB" w14:textId="44160F31" w:rsidR="00FC3F75" w:rsidRPr="00FC1B86" w:rsidRDefault="00FC3F75" w:rsidP="00736781">
            <w:pPr>
              <w:jc w:val="center"/>
              <w:rPr>
                <w:rFonts w:eastAsia="Calibri" w:cs="Times New Roman"/>
                <w:bCs/>
                <w:color w:val="000000"/>
              </w:rPr>
            </w:pPr>
            <w:r>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509FA691"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17C5D63B" w14:textId="77777777" w:rsidR="00FC3F75" w:rsidRPr="00FB7016" w:rsidRDefault="00FC3F75" w:rsidP="003A14E7">
            <w:pPr>
              <w:rPr>
                <w:rFonts w:eastAsia="Calibri" w:cs="Times New Roman"/>
                <w:b/>
                <w:color w:val="000000"/>
              </w:rPr>
            </w:pPr>
          </w:p>
        </w:tc>
      </w:tr>
      <w:tr w:rsidR="00FC3F75" w:rsidRPr="00736781" w14:paraId="25DC031B"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141E082D" w14:textId="727A78D4" w:rsidR="00FC3F75" w:rsidRDefault="006730DD" w:rsidP="00736781">
            <w:pPr>
              <w:spacing w:after="200" w:line="276" w:lineRule="auto"/>
              <w:rPr>
                <w:rFonts w:eastAsia="Calibri" w:cs="Times New Roman"/>
                <w:color w:val="000000"/>
              </w:rPr>
            </w:pPr>
            <w:r>
              <w:rPr>
                <w:rFonts w:eastAsia="Calibri" w:cs="Times New Roman"/>
                <w:color w:val="000000"/>
              </w:rPr>
              <w:t>6</w:t>
            </w:r>
          </w:p>
        </w:tc>
        <w:tc>
          <w:tcPr>
            <w:tcW w:w="3617" w:type="dxa"/>
            <w:tcBorders>
              <w:top w:val="nil"/>
              <w:left w:val="nil"/>
              <w:bottom w:val="single" w:sz="4" w:space="0" w:color="auto"/>
              <w:right w:val="single" w:sz="4" w:space="0" w:color="auto"/>
            </w:tcBorders>
            <w:noWrap/>
            <w:vAlign w:val="bottom"/>
          </w:tcPr>
          <w:p w14:paraId="5F2C5134" w14:textId="5F3708D1" w:rsidR="00FC3F75" w:rsidRPr="00FC3F75" w:rsidRDefault="00C90EDE" w:rsidP="00736781">
            <w:pPr>
              <w:rPr>
                <w:rFonts w:eastAsia="Calibri" w:cs="Times New Roman"/>
                <w:bCs/>
                <w:color w:val="000000"/>
              </w:rPr>
            </w:pPr>
            <w:r w:rsidRPr="00C90EDE">
              <w:rPr>
                <w:rFonts w:eastAsia="Calibri" w:cs="Times New Roman"/>
                <w:bCs/>
                <w:color w:val="000000"/>
              </w:rPr>
              <w:t>Клавиатура: Технология связи: проводная; Интерфейс: USB; Контакт клавиш: мембранные; Раскладка клавиатуры: Рус./</w:t>
            </w:r>
            <w:proofErr w:type="spellStart"/>
            <w:r w:rsidRPr="00C90EDE">
              <w:rPr>
                <w:rFonts w:eastAsia="Calibri" w:cs="Times New Roman"/>
                <w:bCs/>
                <w:color w:val="000000"/>
              </w:rPr>
              <w:t>Eng</w:t>
            </w:r>
            <w:proofErr w:type="spellEnd"/>
            <w:r w:rsidRPr="00C90EDE">
              <w:rPr>
                <w:rFonts w:eastAsia="Calibri" w:cs="Times New Roman"/>
                <w:bCs/>
                <w:color w:val="000000"/>
              </w:rPr>
              <w:t>.</w:t>
            </w:r>
          </w:p>
        </w:tc>
        <w:tc>
          <w:tcPr>
            <w:tcW w:w="785" w:type="dxa"/>
            <w:tcBorders>
              <w:top w:val="nil"/>
              <w:left w:val="nil"/>
              <w:bottom w:val="single" w:sz="4" w:space="0" w:color="auto"/>
              <w:right w:val="single" w:sz="4" w:space="0" w:color="auto"/>
            </w:tcBorders>
            <w:noWrap/>
            <w:vAlign w:val="bottom"/>
          </w:tcPr>
          <w:p w14:paraId="42343432" w14:textId="7FE7FCF9" w:rsidR="00FC3F75"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67C3491D" w14:textId="41524D2A" w:rsidR="00FC3F75" w:rsidRPr="00FC1B86" w:rsidRDefault="00FC3F75" w:rsidP="00736781">
            <w:pPr>
              <w:jc w:val="center"/>
              <w:rPr>
                <w:rFonts w:eastAsia="Calibri" w:cs="Times New Roman"/>
                <w:bCs/>
                <w:color w:val="000000"/>
              </w:rPr>
            </w:pPr>
            <w:r>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49D8CD67"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1D4CC987" w14:textId="77777777" w:rsidR="00FC3F75" w:rsidRPr="00FB7016" w:rsidRDefault="00FC3F75" w:rsidP="003A14E7">
            <w:pPr>
              <w:rPr>
                <w:rFonts w:eastAsia="Calibri" w:cs="Times New Roman"/>
                <w:b/>
                <w:color w:val="000000"/>
              </w:rPr>
            </w:pPr>
          </w:p>
        </w:tc>
      </w:tr>
      <w:tr w:rsidR="00FC3F75" w:rsidRPr="00736781" w14:paraId="0DF51602"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6E77F0F7" w14:textId="5F7A54F9" w:rsidR="00FC3F75" w:rsidRDefault="006730DD" w:rsidP="00736781">
            <w:pPr>
              <w:spacing w:after="200" w:line="276" w:lineRule="auto"/>
              <w:rPr>
                <w:rFonts w:eastAsia="Calibri" w:cs="Times New Roman"/>
                <w:color w:val="000000"/>
              </w:rPr>
            </w:pPr>
            <w:r>
              <w:rPr>
                <w:rFonts w:eastAsia="Calibri" w:cs="Times New Roman"/>
                <w:color w:val="000000"/>
              </w:rPr>
              <w:t>7</w:t>
            </w:r>
          </w:p>
        </w:tc>
        <w:tc>
          <w:tcPr>
            <w:tcW w:w="3617" w:type="dxa"/>
            <w:tcBorders>
              <w:top w:val="nil"/>
              <w:left w:val="nil"/>
              <w:bottom w:val="single" w:sz="4" w:space="0" w:color="auto"/>
              <w:right w:val="single" w:sz="4" w:space="0" w:color="auto"/>
            </w:tcBorders>
            <w:noWrap/>
            <w:vAlign w:val="bottom"/>
          </w:tcPr>
          <w:p w14:paraId="0A6432BD" w14:textId="00482678" w:rsidR="00FC3F75" w:rsidRPr="00FC3F75" w:rsidRDefault="00C90EDE" w:rsidP="00736781">
            <w:pPr>
              <w:rPr>
                <w:rFonts w:eastAsia="Calibri" w:cs="Times New Roman"/>
                <w:bCs/>
                <w:color w:val="000000"/>
              </w:rPr>
            </w:pPr>
            <w:r w:rsidRPr="00C90EDE">
              <w:rPr>
                <w:rFonts w:eastAsia="Calibri" w:cs="Times New Roman"/>
                <w:bCs/>
                <w:color w:val="000000"/>
              </w:rPr>
              <w:t xml:space="preserve">Мышь: Кол-во кнопок: 2+ 1 колесо прокрутки; Тип: оптическая;  </w:t>
            </w:r>
            <w:proofErr w:type="gramStart"/>
            <w:r w:rsidRPr="00C90EDE">
              <w:rPr>
                <w:rFonts w:eastAsia="Calibri" w:cs="Times New Roman"/>
                <w:bCs/>
                <w:color w:val="000000"/>
              </w:rPr>
              <w:t>Тех-</w:t>
            </w:r>
            <w:proofErr w:type="spellStart"/>
            <w:r w:rsidRPr="00C90EDE">
              <w:rPr>
                <w:rFonts w:eastAsia="Calibri" w:cs="Times New Roman"/>
                <w:bCs/>
                <w:color w:val="000000"/>
              </w:rPr>
              <w:t>нология</w:t>
            </w:r>
            <w:proofErr w:type="spellEnd"/>
            <w:proofErr w:type="gramEnd"/>
            <w:r w:rsidRPr="00C90EDE">
              <w:rPr>
                <w:rFonts w:eastAsia="Calibri" w:cs="Times New Roman"/>
                <w:bCs/>
                <w:color w:val="000000"/>
              </w:rPr>
              <w:t xml:space="preserve"> связи: проводная </w:t>
            </w:r>
          </w:p>
        </w:tc>
        <w:tc>
          <w:tcPr>
            <w:tcW w:w="785" w:type="dxa"/>
            <w:tcBorders>
              <w:top w:val="nil"/>
              <w:left w:val="nil"/>
              <w:bottom w:val="single" w:sz="4" w:space="0" w:color="auto"/>
              <w:right w:val="single" w:sz="4" w:space="0" w:color="auto"/>
            </w:tcBorders>
            <w:noWrap/>
            <w:vAlign w:val="bottom"/>
          </w:tcPr>
          <w:p w14:paraId="40FB2BA4" w14:textId="296A1D8F" w:rsidR="00FC3F75"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7EC60825" w14:textId="4F6A1CCA" w:rsidR="00FC3F75" w:rsidRPr="00FC1B86" w:rsidRDefault="006730DD" w:rsidP="00736781">
            <w:pPr>
              <w:jc w:val="center"/>
              <w:rPr>
                <w:rFonts w:eastAsia="Calibri" w:cs="Times New Roman"/>
                <w:bCs/>
                <w:color w:val="000000"/>
              </w:rPr>
            </w:pPr>
            <w:r>
              <w:rPr>
                <w:rFonts w:eastAsia="Calibri" w:cs="Times New Roman"/>
                <w:bCs/>
                <w:color w:val="000000"/>
              </w:rPr>
              <w:t>4</w:t>
            </w:r>
          </w:p>
        </w:tc>
        <w:tc>
          <w:tcPr>
            <w:tcW w:w="1390" w:type="dxa"/>
            <w:tcBorders>
              <w:top w:val="nil"/>
              <w:left w:val="nil"/>
              <w:bottom w:val="single" w:sz="4" w:space="0" w:color="auto"/>
              <w:right w:val="single" w:sz="4" w:space="0" w:color="auto"/>
            </w:tcBorders>
            <w:noWrap/>
            <w:vAlign w:val="bottom"/>
          </w:tcPr>
          <w:p w14:paraId="0E335DEB"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63A6B831" w14:textId="77777777" w:rsidR="00FC3F75" w:rsidRPr="00FB7016" w:rsidRDefault="00FC3F75" w:rsidP="003A14E7">
            <w:pPr>
              <w:rPr>
                <w:rFonts w:eastAsia="Calibri" w:cs="Times New Roman"/>
                <w:b/>
                <w:color w:val="000000"/>
              </w:rPr>
            </w:pPr>
          </w:p>
        </w:tc>
      </w:tr>
      <w:tr w:rsidR="00FC3F75" w:rsidRPr="00736781" w14:paraId="49030A30"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32751C45" w14:textId="731ACD50" w:rsidR="00FC3F75" w:rsidRDefault="006730DD" w:rsidP="00736781">
            <w:pPr>
              <w:spacing w:after="200" w:line="276" w:lineRule="auto"/>
              <w:rPr>
                <w:rFonts w:eastAsia="Calibri" w:cs="Times New Roman"/>
                <w:color w:val="000000"/>
              </w:rPr>
            </w:pPr>
            <w:r>
              <w:rPr>
                <w:rFonts w:eastAsia="Calibri" w:cs="Times New Roman"/>
                <w:color w:val="000000"/>
              </w:rPr>
              <w:t>8</w:t>
            </w:r>
          </w:p>
        </w:tc>
        <w:tc>
          <w:tcPr>
            <w:tcW w:w="3617" w:type="dxa"/>
            <w:tcBorders>
              <w:top w:val="nil"/>
              <w:left w:val="nil"/>
              <w:bottom w:val="single" w:sz="4" w:space="0" w:color="auto"/>
              <w:right w:val="single" w:sz="4" w:space="0" w:color="auto"/>
            </w:tcBorders>
            <w:noWrap/>
            <w:vAlign w:val="bottom"/>
          </w:tcPr>
          <w:p w14:paraId="51CA4228" w14:textId="275DF0F6" w:rsidR="00FC3F75" w:rsidRPr="00FC3F75" w:rsidRDefault="00C90EDE" w:rsidP="00736781">
            <w:pPr>
              <w:rPr>
                <w:rFonts w:eastAsia="Calibri" w:cs="Times New Roman"/>
                <w:bCs/>
                <w:color w:val="000000"/>
              </w:rPr>
            </w:pPr>
            <w:r w:rsidRPr="00C90EDE">
              <w:rPr>
                <w:rFonts w:eastAsia="Calibri" w:cs="Times New Roman"/>
                <w:bCs/>
                <w:color w:val="000000"/>
              </w:rPr>
              <w:t>Сетевой фильтр: длина кабеля: 5 м.; Номинальное напряжение: 230-250</w:t>
            </w:r>
            <w:proofErr w:type="gramStart"/>
            <w:r w:rsidRPr="00C90EDE">
              <w:rPr>
                <w:rFonts w:eastAsia="Calibri" w:cs="Times New Roman"/>
                <w:bCs/>
                <w:color w:val="000000"/>
              </w:rPr>
              <w:t xml:space="preserve"> В</w:t>
            </w:r>
            <w:proofErr w:type="gramEnd"/>
            <w:r w:rsidRPr="00C90EDE">
              <w:rPr>
                <w:rFonts w:eastAsia="Calibri" w:cs="Times New Roman"/>
                <w:bCs/>
                <w:color w:val="000000"/>
              </w:rPr>
              <w:t>, есть общий выключатель; Кол-во розеток: 6</w:t>
            </w:r>
          </w:p>
        </w:tc>
        <w:tc>
          <w:tcPr>
            <w:tcW w:w="785" w:type="dxa"/>
            <w:tcBorders>
              <w:top w:val="nil"/>
              <w:left w:val="nil"/>
              <w:bottom w:val="single" w:sz="4" w:space="0" w:color="auto"/>
              <w:right w:val="single" w:sz="4" w:space="0" w:color="auto"/>
            </w:tcBorders>
            <w:noWrap/>
            <w:vAlign w:val="bottom"/>
          </w:tcPr>
          <w:p w14:paraId="5758D01F" w14:textId="08E90055" w:rsidR="00FC3F75"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05351C11" w14:textId="2AD50D1B" w:rsidR="00FC3F75" w:rsidRPr="00FC1B86" w:rsidRDefault="00FC3F75" w:rsidP="00736781">
            <w:pPr>
              <w:jc w:val="center"/>
              <w:rPr>
                <w:rFonts w:eastAsia="Calibri" w:cs="Times New Roman"/>
                <w:bCs/>
                <w:color w:val="000000"/>
              </w:rPr>
            </w:pPr>
            <w:r>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618273BE"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649F295F" w14:textId="77777777" w:rsidR="00FC3F75" w:rsidRPr="00FB7016" w:rsidRDefault="00FC3F75" w:rsidP="003A14E7">
            <w:pPr>
              <w:rPr>
                <w:rFonts w:eastAsia="Calibri" w:cs="Times New Roman"/>
                <w:b/>
                <w:color w:val="000000"/>
              </w:rPr>
            </w:pPr>
          </w:p>
        </w:tc>
      </w:tr>
      <w:tr w:rsidR="00FC3F75" w:rsidRPr="00736781" w14:paraId="3BB5AE4A"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1226F603" w14:textId="664375BD" w:rsidR="00FC3F75" w:rsidRDefault="006730DD" w:rsidP="00736781">
            <w:pPr>
              <w:spacing w:after="200" w:line="276" w:lineRule="auto"/>
              <w:rPr>
                <w:rFonts w:eastAsia="Calibri" w:cs="Times New Roman"/>
                <w:color w:val="000000"/>
              </w:rPr>
            </w:pPr>
            <w:r>
              <w:rPr>
                <w:rFonts w:eastAsia="Calibri" w:cs="Times New Roman"/>
                <w:color w:val="000000"/>
              </w:rPr>
              <w:lastRenderedPageBreak/>
              <w:t>9</w:t>
            </w:r>
          </w:p>
        </w:tc>
        <w:tc>
          <w:tcPr>
            <w:tcW w:w="3617" w:type="dxa"/>
            <w:tcBorders>
              <w:top w:val="nil"/>
              <w:left w:val="nil"/>
              <w:bottom w:val="single" w:sz="4" w:space="0" w:color="auto"/>
              <w:right w:val="single" w:sz="4" w:space="0" w:color="auto"/>
            </w:tcBorders>
            <w:noWrap/>
            <w:vAlign w:val="bottom"/>
          </w:tcPr>
          <w:p w14:paraId="7BB87E32" w14:textId="31EB55C6" w:rsidR="00FC3F75" w:rsidRPr="00FC3F75" w:rsidRDefault="00C90EDE" w:rsidP="00736781">
            <w:pPr>
              <w:rPr>
                <w:rFonts w:eastAsia="Calibri" w:cs="Times New Roman"/>
                <w:bCs/>
                <w:color w:val="000000"/>
              </w:rPr>
            </w:pPr>
            <w:r w:rsidRPr="00C90EDE">
              <w:rPr>
                <w:rFonts w:eastAsia="Calibri" w:cs="Times New Roman"/>
                <w:bCs/>
                <w:color w:val="000000"/>
              </w:rPr>
              <w:t>Источник бесперебойного питания: Модель: UPS-PC-1202AP; Порты</w:t>
            </w:r>
            <w:proofErr w:type="gramStart"/>
            <w:r w:rsidRPr="00C90EDE">
              <w:rPr>
                <w:rFonts w:eastAsia="Calibri" w:cs="Times New Roman"/>
                <w:bCs/>
                <w:color w:val="000000"/>
              </w:rPr>
              <w:t>:,</w:t>
            </w:r>
            <w:proofErr w:type="spellStart"/>
            <w:proofErr w:type="gramEnd"/>
            <w:r w:rsidRPr="00C90EDE">
              <w:rPr>
                <w:rFonts w:eastAsia="Calibri" w:cs="Times New Roman"/>
                <w:bCs/>
                <w:color w:val="000000"/>
              </w:rPr>
              <w:t>шт</w:t>
            </w:r>
            <w:proofErr w:type="spellEnd"/>
            <w:r w:rsidRPr="00C90EDE">
              <w:rPr>
                <w:rFonts w:eastAsia="Calibri" w:cs="Times New Roman"/>
                <w:bCs/>
                <w:color w:val="000000"/>
              </w:rPr>
              <w:t>.: 4 XI EC C13;RJ-11,USB;Работа от батареи: 8…..20 мин; Кол-во розеток: 4;Максимальное нагревание: ВА-Вт:1200-720;Тип архитектуры: ли</w:t>
            </w:r>
            <w:r>
              <w:rPr>
                <w:rFonts w:eastAsia="Calibri" w:cs="Times New Roman"/>
                <w:bCs/>
                <w:color w:val="000000"/>
              </w:rPr>
              <w:t>нейно-интерактивный.</w:t>
            </w:r>
          </w:p>
        </w:tc>
        <w:tc>
          <w:tcPr>
            <w:tcW w:w="785" w:type="dxa"/>
            <w:tcBorders>
              <w:top w:val="nil"/>
              <w:left w:val="nil"/>
              <w:bottom w:val="single" w:sz="4" w:space="0" w:color="auto"/>
              <w:right w:val="single" w:sz="4" w:space="0" w:color="auto"/>
            </w:tcBorders>
            <w:noWrap/>
            <w:vAlign w:val="bottom"/>
          </w:tcPr>
          <w:p w14:paraId="6FCE2B56" w14:textId="3F2B163F" w:rsidR="00FC3F75" w:rsidRPr="00E74355" w:rsidRDefault="00FC3F75" w:rsidP="009D22FD">
            <w:pP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53618717" w14:textId="061D8E8B" w:rsidR="00FC3F75" w:rsidRPr="00FC1B86" w:rsidRDefault="00FC3F75" w:rsidP="00736781">
            <w:pPr>
              <w:jc w:val="center"/>
              <w:rPr>
                <w:rFonts w:eastAsia="Calibri" w:cs="Times New Roman"/>
                <w:bCs/>
                <w:color w:val="000000"/>
              </w:rPr>
            </w:pPr>
            <w:r>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5F885924" w14:textId="77777777" w:rsidR="00FC3F75" w:rsidRPr="003A14E7" w:rsidRDefault="00FC3F75"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0CD0A77A" w14:textId="77777777" w:rsidR="00FC3F75" w:rsidRPr="00FB7016" w:rsidRDefault="00FC3F75" w:rsidP="003A14E7">
            <w:pPr>
              <w:rPr>
                <w:rFonts w:eastAsia="Calibri" w:cs="Times New Roman"/>
                <w:b/>
                <w:color w:val="000000"/>
              </w:rPr>
            </w:pPr>
          </w:p>
        </w:tc>
      </w:tr>
      <w:tr w:rsidR="006730DD" w:rsidRPr="00736781" w14:paraId="66796702"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tcPr>
          <w:p w14:paraId="6F31ABF4" w14:textId="5A71B5C1" w:rsidR="006730DD" w:rsidRPr="00736781" w:rsidRDefault="006730DD" w:rsidP="00736781">
            <w:pPr>
              <w:spacing w:after="200" w:line="276" w:lineRule="auto"/>
              <w:rPr>
                <w:rFonts w:eastAsia="Calibri" w:cs="Times New Roman"/>
                <w:color w:val="000000"/>
              </w:rPr>
            </w:pPr>
            <w:r>
              <w:rPr>
                <w:rFonts w:eastAsia="Calibri" w:cs="Times New Roman"/>
                <w:color w:val="000000"/>
              </w:rPr>
              <w:t>10</w:t>
            </w:r>
          </w:p>
        </w:tc>
        <w:tc>
          <w:tcPr>
            <w:tcW w:w="3617" w:type="dxa"/>
            <w:tcBorders>
              <w:top w:val="nil"/>
              <w:left w:val="nil"/>
              <w:bottom w:val="single" w:sz="4" w:space="0" w:color="auto"/>
              <w:right w:val="single" w:sz="4" w:space="0" w:color="auto"/>
            </w:tcBorders>
            <w:noWrap/>
            <w:vAlign w:val="bottom"/>
          </w:tcPr>
          <w:p w14:paraId="5F9E9012" w14:textId="7FF09D18" w:rsidR="006730DD" w:rsidRPr="006730DD" w:rsidRDefault="00C90EDE" w:rsidP="00736781">
            <w:pPr>
              <w:rPr>
                <w:rFonts w:eastAsia="Calibri" w:cs="Times New Roman"/>
                <w:bCs/>
                <w:color w:val="000000"/>
              </w:rPr>
            </w:pPr>
            <w:r w:rsidRPr="00C90EDE">
              <w:rPr>
                <w:rFonts w:eastAsia="Times New Roman" w:cs="Times New Roman"/>
                <w:color w:val="000000"/>
                <w:sz w:val="22"/>
                <w:szCs w:val="22"/>
              </w:rPr>
              <w:t>Внешний жесткий диск. HDD, 1 ТВ, интерфейс USB  3.0</w:t>
            </w:r>
          </w:p>
        </w:tc>
        <w:tc>
          <w:tcPr>
            <w:tcW w:w="785" w:type="dxa"/>
            <w:tcBorders>
              <w:top w:val="nil"/>
              <w:left w:val="nil"/>
              <w:bottom w:val="single" w:sz="4" w:space="0" w:color="auto"/>
              <w:right w:val="single" w:sz="4" w:space="0" w:color="auto"/>
            </w:tcBorders>
            <w:noWrap/>
            <w:vAlign w:val="bottom"/>
          </w:tcPr>
          <w:p w14:paraId="6109FA0C" w14:textId="71401F28" w:rsidR="006730DD" w:rsidRPr="00E74355" w:rsidRDefault="006730DD" w:rsidP="00736781">
            <w:pPr>
              <w:jc w:val="center"/>
              <w:rPr>
                <w:rFonts w:eastAsia="Calibri" w:cs="Times New Roman"/>
                <w:bCs/>
                <w:color w:val="000000"/>
              </w:rPr>
            </w:pPr>
            <w:r>
              <w:rPr>
                <w:rFonts w:eastAsia="Calibri" w:cs="Times New Roman"/>
                <w:bCs/>
                <w:color w:val="000000"/>
              </w:rPr>
              <w:t>шт.</w:t>
            </w:r>
          </w:p>
        </w:tc>
        <w:tc>
          <w:tcPr>
            <w:tcW w:w="943" w:type="dxa"/>
            <w:tcBorders>
              <w:top w:val="nil"/>
              <w:left w:val="nil"/>
              <w:bottom w:val="single" w:sz="4" w:space="0" w:color="auto"/>
              <w:right w:val="single" w:sz="4" w:space="0" w:color="auto"/>
            </w:tcBorders>
            <w:noWrap/>
            <w:vAlign w:val="bottom"/>
          </w:tcPr>
          <w:p w14:paraId="56CA93B2" w14:textId="59E4700D" w:rsidR="006730DD" w:rsidRPr="006730DD" w:rsidRDefault="006730DD" w:rsidP="00736781">
            <w:pPr>
              <w:jc w:val="center"/>
              <w:rPr>
                <w:rFonts w:eastAsia="Calibri" w:cs="Times New Roman"/>
                <w:bCs/>
                <w:color w:val="000000"/>
              </w:rPr>
            </w:pPr>
            <w:r w:rsidRPr="006730DD">
              <w:rPr>
                <w:rFonts w:eastAsia="Calibri" w:cs="Times New Roman"/>
                <w:bCs/>
                <w:color w:val="000000"/>
              </w:rPr>
              <w:t>1</w:t>
            </w:r>
          </w:p>
        </w:tc>
        <w:tc>
          <w:tcPr>
            <w:tcW w:w="1390" w:type="dxa"/>
            <w:tcBorders>
              <w:top w:val="nil"/>
              <w:left w:val="nil"/>
              <w:bottom w:val="single" w:sz="4" w:space="0" w:color="auto"/>
              <w:right w:val="single" w:sz="4" w:space="0" w:color="auto"/>
            </w:tcBorders>
            <w:noWrap/>
            <w:vAlign w:val="bottom"/>
          </w:tcPr>
          <w:p w14:paraId="3490FEBD" w14:textId="77777777" w:rsidR="006730DD" w:rsidRPr="003A14E7" w:rsidRDefault="006730DD" w:rsidP="00736781">
            <w:pPr>
              <w:rPr>
                <w:rFonts w:eastAsia="Calibri" w:cs="Times New Roman"/>
                <w:bCs/>
                <w:color w:val="000000"/>
              </w:rPr>
            </w:pPr>
          </w:p>
        </w:tc>
        <w:tc>
          <w:tcPr>
            <w:tcW w:w="1701" w:type="dxa"/>
            <w:tcBorders>
              <w:top w:val="nil"/>
              <w:left w:val="nil"/>
              <w:bottom w:val="single" w:sz="4" w:space="0" w:color="auto"/>
              <w:right w:val="single" w:sz="4" w:space="0" w:color="auto"/>
            </w:tcBorders>
            <w:noWrap/>
            <w:vAlign w:val="bottom"/>
          </w:tcPr>
          <w:p w14:paraId="398961CA" w14:textId="77777777" w:rsidR="006730DD" w:rsidRPr="00FB7016" w:rsidRDefault="006730DD" w:rsidP="003A14E7">
            <w:pPr>
              <w:rPr>
                <w:rFonts w:eastAsia="Calibri" w:cs="Times New Roman"/>
                <w:b/>
                <w:color w:val="000000"/>
              </w:rPr>
            </w:pPr>
          </w:p>
        </w:tc>
      </w:tr>
      <w:tr w:rsidR="00736781" w:rsidRPr="00736781" w14:paraId="3017DEB2" w14:textId="77777777" w:rsidTr="00322E07">
        <w:trPr>
          <w:trHeight w:val="518"/>
        </w:trPr>
        <w:tc>
          <w:tcPr>
            <w:tcW w:w="680" w:type="dxa"/>
            <w:tcBorders>
              <w:top w:val="nil"/>
              <w:left w:val="single" w:sz="4" w:space="0" w:color="auto"/>
              <w:bottom w:val="single" w:sz="4" w:space="0" w:color="auto"/>
              <w:right w:val="single" w:sz="4" w:space="0" w:color="auto"/>
            </w:tcBorders>
            <w:noWrap/>
            <w:vAlign w:val="bottom"/>
            <w:hideMark/>
          </w:tcPr>
          <w:p w14:paraId="6DCB90D2" w14:textId="659B1F7C" w:rsidR="00736781" w:rsidRPr="00736781" w:rsidRDefault="00736781" w:rsidP="00736781">
            <w:pPr>
              <w:spacing w:after="200" w:line="276" w:lineRule="auto"/>
              <w:rPr>
                <w:rFonts w:eastAsia="Calibri" w:cs="Times New Roman"/>
                <w:color w:val="000000"/>
              </w:rPr>
            </w:pPr>
          </w:p>
        </w:tc>
        <w:tc>
          <w:tcPr>
            <w:tcW w:w="3617" w:type="dxa"/>
            <w:tcBorders>
              <w:top w:val="nil"/>
              <w:left w:val="nil"/>
              <w:bottom w:val="single" w:sz="4" w:space="0" w:color="auto"/>
              <w:right w:val="single" w:sz="4" w:space="0" w:color="auto"/>
            </w:tcBorders>
            <w:noWrap/>
            <w:vAlign w:val="bottom"/>
            <w:hideMark/>
          </w:tcPr>
          <w:p w14:paraId="357FC3C6" w14:textId="77777777" w:rsidR="00736781" w:rsidRPr="00736781" w:rsidRDefault="00736781" w:rsidP="00736781">
            <w:pPr>
              <w:rPr>
                <w:rFonts w:eastAsia="Calibri" w:cs="Times New Roman"/>
                <w:b/>
                <w:bCs/>
                <w:color w:val="000000"/>
              </w:rPr>
            </w:pPr>
            <w:r w:rsidRPr="00736781">
              <w:rPr>
                <w:rFonts w:eastAsia="Calibri" w:cs="Times New Roman"/>
                <w:b/>
                <w:bCs/>
                <w:color w:val="000000"/>
              </w:rPr>
              <w:t>Итого:</w:t>
            </w:r>
          </w:p>
        </w:tc>
        <w:tc>
          <w:tcPr>
            <w:tcW w:w="785" w:type="dxa"/>
            <w:tcBorders>
              <w:top w:val="nil"/>
              <w:left w:val="nil"/>
              <w:bottom w:val="single" w:sz="4" w:space="0" w:color="auto"/>
              <w:right w:val="single" w:sz="4" w:space="0" w:color="auto"/>
            </w:tcBorders>
            <w:noWrap/>
            <w:vAlign w:val="bottom"/>
            <w:hideMark/>
          </w:tcPr>
          <w:p w14:paraId="01864399" w14:textId="77777777" w:rsidR="00736781" w:rsidRPr="00E74355" w:rsidRDefault="00736781" w:rsidP="00736781">
            <w:pPr>
              <w:jc w:val="center"/>
              <w:rPr>
                <w:rFonts w:eastAsia="Calibri" w:cs="Times New Roman"/>
                <w:bCs/>
                <w:color w:val="000000"/>
              </w:rPr>
            </w:pPr>
            <w:r w:rsidRPr="00E74355">
              <w:rPr>
                <w:rFonts w:eastAsia="Calibri" w:cs="Times New Roman"/>
                <w:bCs/>
                <w:color w:val="000000"/>
              </w:rPr>
              <w:t> </w:t>
            </w:r>
          </w:p>
        </w:tc>
        <w:tc>
          <w:tcPr>
            <w:tcW w:w="943" w:type="dxa"/>
            <w:tcBorders>
              <w:top w:val="nil"/>
              <w:left w:val="nil"/>
              <w:bottom w:val="single" w:sz="4" w:space="0" w:color="auto"/>
              <w:right w:val="single" w:sz="4" w:space="0" w:color="auto"/>
            </w:tcBorders>
            <w:noWrap/>
            <w:vAlign w:val="bottom"/>
            <w:hideMark/>
          </w:tcPr>
          <w:p w14:paraId="16DBEEB2" w14:textId="77777777" w:rsidR="00736781" w:rsidRPr="00736781" w:rsidRDefault="00736781" w:rsidP="00736781">
            <w:pPr>
              <w:jc w:val="center"/>
              <w:rPr>
                <w:rFonts w:eastAsia="Calibri" w:cs="Times New Roman"/>
                <w:b/>
                <w:bCs/>
                <w:color w:val="000000"/>
              </w:rPr>
            </w:pPr>
            <w:r w:rsidRPr="00736781">
              <w:rPr>
                <w:rFonts w:eastAsia="Calibri" w:cs="Times New Roman"/>
                <w:b/>
                <w:bCs/>
                <w:color w:val="000000"/>
              </w:rPr>
              <w:t> </w:t>
            </w:r>
          </w:p>
        </w:tc>
        <w:tc>
          <w:tcPr>
            <w:tcW w:w="1390" w:type="dxa"/>
            <w:tcBorders>
              <w:top w:val="nil"/>
              <w:left w:val="nil"/>
              <w:bottom w:val="single" w:sz="4" w:space="0" w:color="auto"/>
              <w:right w:val="single" w:sz="4" w:space="0" w:color="auto"/>
            </w:tcBorders>
            <w:noWrap/>
            <w:vAlign w:val="bottom"/>
            <w:hideMark/>
          </w:tcPr>
          <w:p w14:paraId="0E60D94B" w14:textId="77777777" w:rsidR="00736781" w:rsidRPr="003A14E7" w:rsidRDefault="00736781" w:rsidP="00736781">
            <w:pPr>
              <w:rPr>
                <w:rFonts w:eastAsia="Calibri" w:cs="Times New Roman"/>
                <w:bCs/>
                <w:color w:val="000000"/>
              </w:rPr>
            </w:pPr>
            <w:r w:rsidRPr="003A14E7">
              <w:rPr>
                <w:rFonts w:eastAsia="Calibri" w:cs="Times New Roman"/>
                <w:bCs/>
                <w:color w:val="000000"/>
              </w:rPr>
              <w:t> </w:t>
            </w:r>
          </w:p>
        </w:tc>
        <w:tc>
          <w:tcPr>
            <w:tcW w:w="1701" w:type="dxa"/>
            <w:tcBorders>
              <w:top w:val="nil"/>
              <w:left w:val="nil"/>
              <w:bottom w:val="single" w:sz="4" w:space="0" w:color="auto"/>
              <w:right w:val="single" w:sz="4" w:space="0" w:color="auto"/>
            </w:tcBorders>
            <w:noWrap/>
            <w:vAlign w:val="bottom"/>
            <w:hideMark/>
          </w:tcPr>
          <w:p w14:paraId="347CBAD2" w14:textId="4B241F4F" w:rsidR="00736781" w:rsidRPr="00FB7016" w:rsidRDefault="00736781" w:rsidP="003A14E7">
            <w:pPr>
              <w:rPr>
                <w:rFonts w:eastAsia="Calibri" w:cs="Times New Roman"/>
                <w:b/>
                <w:color w:val="000000"/>
              </w:rPr>
            </w:pPr>
          </w:p>
        </w:tc>
      </w:tr>
    </w:tbl>
    <w:p w14:paraId="1EC7310A" w14:textId="77777777" w:rsidR="00B15B47" w:rsidRDefault="00B15B47" w:rsidP="00D20650">
      <w:pPr>
        <w:ind w:firstLine="567"/>
        <w:jc w:val="center"/>
      </w:pPr>
    </w:p>
    <w:p w14:paraId="5AB10AB6" w14:textId="77777777" w:rsidR="00B15B47" w:rsidRDefault="00B15B47" w:rsidP="00D20650">
      <w:pPr>
        <w:ind w:firstLine="567"/>
        <w:jc w:val="center"/>
      </w:pPr>
    </w:p>
    <w:p w14:paraId="54F4C18B" w14:textId="77777777" w:rsidR="00B15B47" w:rsidRPr="00E15FF9" w:rsidRDefault="00B15B47" w:rsidP="00D20650">
      <w:pPr>
        <w:ind w:firstLine="567"/>
        <w:jc w:val="center"/>
      </w:pPr>
    </w:p>
    <w:tbl>
      <w:tblPr>
        <w:tblStyle w:val="a4"/>
        <w:tblW w:w="10348" w:type="dxa"/>
        <w:tblInd w:w="-459" w:type="dxa"/>
        <w:tblLayout w:type="fixed"/>
        <w:tblLook w:val="04A0" w:firstRow="1" w:lastRow="0" w:firstColumn="1" w:lastColumn="0" w:noHBand="0" w:noVBand="1"/>
      </w:tblPr>
      <w:tblGrid>
        <w:gridCol w:w="3544"/>
        <w:gridCol w:w="3544"/>
        <w:gridCol w:w="3260"/>
      </w:tblGrid>
      <w:tr w:rsidR="00B42D27" w:rsidRPr="00E15FF9" w14:paraId="297E7D1F" w14:textId="77777777" w:rsidTr="005C2214">
        <w:trPr>
          <w:trHeight w:val="2048"/>
        </w:trPr>
        <w:tc>
          <w:tcPr>
            <w:tcW w:w="3544" w:type="dxa"/>
          </w:tcPr>
          <w:p w14:paraId="4CB1D659" w14:textId="77777777" w:rsidR="00B42D27" w:rsidRPr="00E15FF9" w:rsidRDefault="00B42D27" w:rsidP="00B42D27">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76FE1A59" w14:textId="4E4406FF" w:rsidR="00B42D27" w:rsidRPr="00E15FF9" w:rsidRDefault="00B42D27" w:rsidP="00B42D27">
            <w:pPr>
              <w:rPr>
                <w:rFonts w:cs="Times New Roman"/>
                <w:sz w:val="23"/>
                <w:szCs w:val="23"/>
                <w:lang w:eastAsia="en-US"/>
              </w:rPr>
            </w:pPr>
          </w:p>
        </w:tc>
        <w:tc>
          <w:tcPr>
            <w:tcW w:w="3544" w:type="dxa"/>
          </w:tcPr>
          <w:p w14:paraId="26E1FAA0" w14:textId="154AC79A" w:rsidR="00296E61" w:rsidRPr="007C4B07" w:rsidRDefault="00B42D27" w:rsidP="008046E1">
            <w:pPr>
              <w:rPr>
                <w:rFonts w:cs="Times New Roman"/>
                <w:sz w:val="23"/>
                <w:szCs w:val="23"/>
              </w:rPr>
            </w:pPr>
            <w:r w:rsidRPr="00E15FF9">
              <w:rPr>
                <w:rFonts w:cs="Times New Roman"/>
                <w:color w:val="000000"/>
                <w:sz w:val="23"/>
                <w:szCs w:val="23"/>
              </w:rPr>
              <w:t xml:space="preserve"> </w:t>
            </w:r>
          </w:p>
        </w:tc>
        <w:tc>
          <w:tcPr>
            <w:tcW w:w="3260" w:type="dxa"/>
          </w:tcPr>
          <w:p w14:paraId="3A56A82C" w14:textId="77777777" w:rsidR="00B42D27" w:rsidRPr="00E15FF9" w:rsidRDefault="00B42D27" w:rsidP="00FC3F75">
            <w:pPr>
              <w:rPr>
                <w:rFonts w:cs="Times New Roman"/>
                <w:sz w:val="23"/>
                <w:szCs w:val="23"/>
                <w:lang w:eastAsia="en-US"/>
              </w:rPr>
            </w:pPr>
          </w:p>
        </w:tc>
      </w:tr>
    </w:tbl>
    <w:p w14:paraId="7492DFA2" w14:textId="7DF7A52F" w:rsidR="00D20650" w:rsidRPr="00E15FF9" w:rsidRDefault="00D20650" w:rsidP="00D20650">
      <w:pPr>
        <w:ind w:firstLine="567"/>
        <w:jc w:val="center"/>
      </w:pPr>
    </w:p>
    <w:p w14:paraId="419A2DBB" w14:textId="77777777" w:rsidR="00936E5C" w:rsidRDefault="00936E5C"/>
    <w:sectPr w:rsidR="00936E5C" w:rsidSect="000F314F">
      <w:footerReference w:type="default" r:id="rId8"/>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BA41" w14:textId="77777777" w:rsidR="00D83A95" w:rsidRDefault="00D83A95" w:rsidP="009D2871">
      <w:r>
        <w:separator/>
      </w:r>
    </w:p>
  </w:endnote>
  <w:endnote w:type="continuationSeparator" w:id="0">
    <w:p w14:paraId="0AE40325" w14:textId="77777777" w:rsidR="00D83A95" w:rsidRDefault="00D83A95" w:rsidP="009D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07A2" w14:textId="77777777" w:rsidR="009D2871" w:rsidRPr="009D2871" w:rsidRDefault="009D2871" w:rsidP="009D28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C6754" w14:textId="77777777" w:rsidR="00D83A95" w:rsidRDefault="00D83A95" w:rsidP="009D2871">
      <w:r>
        <w:separator/>
      </w:r>
    </w:p>
  </w:footnote>
  <w:footnote w:type="continuationSeparator" w:id="0">
    <w:p w14:paraId="69B3D81B" w14:textId="77777777" w:rsidR="00D83A95" w:rsidRDefault="00D83A95" w:rsidP="009D2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11E0C"/>
    <w:rsid w:val="000354E4"/>
    <w:rsid w:val="00042C5D"/>
    <w:rsid w:val="0006139B"/>
    <w:rsid w:val="0008529B"/>
    <w:rsid w:val="00086467"/>
    <w:rsid w:val="00092750"/>
    <w:rsid w:val="000B66C5"/>
    <w:rsid w:val="000D2F91"/>
    <w:rsid w:val="000E27A0"/>
    <w:rsid w:val="000F314F"/>
    <w:rsid w:val="001112CF"/>
    <w:rsid w:val="00135F1F"/>
    <w:rsid w:val="00155E55"/>
    <w:rsid w:val="00194F9D"/>
    <w:rsid w:val="00195752"/>
    <w:rsid w:val="001A09DB"/>
    <w:rsid w:val="001A5D79"/>
    <w:rsid w:val="001B195A"/>
    <w:rsid w:val="001C7C11"/>
    <w:rsid w:val="001D238F"/>
    <w:rsid w:val="001E0D7A"/>
    <w:rsid w:val="001E0F3B"/>
    <w:rsid w:val="001E2531"/>
    <w:rsid w:val="001F46B8"/>
    <w:rsid w:val="00215892"/>
    <w:rsid w:val="00222AB0"/>
    <w:rsid w:val="00227C86"/>
    <w:rsid w:val="00234275"/>
    <w:rsid w:val="00237BE2"/>
    <w:rsid w:val="0025445C"/>
    <w:rsid w:val="00255D08"/>
    <w:rsid w:val="0027304E"/>
    <w:rsid w:val="0029601B"/>
    <w:rsid w:val="00296E61"/>
    <w:rsid w:val="002A0DE0"/>
    <w:rsid w:val="00305910"/>
    <w:rsid w:val="00322E07"/>
    <w:rsid w:val="0032372A"/>
    <w:rsid w:val="003312D1"/>
    <w:rsid w:val="00344715"/>
    <w:rsid w:val="00357E69"/>
    <w:rsid w:val="003611DB"/>
    <w:rsid w:val="003860DE"/>
    <w:rsid w:val="00395DD6"/>
    <w:rsid w:val="003A12A8"/>
    <w:rsid w:val="003A14E7"/>
    <w:rsid w:val="003A5AE7"/>
    <w:rsid w:val="003C0C2F"/>
    <w:rsid w:val="003C7BD5"/>
    <w:rsid w:val="003D2725"/>
    <w:rsid w:val="003D5C1E"/>
    <w:rsid w:val="004147C0"/>
    <w:rsid w:val="00446287"/>
    <w:rsid w:val="00447710"/>
    <w:rsid w:val="00456C37"/>
    <w:rsid w:val="00457FEE"/>
    <w:rsid w:val="00477B3A"/>
    <w:rsid w:val="00480165"/>
    <w:rsid w:val="00482E5D"/>
    <w:rsid w:val="00492575"/>
    <w:rsid w:val="00494316"/>
    <w:rsid w:val="004C25B6"/>
    <w:rsid w:val="004D5F19"/>
    <w:rsid w:val="004E3490"/>
    <w:rsid w:val="004E3575"/>
    <w:rsid w:val="00517EC5"/>
    <w:rsid w:val="00544C4C"/>
    <w:rsid w:val="00561A3F"/>
    <w:rsid w:val="00574307"/>
    <w:rsid w:val="005743AC"/>
    <w:rsid w:val="0057522F"/>
    <w:rsid w:val="005804C2"/>
    <w:rsid w:val="0058119D"/>
    <w:rsid w:val="005825E7"/>
    <w:rsid w:val="00591BF4"/>
    <w:rsid w:val="005A23BE"/>
    <w:rsid w:val="005C2214"/>
    <w:rsid w:val="005D054E"/>
    <w:rsid w:val="005D2D65"/>
    <w:rsid w:val="005E7155"/>
    <w:rsid w:val="005F180F"/>
    <w:rsid w:val="005F7BA1"/>
    <w:rsid w:val="00601522"/>
    <w:rsid w:val="0060235A"/>
    <w:rsid w:val="00602752"/>
    <w:rsid w:val="00606CB8"/>
    <w:rsid w:val="00614749"/>
    <w:rsid w:val="006245C1"/>
    <w:rsid w:val="0063485B"/>
    <w:rsid w:val="0064309B"/>
    <w:rsid w:val="00643DF8"/>
    <w:rsid w:val="0066081E"/>
    <w:rsid w:val="006669F4"/>
    <w:rsid w:val="00670AF0"/>
    <w:rsid w:val="006730DD"/>
    <w:rsid w:val="0068312D"/>
    <w:rsid w:val="006B1367"/>
    <w:rsid w:val="006B3986"/>
    <w:rsid w:val="006C5A6C"/>
    <w:rsid w:val="006C6481"/>
    <w:rsid w:val="006D6ED7"/>
    <w:rsid w:val="006E3FCB"/>
    <w:rsid w:val="006F4A89"/>
    <w:rsid w:val="006F7B2E"/>
    <w:rsid w:val="00711938"/>
    <w:rsid w:val="007227B6"/>
    <w:rsid w:val="00736781"/>
    <w:rsid w:val="007367C1"/>
    <w:rsid w:val="00742855"/>
    <w:rsid w:val="00760010"/>
    <w:rsid w:val="007C4B07"/>
    <w:rsid w:val="007C718D"/>
    <w:rsid w:val="007D0FB8"/>
    <w:rsid w:val="007D1D2C"/>
    <w:rsid w:val="007F77E1"/>
    <w:rsid w:val="008001C6"/>
    <w:rsid w:val="008021A4"/>
    <w:rsid w:val="008046E1"/>
    <w:rsid w:val="008066AF"/>
    <w:rsid w:val="00817A5B"/>
    <w:rsid w:val="008370C6"/>
    <w:rsid w:val="008443CB"/>
    <w:rsid w:val="008534A1"/>
    <w:rsid w:val="008764DC"/>
    <w:rsid w:val="008845B6"/>
    <w:rsid w:val="00890AB6"/>
    <w:rsid w:val="008A29F0"/>
    <w:rsid w:val="008B59BF"/>
    <w:rsid w:val="008C0FA0"/>
    <w:rsid w:val="008C73F7"/>
    <w:rsid w:val="008D3824"/>
    <w:rsid w:val="008D7332"/>
    <w:rsid w:val="008E4E79"/>
    <w:rsid w:val="008F28E9"/>
    <w:rsid w:val="00910FFD"/>
    <w:rsid w:val="00921679"/>
    <w:rsid w:val="00925896"/>
    <w:rsid w:val="0093383D"/>
    <w:rsid w:val="00933E28"/>
    <w:rsid w:val="00936E5C"/>
    <w:rsid w:val="009519E2"/>
    <w:rsid w:val="0096039E"/>
    <w:rsid w:val="00977BC2"/>
    <w:rsid w:val="00982D4A"/>
    <w:rsid w:val="009C25DA"/>
    <w:rsid w:val="009C3FF3"/>
    <w:rsid w:val="009D22FD"/>
    <w:rsid w:val="009D2871"/>
    <w:rsid w:val="009E0303"/>
    <w:rsid w:val="00A00345"/>
    <w:rsid w:val="00A07A6D"/>
    <w:rsid w:val="00A107FC"/>
    <w:rsid w:val="00A12EB0"/>
    <w:rsid w:val="00A15AF7"/>
    <w:rsid w:val="00A21DF6"/>
    <w:rsid w:val="00A32EC7"/>
    <w:rsid w:val="00A33101"/>
    <w:rsid w:val="00A47373"/>
    <w:rsid w:val="00A5028F"/>
    <w:rsid w:val="00A602DC"/>
    <w:rsid w:val="00A64883"/>
    <w:rsid w:val="00A813CC"/>
    <w:rsid w:val="00A82FF9"/>
    <w:rsid w:val="00A941E7"/>
    <w:rsid w:val="00AA1862"/>
    <w:rsid w:val="00AA662E"/>
    <w:rsid w:val="00AB45F0"/>
    <w:rsid w:val="00AB5894"/>
    <w:rsid w:val="00AC184C"/>
    <w:rsid w:val="00AF25CB"/>
    <w:rsid w:val="00AF728A"/>
    <w:rsid w:val="00B15B47"/>
    <w:rsid w:val="00B23365"/>
    <w:rsid w:val="00B414F9"/>
    <w:rsid w:val="00B42D27"/>
    <w:rsid w:val="00B45634"/>
    <w:rsid w:val="00B753A1"/>
    <w:rsid w:val="00B80016"/>
    <w:rsid w:val="00B849CE"/>
    <w:rsid w:val="00BC683B"/>
    <w:rsid w:val="00BC7286"/>
    <w:rsid w:val="00BD631F"/>
    <w:rsid w:val="00C213E7"/>
    <w:rsid w:val="00C25B91"/>
    <w:rsid w:val="00C26632"/>
    <w:rsid w:val="00C364F3"/>
    <w:rsid w:val="00C53974"/>
    <w:rsid w:val="00C7003C"/>
    <w:rsid w:val="00C777E4"/>
    <w:rsid w:val="00C90EDE"/>
    <w:rsid w:val="00C937D9"/>
    <w:rsid w:val="00CB2915"/>
    <w:rsid w:val="00CB3132"/>
    <w:rsid w:val="00CB57C9"/>
    <w:rsid w:val="00CD164C"/>
    <w:rsid w:val="00CE2A11"/>
    <w:rsid w:val="00CF7BBD"/>
    <w:rsid w:val="00D15DF9"/>
    <w:rsid w:val="00D20650"/>
    <w:rsid w:val="00D20E32"/>
    <w:rsid w:val="00D30B3F"/>
    <w:rsid w:val="00D44812"/>
    <w:rsid w:val="00D50BEA"/>
    <w:rsid w:val="00D83910"/>
    <w:rsid w:val="00D83A95"/>
    <w:rsid w:val="00D84303"/>
    <w:rsid w:val="00D95B3A"/>
    <w:rsid w:val="00DB45C8"/>
    <w:rsid w:val="00DE2877"/>
    <w:rsid w:val="00DF362D"/>
    <w:rsid w:val="00DF79E2"/>
    <w:rsid w:val="00E000B3"/>
    <w:rsid w:val="00E0036A"/>
    <w:rsid w:val="00E0356E"/>
    <w:rsid w:val="00E135DD"/>
    <w:rsid w:val="00E21839"/>
    <w:rsid w:val="00E25CF5"/>
    <w:rsid w:val="00E26F3A"/>
    <w:rsid w:val="00E33403"/>
    <w:rsid w:val="00E55520"/>
    <w:rsid w:val="00E74355"/>
    <w:rsid w:val="00E75B7D"/>
    <w:rsid w:val="00E83693"/>
    <w:rsid w:val="00EA254F"/>
    <w:rsid w:val="00EA2C3F"/>
    <w:rsid w:val="00EA6E07"/>
    <w:rsid w:val="00EB2B18"/>
    <w:rsid w:val="00EC25B7"/>
    <w:rsid w:val="00EE3206"/>
    <w:rsid w:val="00F174A2"/>
    <w:rsid w:val="00F1757B"/>
    <w:rsid w:val="00F304FE"/>
    <w:rsid w:val="00F4277A"/>
    <w:rsid w:val="00F54025"/>
    <w:rsid w:val="00F573DC"/>
    <w:rsid w:val="00F6427E"/>
    <w:rsid w:val="00F70458"/>
    <w:rsid w:val="00F767DC"/>
    <w:rsid w:val="00F76D50"/>
    <w:rsid w:val="00F92551"/>
    <w:rsid w:val="00F95065"/>
    <w:rsid w:val="00F9610C"/>
    <w:rsid w:val="00FA25FF"/>
    <w:rsid w:val="00FA3B9E"/>
    <w:rsid w:val="00FA766B"/>
    <w:rsid w:val="00FB3902"/>
    <w:rsid w:val="00FB7016"/>
    <w:rsid w:val="00FC1B86"/>
    <w:rsid w:val="00FC3F75"/>
    <w:rsid w:val="00FE4060"/>
    <w:rsid w:val="00FF7669"/>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B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9D2871"/>
    <w:pPr>
      <w:tabs>
        <w:tab w:val="center" w:pos="4677"/>
        <w:tab w:val="right" w:pos="9355"/>
      </w:tabs>
    </w:pPr>
  </w:style>
  <w:style w:type="character" w:customStyle="1" w:styleId="a8">
    <w:name w:val="Верхний колонтитул Знак"/>
    <w:basedOn w:val="a0"/>
    <w:link w:val="a7"/>
    <w:uiPriority w:val="99"/>
    <w:rsid w:val="009D2871"/>
    <w:rPr>
      <w:szCs w:val="24"/>
      <w:lang w:eastAsia="ru-RU"/>
    </w:rPr>
  </w:style>
  <w:style w:type="paragraph" w:styleId="a9">
    <w:name w:val="footer"/>
    <w:basedOn w:val="a"/>
    <w:link w:val="aa"/>
    <w:uiPriority w:val="99"/>
    <w:unhideWhenUsed/>
    <w:rsid w:val="009D2871"/>
    <w:pPr>
      <w:tabs>
        <w:tab w:val="center" w:pos="4677"/>
        <w:tab w:val="right" w:pos="9355"/>
      </w:tabs>
    </w:pPr>
  </w:style>
  <w:style w:type="character" w:customStyle="1" w:styleId="aa">
    <w:name w:val="Нижний колонтитул Знак"/>
    <w:basedOn w:val="a0"/>
    <w:link w:val="a9"/>
    <w:uiPriority w:val="99"/>
    <w:rsid w:val="009D2871"/>
    <w:rPr>
      <w:szCs w:val="24"/>
      <w:lang w:eastAsia="ru-RU"/>
    </w:rPr>
  </w:style>
  <w:style w:type="paragraph" w:styleId="ab">
    <w:name w:val="No Spacing"/>
    <w:link w:val="ac"/>
    <w:uiPriority w:val="1"/>
    <w:qFormat/>
    <w:rsid w:val="00B42D27"/>
    <w:rPr>
      <w:rFonts w:ascii="Calibri" w:eastAsia="Calibri" w:hAnsi="Calibri" w:cs="Times New Roman"/>
      <w:sz w:val="22"/>
    </w:rPr>
  </w:style>
  <w:style w:type="character" w:customStyle="1" w:styleId="ac">
    <w:name w:val="Без интервала Знак"/>
    <w:link w:val="ab"/>
    <w:uiPriority w:val="1"/>
    <w:rsid w:val="00B42D2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B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header"/>
    <w:basedOn w:val="a"/>
    <w:link w:val="a8"/>
    <w:uiPriority w:val="99"/>
    <w:unhideWhenUsed/>
    <w:rsid w:val="009D2871"/>
    <w:pPr>
      <w:tabs>
        <w:tab w:val="center" w:pos="4677"/>
        <w:tab w:val="right" w:pos="9355"/>
      </w:tabs>
    </w:pPr>
  </w:style>
  <w:style w:type="character" w:customStyle="1" w:styleId="a8">
    <w:name w:val="Верхний колонтитул Знак"/>
    <w:basedOn w:val="a0"/>
    <w:link w:val="a7"/>
    <w:uiPriority w:val="99"/>
    <w:rsid w:val="009D2871"/>
    <w:rPr>
      <w:szCs w:val="24"/>
      <w:lang w:eastAsia="ru-RU"/>
    </w:rPr>
  </w:style>
  <w:style w:type="paragraph" w:styleId="a9">
    <w:name w:val="footer"/>
    <w:basedOn w:val="a"/>
    <w:link w:val="aa"/>
    <w:uiPriority w:val="99"/>
    <w:unhideWhenUsed/>
    <w:rsid w:val="009D2871"/>
    <w:pPr>
      <w:tabs>
        <w:tab w:val="center" w:pos="4677"/>
        <w:tab w:val="right" w:pos="9355"/>
      </w:tabs>
    </w:pPr>
  </w:style>
  <w:style w:type="character" w:customStyle="1" w:styleId="aa">
    <w:name w:val="Нижний колонтитул Знак"/>
    <w:basedOn w:val="a0"/>
    <w:link w:val="a9"/>
    <w:uiPriority w:val="99"/>
    <w:rsid w:val="009D2871"/>
    <w:rPr>
      <w:szCs w:val="24"/>
      <w:lang w:eastAsia="ru-RU"/>
    </w:rPr>
  </w:style>
  <w:style w:type="paragraph" w:styleId="ab">
    <w:name w:val="No Spacing"/>
    <w:link w:val="ac"/>
    <w:uiPriority w:val="1"/>
    <w:qFormat/>
    <w:rsid w:val="00B42D27"/>
    <w:rPr>
      <w:rFonts w:ascii="Calibri" w:eastAsia="Calibri" w:hAnsi="Calibri" w:cs="Times New Roman"/>
      <w:sz w:val="22"/>
    </w:rPr>
  </w:style>
  <w:style w:type="character" w:customStyle="1" w:styleId="ac">
    <w:name w:val="Без интервала Знак"/>
    <w:link w:val="ab"/>
    <w:uiPriority w:val="1"/>
    <w:rsid w:val="00B42D2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134">
      <w:bodyDiv w:val="1"/>
      <w:marLeft w:val="0"/>
      <w:marRight w:val="0"/>
      <w:marTop w:val="0"/>
      <w:marBottom w:val="0"/>
      <w:divBdr>
        <w:top w:val="none" w:sz="0" w:space="0" w:color="auto"/>
        <w:left w:val="none" w:sz="0" w:space="0" w:color="auto"/>
        <w:bottom w:val="none" w:sz="0" w:space="0" w:color="auto"/>
        <w:right w:val="none" w:sz="0" w:space="0" w:color="auto"/>
      </w:divBdr>
    </w:div>
    <w:div w:id="150607587">
      <w:bodyDiv w:val="1"/>
      <w:marLeft w:val="0"/>
      <w:marRight w:val="0"/>
      <w:marTop w:val="0"/>
      <w:marBottom w:val="0"/>
      <w:divBdr>
        <w:top w:val="none" w:sz="0" w:space="0" w:color="auto"/>
        <w:left w:val="none" w:sz="0" w:space="0" w:color="auto"/>
        <w:bottom w:val="none" w:sz="0" w:space="0" w:color="auto"/>
        <w:right w:val="none" w:sz="0" w:space="0" w:color="auto"/>
      </w:divBdr>
    </w:div>
    <w:div w:id="196703341">
      <w:bodyDiv w:val="1"/>
      <w:marLeft w:val="0"/>
      <w:marRight w:val="0"/>
      <w:marTop w:val="0"/>
      <w:marBottom w:val="0"/>
      <w:divBdr>
        <w:top w:val="none" w:sz="0" w:space="0" w:color="auto"/>
        <w:left w:val="none" w:sz="0" w:space="0" w:color="auto"/>
        <w:bottom w:val="none" w:sz="0" w:space="0" w:color="auto"/>
        <w:right w:val="none" w:sz="0" w:space="0" w:color="auto"/>
      </w:divBdr>
    </w:div>
    <w:div w:id="283193458">
      <w:bodyDiv w:val="1"/>
      <w:marLeft w:val="0"/>
      <w:marRight w:val="0"/>
      <w:marTop w:val="0"/>
      <w:marBottom w:val="0"/>
      <w:divBdr>
        <w:top w:val="none" w:sz="0" w:space="0" w:color="auto"/>
        <w:left w:val="none" w:sz="0" w:space="0" w:color="auto"/>
        <w:bottom w:val="none" w:sz="0" w:space="0" w:color="auto"/>
        <w:right w:val="none" w:sz="0" w:space="0" w:color="auto"/>
      </w:divBdr>
    </w:div>
    <w:div w:id="510604017">
      <w:bodyDiv w:val="1"/>
      <w:marLeft w:val="0"/>
      <w:marRight w:val="0"/>
      <w:marTop w:val="0"/>
      <w:marBottom w:val="0"/>
      <w:divBdr>
        <w:top w:val="none" w:sz="0" w:space="0" w:color="auto"/>
        <w:left w:val="none" w:sz="0" w:space="0" w:color="auto"/>
        <w:bottom w:val="none" w:sz="0" w:space="0" w:color="auto"/>
        <w:right w:val="none" w:sz="0" w:space="0" w:color="auto"/>
      </w:divBdr>
    </w:div>
    <w:div w:id="611520274">
      <w:bodyDiv w:val="1"/>
      <w:marLeft w:val="0"/>
      <w:marRight w:val="0"/>
      <w:marTop w:val="0"/>
      <w:marBottom w:val="0"/>
      <w:divBdr>
        <w:top w:val="none" w:sz="0" w:space="0" w:color="auto"/>
        <w:left w:val="none" w:sz="0" w:space="0" w:color="auto"/>
        <w:bottom w:val="none" w:sz="0" w:space="0" w:color="auto"/>
        <w:right w:val="none" w:sz="0" w:space="0" w:color="auto"/>
      </w:divBdr>
    </w:div>
    <w:div w:id="740566463">
      <w:bodyDiv w:val="1"/>
      <w:marLeft w:val="0"/>
      <w:marRight w:val="0"/>
      <w:marTop w:val="0"/>
      <w:marBottom w:val="0"/>
      <w:divBdr>
        <w:top w:val="none" w:sz="0" w:space="0" w:color="auto"/>
        <w:left w:val="none" w:sz="0" w:space="0" w:color="auto"/>
        <w:bottom w:val="none" w:sz="0" w:space="0" w:color="auto"/>
        <w:right w:val="none" w:sz="0" w:space="0" w:color="auto"/>
      </w:divBdr>
    </w:div>
    <w:div w:id="1188831828">
      <w:bodyDiv w:val="1"/>
      <w:marLeft w:val="0"/>
      <w:marRight w:val="0"/>
      <w:marTop w:val="0"/>
      <w:marBottom w:val="0"/>
      <w:divBdr>
        <w:top w:val="none" w:sz="0" w:space="0" w:color="auto"/>
        <w:left w:val="none" w:sz="0" w:space="0" w:color="auto"/>
        <w:bottom w:val="none" w:sz="0" w:space="0" w:color="auto"/>
        <w:right w:val="none" w:sz="0" w:space="0" w:color="auto"/>
      </w:divBdr>
    </w:div>
    <w:div w:id="1316642019">
      <w:bodyDiv w:val="1"/>
      <w:marLeft w:val="0"/>
      <w:marRight w:val="0"/>
      <w:marTop w:val="0"/>
      <w:marBottom w:val="0"/>
      <w:divBdr>
        <w:top w:val="none" w:sz="0" w:space="0" w:color="auto"/>
        <w:left w:val="none" w:sz="0" w:space="0" w:color="auto"/>
        <w:bottom w:val="none" w:sz="0" w:space="0" w:color="auto"/>
        <w:right w:val="none" w:sz="0" w:space="0" w:color="auto"/>
      </w:divBdr>
    </w:div>
    <w:div w:id="1435245988">
      <w:bodyDiv w:val="1"/>
      <w:marLeft w:val="0"/>
      <w:marRight w:val="0"/>
      <w:marTop w:val="0"/>
      <w:marBottom w:val="0"/>
      <w:divBdr>
        <w:top w:val="none" w:sz="0" w:space="0" w:color="auto"/>
        <w:left w:val="none" w:sz="0" w:space="0" w:color="auto"/>
        <w:bottom w:val="none" w:sz="0" w:space="0" w:color="auto"/>
        <w:right w:val="none" w:sz="0" w:space="0" w:color="auto"/>
      </w:divBdr>
    </w:div>
    <w:div w:id="1611666889">
      <w:bodyDiv w:val="1"/>
      <w:marLeft w:val="0"/>
      <w:marRight w:val="0"/>
      <w:marTop w:val="0"/>
      <w:marBottom w:val="0"/>
      <w:divBdr>
        <w:top w:val="none" w:sz="0" w:space="0" w:color="auto"/>
        <w:left w:val="none" w:sz="0" w:space="0" w:color="auto"/>
        <w:bottom w:val="none" w:sz="0" w:space="0" w:color="auto"/>
        <w:right w:val="none" w:sz="0" w:space="0" w:color="auto"/>
      </w:divBdr>
    </w:div>
    <w:div w:id="1656569044">
      <w:bodyDiv w:val="1"/>
      <w:marLeft w:val="0"/>
      <w:marRight w:val="0"/>
      <w:marTop w:val="0"/>
      <w:marBottom w:val="0"/>
      <w:divBdr>
        <w:top w:val="none" w:sz="0" w:space="0" w:color="auto"/>
        <w:left w:val="none" w:sz="0" w:space="0" w:color="auto"/>
        <w:bottom w:val="none" w:sz="0" w:space="0" w:color="auto"/>
        <w:right w:val="none" w:sz="0" w:space="0" w:color="auto"/>
      </w:divBdr>
    </w:div>
    <w:div w:id="1677996412">
      <w:bodyDiv w:val="1"/>
      <w:marLeft w:val="0"/>
      <w:marRight w:val="0"/>
      <w:marTop w:val="0"/>
      <w:marBottom w:val="0"/>
      <w:divBdr>
        <w:top w:val="none" w:sz="0" w:space="0" w:color="auto"/>
        <w:left w:val="none" w:sz="0" w:space="0" w:color="auto"/>
        <w:bottom w:val="none" w:sz="0" w:space="0" w:color="auto"/>
        <w:right w:val="none" w:sz="0" w:space="0" w:color="auto"/>
      </w:divBdr>
    </w:div>
    <w:div w:id="1839730753">
      <w:bodyDiv w:val="1"/>
      <w:marLeft w:val="0"/>
      <w:marRight w:val="0"/>
      <w:marTop w:val="0"/>
      <w:marBottom w:val="0"/>
      <w:divBdr>
        <w:top w:val="none" w:sz="0" w:space="0" w:color="auto"/>
        <w:left w:val="none" w:sz="0" w:space="0" w:color="auto"/>
        <w:bottom w:val="none" w:sz="0" w:space="0" w:color="auto"/>
        <w:right w:val="none" w:sz="0" w:space="0" w:color="auto"/>
      </w:divBdr>
    </w:div>
    <w:div w:id="1900479705">
      <w:bodyDiv w:val="1"/>
      <w:marLeft w:val="0"/>
      <w:marRight w:val="0"/>
      <w:marTop w:val="0"/>
      <w:marBottom w:val="0"/>
      <w:divBdr>
        <w:top w:val="none" w:sz="0" w:space="0" w:color="auto"/>
        <w:left w:val="none" w:sz="0" w:space="0" w:color="auto"/>
        <w:bottom w:val="none" w:sz="0" w:space="0" w:color="auto"/>
        <w:right w:val="none" w:sz="0" w:space="0" w:color="auto"/>
      </w:divBdr>
    </w:div>
    <w:div w:id="1919441931">
      <w:bodyDiv w:val="1"/>
      <w:marLeft w:val="0"/>
      <w:marRight w:val="0"/>
      <w:marTop w:val="0"/>
      <w:marBottom w:val="0"/>
      <w:divBdr>
        <w:top w:val="none" w:sz="0" w:space="0" w:color="auto"/>
        <w:left w:val="none" w:sz="0" w:space="0" w:color="auto"/>
        <w:bottom w:val="none" w:sz="0" w:space="0" w:color="auto"/>
        <w:right w:val="none" w:sz="0" w:space="0" w:color="auto"/>
      </w:divBdr>
    </w:div>
    <w:div w:id="1921596940">
      <w:bodyDiv w:val="1"/>
      <w:marLeft w:val="0"/>
      <w:marRight w:val="0"/>
      <w:marTop w:val="0"/>
      <w:marBottom w:val="0"/>
      <w:divBdr>
        <w:top w:val="none" w:sz="0" w:space="0" w:color="auto"/>
        <w:left w:val="none" w:sz="0" w:space="0" w:color="auto"/>
        <w:bottom w:val="none" w:sz="0" w:space="0" w:color="auto"/>
        <w:right w:val="none" w:sz="0" w:space="0" w:color="auto"/>
      </w:divBdr>
    </w:div>
    <w:div w:id="2122870492">
      <w:bodyDiv w:val="1"/>
      <w:marLeft w:val="0"/>
      <w:marRight w:val="0"/>
      <w:marTop w:val="0"/>
      <w:marBottom w:val="0"/>
      <w:divBdr>
        <w:top w:val="none" w:sz="0" w:space="0" w:color="auto"/>
        <w:left w:val="none" w:sz="0" w:space="0" w:color="auto"/>
        <w:bottom w:val="none" w:sz="0" w:space="0" w:color="auto"/>
        <w:right w:val="none" w:sz="0" w:space="0" w:color="auto"/>
      </w:divBdr>
    </w:div>
    <w:div w:id="21244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6B21-D269-4ADC-BEAA-B3DBFF55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4028</Words>
  <Characters>22965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2024-04-08T08:51:00Z</cp:lastPrinted>
  <dcterms:created xsi:type="dcterms:W3CDTF">2023-03-29T05:42:00Z</dcterms:created>
  <dcterms:modified xsi:type="dcterms:W3CDTF">2024-04-16T13:18:00Z</dcterms:modified>
</cp:coreProperties>
</file>