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0BAE" w14:textId="77777777"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14:paraId="769A988D" w14:textId="77777777" w:rsidR="00650F67" w:rsidRDefault="00650F67" w:rsidP="00702549">
      <w:pPr>
        <w:spacing w:after="0" w:line="240" w:lineRule="auto"/>
        <w:jc w:val="both"/>
        <w:rPr>
          <w:rFonts w:ascii="Times New Roman" w:hAnsi="Times New Roman" w:cs="Times New Roman"/>
          <w:bCs/>
          <w:sz w:val="24"/>
          <w:szCs w:val="24"/>
          <w:lang w:eastAsia="ru-RU"/>
        </w:rPr>
      </w:pPr>
    </w:p>
    <w:p w14:paraId="51B05CC2" w14:textId="3A605EED" w:rsidR="00702549" w:rsidRDefault="00702549" w:rsidP="00702549">
      <w:pPr>
        <w:spacing w:after="0"/>
        <w:ind w:firstLine="720"/>
        <w:jc w:val="both"/>
        <w:rPr>
          <w:rFonts w:ascii="Times New Roman" w:hAnsi="Times New Roman" w:cs="Times New Roman"/>
          <w:sz w:val="24"/>
          <w:szCs w:val="24"/>
        </w:rPr>
      </w:pPr>
      <w:r w:rsidRPr="00F26C5B">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w:t>
      </w:r>
      <w:r>
        <w:rPr>
          <w:rFonts w:ascii="Times New Roman" w:hAnsi="Times New Roman" w:cs="Times New Roman"/>
          <w:sz w:val="24"/>
          <w:szCs w:val="24"/>
        </w:rPr>
        <w:t xml:space="preserve">, статьей 38 </w:t>
      </w:r>
      <w:r w:rsidRPr="003107C2">
        <w:rPr>
          <w:rFonts w:ascii="Times New Roman" w:eastAsia="Times New Roman" w:hAnsi="Times New Roman" w:cs="Times New Roman"/>
          <w:color w:val="000000"/>
          <w:sz w:val="24"/>
          <w:szCs w:val="24"/>
        </w:rPr>
        <w:t>Закона</w:t>
      </w:r>
      <w:r>
        <w:rPr>
          <w:rFonts w:ascii="Times New Roman" w:eastAsia="Times New Roman" w:hAnsi="Times New Roman" w:cs="Times New Roman"/>
          <w:color w:val="000000"/>
          <w:sz w:val="24"/>
          <w:szCs w:val="24"/>
        </w:rPr>
        <w:t xml:space="preserve"> Приднестровской Молдавской Республики</w:t>
      </w:r>
      <w:r w:rsidRPr="003107C2">
        <w:rPr>
          <w:rFonts w:ascii="Times New Roman" w:eastAsia="Times New Roman" w:hAnsi="Times New Roman" w:cs="Times New Roman"/>
          <w:color w:val="000000"/>
          <w:sz w:val="24"/>
          <w:szCs w:val="24"/>
        </w:rPr>
        <w:t xml:space="preserve"> «О закупках в Приднестровской Молдавской Республике»</w:t>
      </w:r>
    </w:p>
    <w:p w14:paraId="75E350F8" w14:textId="77777777" w:rsidR="00702549" w:rsidRDefault="00702549" w:rsidP="00702549">
      <w:pPr>
        <w:spacing w:after="0"/>
        <w:ind w:firstLine="720"/>
        <w:jc w:val="both"/>
        <w:rPr>
          <w:rFonts w:ascii="Times New Roman" w:hAnsi="Times New Roman" w:cs="Times New Roman"/>
          <w:sz w:val="24"/>
          <w:szCs w:val="24"/>
        </w:rPr>
      </w:pPr>
      <w:r>
        <w:rPr>
          <w:rFonts w:ascii="Times New Roman" w:hAnsi="Times New Roman" w:cs="Times New Roman"/>
          <w:sz w:val="24"/>
          <w:szCs w:val="24"/>
        </w:rPr>
        <w:t>Заявка на участие в открытом аукционе предоставляются по форме и в порядке, которые указаны в документации открытого аукциона, а также в месте и до истечения срока, которые указаны в извещении о проведении открытого аукциона. Участник отрытого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 или в форме электронного документа.</w:t>
      </w:r>
    </w:p>
    <w:p w14:paraId="2E8A18CC" w14:textId="77777777" w:rsidR="00650F67" w:rsidRDefault="00650F67" w:rsidP="00650F67">
      <w:pPr>
        <w:spacing w:after="0" w:line="240" w:lineRule="auto"/>
        <w:ind w:firstLine="357"/>
        <w:jc w:val="both"/>
        <w:rPr>
          <w:rFonts w:ascii="Times New Roman" w:hAnsi="Times New Roman" w:cs="Times New Roman"/>
          <w:bCs/>
          <w:sz w:val="24"/>
          <w:szCs w:val="24"/>
          <w:lang w:eastAsia="ru-RU"/>
        </w:rPr>
      </w:pPr>
    </w:p>
    <w:p w14:paraId="3C8BED1D" w14:textId="77777777" w:rsidR="0009641D" w:rsidRDefault="0009641D" w:rsidP="008132CD">
      <w:pPr>
        <w:spacing w:after="0" w:line="240" w:lineRule="auto"/>
        <w:ind w:firstLine="357"/>
        <w:jc w:val="both"/>
        <w:rPr>
          <w:rFonts w:ascii="Times New Roman" w:hAnsi="Times New Roman" w:cs="Times New Roman"/>
          <w:bCs/>
          <w:sz w:val="24"/>
          <w:szCs w:val="24"/>
          <w:lang w:eastAsia="ru-RU"/>
        </w:rPr>
      </w:pPr>
    </w:p>
    <w:p w14:paraId="5F1447DA" w14:textId="77777777" w:rsidR="008D1A85" w:rsidRPr="009E086B" w:rsidRDefault="008D1A85" w:rsidP="008D1A85">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281559A0" w14:textId="77777777" w:rsidR="008D1A85" w:rsidRPr="009E13E6" w:rsidRDefault="008D1A85" w:rsidP="008D1A8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14:paraId="561C2A63" w14:textId="77777777"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1192FAF3" w14:textId="77777777"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14:paraId="4EB1EDBB" w14:textId="77777777" w:rsidR="008D1A85" w:rsidRPr="009E13E6" w:rsidRDefault="008D1A85" w:rsidP="008D1A85">
      <w:pPr>
        <w:spacing w:after="0" w:line="240" w:lineRule="auto"/>
        <w:jc w:val="both"/>
        <w:rPr>
          <w:rFonts w:ascii="Times New Roman" w:hAnsi="Times New Roman" w:cs="Times New Roman"/>
          <w:sz w:val="24"/>
          <w:szCs w:val="24"/>
        </w:rPr>
      </w:pPr>
    </w:p>
    <w:p w14:paraId="1AF9F448" w14:textId="77777777" w:rsidR="008D1A85" w:rsidRPr="009E13E6" w:rsidRDefault="008D1A85" w:rsidP="008D1A8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021D1D5D" w14:textId="77777777"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31FC3CE5" w14:textId="77777777" w:rsidR="008D1A85" w:rsidRDefault="008D1A85" w:rsidP="008D1A85">
      <w:pPr>
        <w:spacing w:after="0" w:line="240" w:lineRule="auto"/>
        <w:jc w:val="center"/>
        <w:rPr>
          <w:rFonts w:ascii="Times New Roman" w:hAnsi="Times New Roman" w:cs="Times New Roman"/>
          <w:sz w:val="24"/>
          <w:szCs w:val="24"/>
        </w:rPr>
      </w:pPr>
    </w:p>
    <w:p w14:paraId="34B8FB4E" w14:textId="77777777" w:rsidR="008D1A85" w:rsidRPr="009E13E6" w:rsidRDefault="008D1A85" w:rsidP="008D1A85">
      <w:pPr>
        <w:spacing w:after="0" w:line="240" w:lineRule="auto"/>
        <w:jc w:val="center"/>
        <w:rPr>
          <w:rFonts w:ascii="Times New Roman" w:hAnsi="Times New Roman" w:cs="Times New Roman"/>
          <w:sz w:val="24"/>
          <w:szCs w:val="24"/>
        </w:rPr>
      </w:pPr>
    </w:p>
    <w:p w14:paraId="378DAF36" w14:textId="49DB5EE4"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 [наименование и номер лота] Итоговая стоимость предложения: _______________________________ </w:t>
      </w:r>
    </w:p>
    <w:p w14:paraId="51877638" w14:textId="77777777"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14:paraId="54CF26BF" w14:textId="77777777" w:rsidR="008D1A85" w:rsidRPr="00106BE5" w:rsidRDefault="008D1A85" w:rsidP="008D1A85">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2A0E5683" w14:textId="77777777" w:rsidR="008D1A8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0319B35D" w14:textId="568E5F96"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r w:rsidR="00702549">
        <w:rPr>
          <w:rFonts w:ascii="Times New Roman" w:hAnsi="Times New Roman" w:cs="Times New Roman"/>
          <w:sz w:val="24"/>
          <w:szCs w:val="24"/>
        </w:rPr>
        <w:t xml:space="preserve">Республики </w:t>
      </w:r>
      <w:r w:rsidR="00702549" w:rsidRPr="009E13E6">
        <w:rPr>
          <w:rFonts w:ascii="Times New Roman" w:hAnsi="Times New Roman" w:cs="Times New Roman"/>
          <w:sz w:val="24"/>
          <w:szCs w:val="24"/>
        </w:rPr>
        <w:t>решения</w:t>
      </w:r>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xml:space="preserve">, принадлежащее на праве </w:t>
      </w:r>
      <w:r w:rsidR="00702549">
        <w:rPr>
          <w:rFonts w:ascii="Times New Roman" w:hAnsi="Times New Roman" w:cs="Times New Roman"/>
          <w:sz w:val="24"/>
          <w:szCs w:val="24"/>
        </w:rPr>
        <w:t>собственности _</w:t>
      </w:r>
      <w:r>
        <w:rPr>
          <w:rFonts w:ascii="Times New Roman" w:hAnsi="Times New Roman" w:cs="Times New Roman"/>
          <w:sz w:val="24"/>
          <w:szCs w:val="24"/>
        </w:rPr>
        <w:t>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0C02AD1D" w14:textId="77777777" w:rsidR="008D1A85" w:rsidRPr="00106BE5" w:rsidRDefault="008D1A85" w:rsidP="008D1A85">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5DB7D919" w14:textId="77777777" w:rsidR="008D1A85" w:rsidRPr="00106BE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71108151" w14:textId="77777777"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8" w:anchor="Par2313" w:tooltip="Статья 104. Реестр недобросовестных поставщиков (подрядчиков, исполнителей)" w:history="1">
        <w:r w:rsidRPr="00106BE5">
          <w:rPr>
            <w:rStyle w:val="af1"/>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213DEAE7" w14:textId="77777777"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F6957BD" w14:textId="77777777" w:rsidR="008D1A85" w:rsidRDefault="008D1A85" w:rsidP="008D1A8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6757D3DC" w14:textId="77777777"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2F6795D6" w14:textId="77777777" w:rsidR="008D1A8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33EBF056" w14:textId="77777777" w:rsidR="008D1A85" w:rsidRPr="005A176A" w:rsidRDefault="008D1A85" w:rsidP="008D1A8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D1A85" w14:paraId="0F5D5D3C" w14:textId="77777777" w:rsidTr="00D1549B">
        <w:tc>
          <w:tcPr>
            <w:tcW w:w="4672" w:type="dxa"/>
          </w:tcPr>
          <w:p w14:paraId="7D6FD28E" w14:textId="77777777"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45ED7E15" w14:textId="77777777" w:rsidR="008D1A85" w:rsidRDefault="008D1A85" w:rsidP="00D1549B">
            <w:pPr>
              <w:rPr>
                <w:rFonts w:ascii="Times New Roman" w:hAnsi="Times New Roman" w:cs="Times New Roman"/>
                <w:sz w:val="24"/>
                <w:szCs w:val="24"/>
              </w:rPr>
            </w:pPr>
          </w:p>
        </w:tc>
        <w:tc>
          <w:tcPr>
            <w:tcW w:w="4673" w:type="dxa"/>
          </w:tcPr>
          <w:p w14:paraId="430AC611" w14:textId="77777777" w:rsidR="008D1A85" w:rsidRDefault="008D1A85" w:rsidP="00D1549B">
            <w:pPr>
              <w:rPr>
                <w:rFonts w:ascii="Times New Roman" w:hAnsi="Times New Roman" w:cs="Times New Roman"/>
                <w:sz w:val="24"/>
                <w:szCs w:val="24"/>
              </w:rPr>
            </w:pPr>
          </w:p>
        </w:tc>
      </w:tr>
      <w:tr w:rsidR="008D1A85" w14:paraId="1199889F" w14:textId="77777777" w:rsidTr="00D1549B">
        <w:tc>
          <w:tcPr>
            <w:tcW w:w="4672" w:type="dxa"/>
          </w:tcPr>
          <w:p w14:paraId="0BCE7F39" w14:textId="77777777"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0BF35892" w14:textId="77777777" w:rsidR="008D1A85" w:rsidRDefault="008D1A85" w:rsidP="00D1549B">
            <w:pPr>
              <w:rPr>
                <w:rFonts w:ascii="Times New Roman" w:hAnsi="Times New Roman" w:cs="Times New Roman"/>
                <w:sz w:val="24"/>
                <w:szCs w:val="24"/>
              </w:rPr>
            </w:pPr>
          </w:p>
        </w:tc>
      </w:tr>
      <w:tr w:rsidR="008D1A85" w14:paraId="200D6347" w14:textId="77777777" w:rsidTr="00D1549B">
        <w:tc>
          <w:tcPr>
            <w:tcW w:w="4672" w:type="dxa"/>
          </w:tcPr>
          <w:p w14:paraId="4A1AFC5A" w14:textId="77777777"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084FD234" w14:textId="77777777" w:rsidR="008D1A85" w:rsidRDefault="008D1A85" w:rsidP="00D1549B">
            <w:pPr>
              <w:rPr>
                <w:rFonts w:ascii="Times New Roman" w:hAnsi="Times New Roman" w:cs="Times New Roman"/>
                <w:sz w:val="24"/>
                <w:szCs w:val="24"/>
              </w:rPr>
            </w:pPr>
          </w:p>
        </w:tc>
        <w:tc>
          <w:tcPr>
            <w:tcW w:w="4673" w:type="dxa"/>
          </w:tcPr>
          <w:p w14:paraId="793FCFA2" w14:textId="77777777" w:rsidR="008D1A85" w:rsidRDefault="008D1A85" w:rsidP="00D1549B">
            <w:pPr>
              <w:rPr>
                <w:rFonts w:ascii="Times New Roman" w:hAnsi="Times New Roman" w:cs="Times New Roman"/>
                <w:sz w:val="24"/>
                <w:szCs w:val="24"/>
              </w:rPr>
            </w:pPr>
          </w:p>
        </w:tc>
      </w:tr>
      <w:tr w:rsidR="008D1A85" w14:paraId="747D2627" w14:textId="77777777" w:rsidTr="00D1549B">
        <w:tc>
          <w:tcPr>
            <w:tcW w:w="4672" w:type="dxa"/>
          </w:tcPr>
          <w:p w14:paraId="3CA66426" w14:textId="77777777"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565CD8F9" w14:textId="77777777" w:rsidR="008D1A85" w:rsidRDefault="008D1A85" w:rsidP="00D1549B">
            <w:pPr>
              <w:rPr>
                <w:rFonts w:ascii="Times New Roman" w:hAnsi="Times New Roman" w:cs="Times New Roman"/>
                <w:sz w:val="24"/>
                <w:szCs w:val="24"/>
              </w:rPr>
            </w:pPr>
          </w:p>
        </w:tc>
        <w:tc>
          <w:tcPr>
            <w:tcW w:w="4673" w:type="dxa"/>
          </w:tcPr>
          <w:p w14:paraId="42FCBA20" w14:textId="77777777" w:rsidR="008D1A85" w:rsidRDefault="008D1A85" w:rsidP="00D1549B">
            <w:pPr>
              <w:rPr>
                <w:rFonts w:ascii="Times New Roman" w:hAnsi="Times New Roman" w:cs="Times New Roman"/>
                <w:sz w:val="24"/>
                <w:szCs w:val="24"/>
              </w:rPr>
            </w:pPr>
          </w:p>
        </w:tc>
      </w:tr>
      <w:tr w:rsidR="008D1A85" w14:paraId="45138A28" w14:textId="77777777" w:rsidTr="00D1549B">
        <w:tc>
          <w:tcPr>
            <w:tcW w:w="4672" w:type="dxa"/>
          </w:tcPr>
          <w:p w14:paraId="002D9FC8" w14:textId="77777777" w:rsidR="008D1A85" w:rsidRPr="005A176A"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715767A3" w14:textId="77777777"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412FC9F5" w14:textId="77777777" w:rsidR="008D1A85" w:rsidRDefault="008D1A85" w:rsidP="00D1549B">
            <w:pPr>
              <w:rPr>
                <w:rFonts w:ascii="Times New Roman" w:hAnsi="Times New Roman" w:cs="Times New Roman"/>
                <w:sz w:val="24"/>
                <w:szCs w:val="24"/>
              </w:rPr>
            </w:pPr>
          </w:p>
        </w:tc>
        <w:tc>
          <w:tcPr>
            <w:tcW w:w="4673" w:type="dxa"/>
          </w:tcPr>
          <w:p w14:paraId="616399E3" w14:textId="77777777" w:rsidR="008D1A85" w:rsidRDefault="008D1A85" w:rsidP="00D1549B">
            <w:pPr>
              <w:rPr>
                <w:rFonts w:ascii="Times New Roman" w:hAnsi="Times New Roman" w:cs="Times New Roman"/>
                <w:sz w:val="24"/>
                <w:szCs w:val="24"/>
              </w:rPr>
            </w:pPr>
          </w:p>
        </w:tc>
      </w:tr>
      <w:tr w:rsidR="008D1A85" w14:paraId="1EFA6AEC" w14:textId="77777777" w:rsidTr="00D1549B">
        <w:tc>
          <w:tcPr>
            <w:tcW w:w="4672" w:type="dxa"/>
          </w:tcPr>
          <w:p w14:paraId="19A80191" w14:textId="77777777"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5D50D3C4" w14:textId="77777777" w:rsidR="008D1A85" w:rsidRPr="005A176A" w:rsidRDefault="008D1A85" w:rsidP="00D1549B">
            <w:pPr>
              <w:rPr>
                <w:rFonts w:ascii="Times New Roman" w:hAnsi="Times New Roman" w:cs="Times New Roman"/>
                <w:sz w:val="24"/>
                <w:szCs w:val="24"/>
              </w:rPr>
            </w:pPr>
          </w:p>
        </w:tc>
        <w:tc>
          <w:tcPr>
            <w:tcW w:w="4673" w:type="dxa"/>
          </w:tcPr>
          <w:p w14:paraId="00D8F9F9" w14:textId="77777777" w:rsidR="008D1A85" w:rsidRDefault="008D1A85" w:rsidP="00D1549B">
            <w:pPr>
              <w:rPr>
                <w:rFonts w:ascii="Times New Roman" w:hAnsi="Times New Roman" w:cs="Times New Roman"/>
                <w:sz w:val="24"/>
                <w:szCs w:val="24"/>
              </w:rPr>
            </w:pPr>
          </w:p>
        </w:tc>
      </w:tr>
      <w:tr w:rsidR="008D1A85" w14:paraId="76945F25" w14:textId="77777777" w:rsidTr="00D1549B">
        <w:tc>
          <w:tcPr>
            <w:tcW w:w="4672" w:type="dxa"/>
          </w:tcPr>
          <w:p w14:paraId="07E4B2AF" w14:textId="77777777" w:rsidR="008D1A85" w:rsidRDefault="008D1A85" w:rsidP="00D1549B">
            <w:pPr>
              <w:rPr>
                <w:rFonts w:ascii="Times New Roman" w:hAnsi="Times New Roman" w:cs="Times New Roman"/>
                <w:sz w:val="24"/>
                <w:szCs w:val="24"/>
              </w:rPr>
            </w:pPr>
            <w:r>
              <w:rPr>
                <w:rFonts w:ascii="Times New Roman" w:hAnsi="Times New Roman" w:cs="Times New Roman"/>
                <w:sz w:val="24"/>
                <w:szCs w:val="24"/>
              </w:rPr>
              <w:t>Почтовый адрес</w:t>
            </w:r>
          </w:p>
          <w:p w14:paraId="6BA7A579" w14:textId="77777777" w:rsidR="008D1A85" w:rsidRPr="005A176A" w:rsidRDefault="008D1A85" w:rsidP="00D1549B">
            <w:pPr>
              <w:rPr>
                <w:rFonts w:ascii="Times New Roman" w:hAnsi="Times New Roman" w:cs="Times New Roman"/>
                <w:sz w:val="24"/>
                <w:szCs w:val="24"/>
              </w:rPr>
            </w:pPr>
          </w:p>
        </w:tc>
        <w:tc>
          <w:tcPr>
            <w:tcW w:w="4673" w:type="dxa"/>
          </w:tcPr>
          <w:p w14:paraId="1983F680" w14:textId="77777777" w:rsidR="008D1A85" w:rsidRDefault="008D1A85" w:rsidP="00D1549B">
            <w:pPr>
              <w:rPr>
                <w:rFonts w:ascii="Times New Roman" w:hAnsi="Times New Roman" w:cs="Times New Roman"/>
                <w:sz w:val="24"/>
                <w:szCs w:val="24"/>
              </w:rPr>
            </w:pPr>
          </w:p>
        </w:tc>
      </w:tr>
      <w:tr w:rsidR="008D1A85" w14:paraId="2344ED16" w14:textId="77777777" w:rsidTr="00D1549B">
        <w:tc>
          <w:tcPr>
            <w:tcW w:w="4672" w:type="dxa"/>
          </w:tcPr>
          <w:p w14:paraId="3512F5B2" w14:textId="77777777"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33686CD4" w14:textId="77777777" w:rsidR="008D1A85" w:rsidRPr="005A176A" w:rsidRDefault="008D1A85" w:rsidP="00D1549B">
            <w:pPr>
              <w:rPr>
                <w:rFonts w:ascii="Times New Roman" w:hAnsi="Times New Roman" w:cs="Times New Roman"/>
                <w:sz w:val="24"/>
                <w:szCs w:val="24"/>
              </w:rPr>
            </w:pPr>
          </w:p>
        </w:tc>
        <w:tc>
          <w:tcPr>
            <w:tcW w:w="4673" w:type="dxa"/>
          </w:tcPr>
          <w:p w14:paraId="4823DF93" w14:textId="77777777" w:rsidR="008D1A85" w:rsidRDefault="008D1A85" w:rsidP="00D1549B">
            <w:pPr>
              <w:rPr>
                <w:rFonts w:ascii="Times New Roman" w:hAnsi="Times New Roman" w:cs="Times New Roman"/>
                <w:sz w:val="24"/>
                <w:szCs w:val="24"/>
              </w:rPr>
            </w:pPr>
          </w:p>
        </w:tc>
      </w:tr>
      <w:tr w:rsidR="008D1A85" w14:paraId="284ADCDC" w14:textId="77777777" w:rsidTr="00D1549B">
        <w:tc>
          <w:tcPr>
            <w:tcW w:w="4672" w:type="dxa"/>
          </w:tcPr>
          <w:p w14:paraId="264820F0" w14:textId="77777777" w:rsidR="008D1A85" w:rsidRDefault="008D1A85" w:rsidP="00D1549B">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382456A7" w14:textId="77777777" w:rsidR="008D1A85" w:rsidRPr="005A176A" w:rsidRDefault="008D1A85" w:rsidP="00D1549B">
            <w:pPr>
              <w:rPr>
                <w:rFonts w:ascii="Times New Roman" w:hAnsi="Times New Roman" w:cs="Times New Roman"/>
                <w:sz w:val="24"/>
                <w:szCs w:val="24"/>
              </w:rPr>
            </w:pPr>
          </w:p>
        </w:tc>
        <w:tc>
          <w:tcPr>
            <w:tcW w:w="4673" w:type="dxa"/>
          </w:tcPr>
          <w:p w14:paraId="651D18BC" w14:textId="77777777" w:rsidR="008D1A85" w:rsidRDefault="008D1A85" w:rsidP="00D1549B">
            <w:pPr>
              <w:rPr>
                <w:rFonts w:ascii="Times New Roman" w:hAnsi="Times New Roman" w:cs="Times New Roman"/>
                <w:sz w:val="24"/>
                <w:szCs w:val="24"/>
              </w:rPr>
            </w:pPr>
          </w:p>
        </w:tc>
      </w:tr>
    </w:tbl>
    <w:p w14:paraId="5B07A15D" w14:textId="77777777" w:rsidR="008D1A85" w:rsidRPr="005A176A" w:rsidRDefault="008D1A85" w:rsidP="008D1A85">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5FDE50D0" w14:textId="77777777" w:rsidR="00BD2B12" w:rsidRDefault="00BD2B12" w:rsidP="00BD2B12">
      <w:pPr>
        <w:spacing w:after="0" w:line="263" w:lineRule="auto"/>
        <w:ind w:left="67" w:right="14"/>
        <w:jc w:val="both"/>
        <w:rPr>
          <w:rFonts w:ascii="Times New Roman" w:hAnsi="Times New Roman" w:cs="Times New Roman"/>
          <w:sz w:val="24"/>
          <w:szCs w:val="24"/>
        </w:rPr>
      </w:pPr>
      <w:r w:rsidRPr="00545127">
        <w:rPr>
          <w:rFonts w:ascii="Times New Roman" w:hAnsi="Times New Roman" w:cs="Times New Roman"/>
          <w:sz w:val="24"/>
          <w:szCs w:val="24"/>
        </w:rPr>
        <w:t>а) опись документов в соответствии с п. 6 ст. 38 Закона Приднестровской Молдавской Республики от 26 ноября 2018 года № 318-3-VI «О закупках в ПМР».</w:t>
      </w:r>
    </w:p>
    <w:p w14:paraId="6ECF1912" w14:textId="77777777" w:rsidR="00BD2B12" w:rsidRPr="00545127" w:rsidRDefault="00BD2B12" w:rsidP="00BD2B12">
      <w:pPr>
        <w:spacing w:after="0" w:line="263" w:lineRule="auto"/>
        <w:ind w:left="67" w:right="14"/>
        <w:jc w:val="both"/>
        <w:rPr>
          <w:rFonts w:ascii="Times New Roman" w:hAnsi="Times New Roman" w:cs="Times New Roman"/>
          <w:sz w:val="24"/>
          <w:szCs w:val="24"/>
        </w:rPr>
      </w:pPr>
      <w:r w:rsidRPr="00545127">
        <w:rPr>
          <w:rFonts w:ascii="Times New Roman" w:hAnsi="Times New Roman" w:cs="Times New Roman"/>
          <w:sz w:val="24"/>
          <w:szCs w:val="24"/>
        </w:rPr>
        <w:t>б) информацию и документы об участнике открытого аукциона, подавшем такую заявку:</w:t>
      </w:r>
    </w:p>
    <w:p w14:paraId="1A01BBC1" w14:textId="77777777" w:rsidR="00BD2B12" w:rsidRPr="002D7697" w:rsidRDefault="00BD2B12" w:rsidP="00BD2B12">
      <w:pPr>
        <w:pStyle w:val="a4"/>
        <w:numPr>
          <w:ilvl w:val="0"/>
          <w:numId w:val="43"/>
        </w:numPr>
        <w:spacing w:after="0" w:line="254" w:lineRule="auto"/>
        <w:jc w:val="both"/>
        <w:rPr>
          <w:rFonts w:ascii="Times New Roman" w:hAnsi="Times New Roman" w:cs="Times New Roman"/>
          <w:sz w:val="24"/>
          <w:szCs w:val="24"/>
        </w:rPr>
      </w:pPr>
      <w:r w:rsidRPr="002D7697">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w:t>
      </w:r>
    </w:p>
    <w:p w14:paraId="4F8CAA76" w14:textId="77777777" w:rsidR="00BD2B12" w:rsidRDefault="00BD2B12" w:rsidP="00BD2B12">
      <w:pPr>
        <w:pStyle w:val="a4"/>
        <w:numPr>
          <w:ilvl w:val="0"/>
          <w:numId w:val="43"/>
        </w:numPr>
        <w:spacing w:after="0" w:line="254" w:lineRule="auto"/>
        <w:jc w:val="both"/>
        <w:rPr>
          <w:rFonts w:ascii="Times New Roman" w:hAnsi="Times New Roman" w:cs="Times New Roman"/>
          <w:sz w:val="24"/>
          <w:szCs w:val="24"/>
        </w:rPr>
      </w:pPr>
      <w:r w:rsidRPr="002D7697">
        <w:rPr>
          <w:rFonts w:ascii="Times New Roman" w:hAnsi="Times New Roman" w:cs="Times New Roman"/>
          <w:sz w:val="24"/>
          <w:szCs w:val="24"/>
        </w:rPr>
        <w:lastRenderedPageBreak/>
        <w:t>документ, подтверждающий полномочия лица на осуществление действий от имени участника открытого аукциона (доверенность оригинал);</w:t>
      </w:r>
    </w:p>
    <w:p w14:paraId="6274586B" w14:textId="77777777" w:rsidR="00BD2B12" w:rsidRDefault="00BD2B12" w:rsidP="00BD2B12">
      <w:pPr>
        <w:pStyle w:val="a4"/>
        <w:numPr>
          <w:ilvl w:val="0"/>
          <w:numId w:val="43"/>
        </w:numPr>
        <w:spacing w:after="0" w:line="254" w:lineRule="auto"/>
        <w:jc w:val="both"/>
        <w:rPr>
          <w:rFonts w:ascii="Times New Roman" w:hAnsi="Times New Roman" w:cs="Times New Roman"/>
          <w:sz w:val="24"/>
          <w:szCs w:val="24"/>
        </w:rPr>
      </w:pPr>
      <w:r w:rsidRPr="002D7697">
        <w:rPr>
          <w:rFonts w:ascii="Times New Roman" w:hAnsi="Times New Roman" w:cs="Times New Roman"/>
          <w:sz w:val="24"/>
          <w:szCs w:val="24"/>
        </w:rPr>
        <w:t xml:space="preserve">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 - оригинал;</w:t>
      </w:r>
    </w:p>
    <w:p w14:paraId="2470DBC3" w14:textId="77777777" w:rsidR="00BD2B12" w:rsidRPr="00B767DC" w:rsidRDefault="00BD2B12" w:rsidP="00BD2B12">
      <w:pPr>
        <w:pStyle w:val="a4"/>
        <w:numPr>
          <w:ilvl w:val="0"/>
          <w:numId w:val="43"/>
        </w:numPr>
        <w:spacing w:after="4" w:line="254" w:lineRule="auto"/>
        <w:jc w:val="both"/>
        <w:rPr>
          <w:rFonts w:ascii="Times New Roman" w:hAnsi="Times New Roman" w:cs="Times New Roman"/>
          <w:sz w:val="24"/>
          <w:szCs w:val="24"/>
        </w:rPr>
      </w:pPr>
      <w:r w:rsidRPr="00B767DC">
        <w:rPr>
          <w:rFonts w:ascii="Times New Roman" w:hAnsi="Times New Roman" w:cs="Times New Roman"/>
          <w:sz w:val="24"/>
          <w:szCs w:val="24"/>
        </w:rPr>
        <w:t>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14:paraId="18AB87FB" w14:textId="77777777" w:rsidR="00BD2B12" w:rsidRPr="00545127" w:rsidRDefault="00BD2B12" w:rsidP="00BD2B12">
      <w:pPr>
        <w:spacing w:after="12" w:line="249" w:lineRule="auto"/>
        <w:ind w:left="67"/>
        <w:jc w:val="both"/>
        <w:rPr>
          <w:rFonts w:ascii="Times New Roman" w:hAnsi="Times New Roman" w:cs="Times New Roman"/>
          <w:sz w:val="24"/>
          <w:szCs w:val="24"/>
        </w:rPr>
      </w:pPr>
      <w:r>
        <w:rPr>
          <w:rFonts w:ascii="Times New Roman" w:hAnsi="Times New Roman" w:cs="Times New Roman"/>
          <w:sz w:val="24"/>
          <w:szCs w:val="24"/>
        </w:rPr>
        <w:t>- к</w:t>
      </w:r>
      <w:r w:rsidRPr="00545127">
        <w:rPr>
          <w:rFonts w:ascii="Times New Roman" w:hAnsi="Times New Roman" w:cs="Times New Roman"/>
          <w:sz w:val="24"/>
          <w:szCs w:val="24"/>
        </w:rPr>
        <w:t>опия лицензии на работы, заявленные в дефектном акте видов и объемов работ в соответствии с действующим законодательством Приднестровской Молдавской Республики.</w:t>
      </w:r>
    </w:p>
    <w:p w14:paraId="078C6E3F" w14:textId="77777777" w:rsidR="00BD2B12" w:rsidRPr="00F51521" w:rsidRDefault="00BD2B12" w:rsidP="00BD2B12">
      <w:pPr>
        <w:spacing w:after="23" w:line="252" w:lineRule="auto"/>
        <w:jc w:val="both"/>
        <w:rPr>
          <w:rFonts w:ascii="Times New Roman" w:hAnsi="Times New Roman" w:cs="Times New Roman"/>
          <w:sz w:val="24"/>
          <w:szCs w:val="24"/>
        </w:rPr>
      </w:pPr>
      <w:r>
        <w:rPr>
          <w:rFonts w:ascii="Times New Roman" w:hAnsi="Times New Roman" w:cs="Times New Roman"/>
          <w:sz w:val="24"/>
          <w:szCs w:val="24"/>
        </w:rPr>
        <w:t>- к</w:t>
      </w:r>
      <w:r w:rsidRPr="00545127">
        <w:rPr>
          <w:rFonts w:ascii="Times New Roman" w:hAnsi="Times New Roman" w:cs="Times New Roman"/>
          <w:sz w:val="24"/>
          <w:szCs w:val="24"/>
        </w:rPr>
        <w:t>опия свидетельства об аккредитации на работы, заявленные в дефектных ведомостях видов и объемов работ с соответствующим перечнем областей аккредитации, в соответствии с действующим законодательством Приднестровской Молдавской Республики;</w:t>
      </w:r>
    </w:p>
    <w:p w14:paraId="316E13FF" w14:textId="77777777" w:rsidR="00BD2B12" w:rsidRDefault="00BD2B12" w:rsidP="00BD2B12">
      <w:pPr>
        <w:spacing w:line="247" w:lineRule="auto"/>
        <w:ind w:left="58" w:right="53" w:firstLine="5"/>
        <w:jc w:val="both"/>
        <w:rPr>
          <w:rFonts w:ascii="Times New Roman" w:hAnsi="Times New Roman" w:cs="Times New Roman"/>
          <w:sz w:val="24"/>
          <w:szCs w:val="24"/>
        </w:rPr>
      </w:pPr>
      <w:r w:rsidRPr="00AE6B76">
        <w:rPr>
          <w:rFonts w:ascii="Times New Roman" w:hAnsi="Times New Roman" w:cs="Times New Roman"/>
          <w:b/>
          <w:bCs/>
          <w:sz w:val="24"/>
          <w:szCs w:val="24"/>
        </w:rPr>
        <w:t>Коммерческое</w:t>
      </w:r>
      <w:r w:rsidRPr="00AE6B76">
        <w:rPr>
          <w:rFonts w:ascii="Times New Roman" w:hAnsi="Times New Roman" w:cs="Times New Roman"/>
          <w:b/>
          <w:bCs/>
          <w:sz w:val="24"/>
          <w:szCs w:val="24"/>
        </w:rPr>
        <w:tab/>
        <w:t>предложение</w:t>
      </w:r>
      <w:r w:rsidRPr="00AE6B76">
        <w:rPr>
          <w:rFonts w:ascii="Times New Roman" w:hAnsi="Times New Roman" w:cs="Times New Roman"/>
          <w:b/>
          <w:bCs/>
          <w:sz w:val="24"/>
          <w:szCs w:val="24"/>
        </w:rPr>
        <w:tab/>
        <w:t>участника</w:t>
      </w:r>
      <w:r w:rsidRPr="00AE6B76">
        <w:rPr>
          <w:rFonts w:ascii="Times New Roman" w:hAnsi="Times New Roman" w:cs="Times New Roman"/>
          <w:b/>
          <w:bCs/>
          <w:sz w:val="24"/>
          <w:szCs w:val="24"/>
        </w:rPr>
        <w:tab/>
        <w:t>в отношении объекта закупки</w:t>
      </w:r>
      <w:r>
        <w:rPr>
          <w:rFonts w:ascii="Times New Roman" w:hAnsi="Times New Roman" w:cs="Times New Roman"/>
          <w:b/>
          <w:bCs/>
          <w:sz w:val="24"/>
          <w:szCs w:val="24"/>
        </w:rPr>
        <w:t>,</w:t>
      </w:r>
      <w:r w:rsidRPr="00AE6B76">
        <w:rPr>
          <w:rFonts w:ascii="Times New Roman" w:hAnsi="Times New Roman" w:cs="Times New Roman"/>
          <w:b/>
          <w:bCs/>
          <w:sz w:val="24"/>
          <w:szCs w:val="24"/>
        </w:rPr>
        <w:t xml:space="preserve"> с указанием:</w:t>
      </w:r>
      <w:r w:rsidRPr="00545127">
        <w:rPr>
          <w:rFonts w:ascii="Times New Roman" w:hAnsi="Times New Roman" w:cs="Times New Roman"/>
          <w:sz w:val="24"/>
          <w:szCs w:val="24"/>
        </w:rPr>
        <w:t xml:space="preserve"> </w:t>
      </w:r>
    </w:p>
    <w:p w14:paraId="6701DE73" w14:textId="77777777" w:rsidR="00BD2B12" w:rsidRPr="00AE6B76" w:rsidRDefault="00BD2B12" w:rsidP="00BD2B12">
      <w:pPr>
        <w:pStyle w:val="a4"/>
        <w:numPr>
          <w:ilvl w:val="0"/>
          <w:numId w:val="44"/>
        </w:numPr>
        <w:spacing w:after="0" w:line="247" w:lineRule="auto"/>
        <w:ind w:right="53"/>
        <w:jc w:val="both"/>
        <w:rPr>
          <w:rFonts w:ascii="Times New Roman" w:hAnsi="Times New Roman" w:cs="Times New Roman"/>
          <w:sz w:val="24"/>
          <w:szCs w:val="24"/>
        </w:rPr>
      </w:pPr>
      <w:r w:rsidRPr="00AE6B76">
        <w:rPr>
          <w:rFonts w:ascii="Times New Roman" w:hAnsi="Times New Roman" w:cs="Times New Roman"/>
          <w:sz w:val="24"/>
          <w:szCs w:val="24"/>
        </w:rPr>
        <w:t>предложение о цене контракта (Лот №</w:t>
      </w:r>
      <w:r w:rsidRPr="00AE6B76">
        <w:rPr>
          <w:rFonts w:ascii="Times New Roman" w:hAnsi="Times New Roman" w:cs="Times New Roman"/>
          <w:sz w:val="24"/>
          <w:szCs w:val="24"/>
          <w:u w:val="single" w:color="000000"/>
        </w:rPr>
        <w:t>_</w:t>
      </w:r>
      <w:r w:rsidRPr="00AE6B76">
        <w:rPr>
          <w:rFonts w:ascii="Times New Roman" w:hAnsi="Times New Roman" w:cs="Times New Roman"/>
          <w:sz w:val="24"/>
          <w:szCs w:val="24"/>
        </w:rPr>
        <w:t xml:space="preserve">) </w:t>
      </w:r>
    </w:p>
    <w:p w14:paraId="4DBFC030" w14:textId="77777777" w:rsidR="00BD2B12" w:rsidRPr="00AE6B76" w:rsidRDefault="00BD2B12" w:rsidP="00BD2B12">
      <w:pPr>
        <w:spacing w:after="0" w:line="247" w:lineRule="auto"/>
        <w:ind w:left="63" w:right="53" w:firstLine="360"/>
        <w:jc w:val="both"/>
        <w:rPr>
          <w:rFonts w:ascii="Times New Roman" w:eastAsia="Times New Roman" w:hAnsi="Times New Roman" w:cs="Times New Roman"/>
          <w:color w:val="000000"/>
          <w:sz w:val="24"/>
          <w:szCs w:val="24"/>
        </w:rPr>
      </w:pPr>
      <w:r w:rsidRPr="00AE6B76">
        <w:rPr>
          <w:rFonts w:ascii="Times New Roman" w:hAnsi="Times New Roman" w:cs="Times New Roman"/>
          <w:sz w:val="24"/>
          <w:szCs w:val="24"/>
        </w:rPr>
        <w:t xml:space="preserve">Сметные расчеты должны предоставляться на бумажном и электронном носителе (по требованию) в соответствии с Приказом Министерства экономического развития Приднестровской Молдавской Республики от 19 сентября 2022 года № </w:t>
      </w:r>
      <w:r>
        <w:rPr>
          <w:rFonts w:ascii="Times New Roman" w:hAnsi="Times New Roman" w:cs="Times New Roman"/>
          <w:sz w:val="24"/>
          <w:szCs w:val="24"/>
        </w:rPr>
        <w:t xml:space="preserve">1011 </w:t>
      </w:r>
      <w:r w:rsidRPr="00AE6B76">
        <w:rPr>
          <w:rFonts w:ascii="Times New Roman" w:hAnsi="Times New Roman" w:cs="Times New Roman"/>
          <w:sz w:val="24"/>
          <w:szCs w:val="24"/>
        </w:rPr>
        <w:t xml:space="preserve">«Об утверждении Инструкций, регулирующих порядок ценообразования в строительстве ресурсным методом </w:t>
      </w:r>
      <w:r>
        <w:rPr>
          <w:rFonts w:ascii="Times New Roman" w:hAnsi="Times New Roman" w:cs="Times New Roman"/>
          <w:sz w:val="24"/>
          <w:szCs w:val="24"/>
        </w:rPr>
        <w:t>(</w:t>
      </w:r>
      <w:r w:rsidRPr="00AE6B76">
        <w:rPr>
          <w:rFonts w:ascii="Times New Roman" w:hAnsi="Times New Roman" w:cs="Times New Roman"/>
          <w:sz w:val="24"/>
          <w:szCs w:val="24"/>
        </w:rPr>
        <w:t>САЗ 22-44</w:t>
      </w:r>
      <w:r>
        <w:rPr>
          <w:rFonts w:ascii="Times New Roman" w:hAnsi="Times New Roman" w:cs="Times New Roman"/>
          <w:sz w:val="24"/>
          <w:szCs w:val="24"/>
        </w:rPr>
        <w:t>)</w:t>
      </w:r>
      <w:r w:rsidRPr="00AE6B76">
        <w:rPr>
          <w:rFonts w:ascii="Times New Roman" w:hAnsi="Times New Roman" w:cs="Times New Roman"/>
          <w:sz w:val="24"/>
          <w:szCs w:val="24"/>
        </w:rPr>
        <w:t xml:space="preserve">, </w:t>
      </w:r>
      <w:r w:rsidRPr="00672BA4">
        <w:rPr>
          <w:rFonts w:ascii="Times New Roman" w:hAnsi="Times New Roman"/>
          <w:sz w:val="24"/>
          <w:szCs w:val="24"/>
          <w:u w:color="FFFFFF"/>
        </w:rPr>
        <w:t>ГЭСН-2022 ПМР «Об утверждении введение в действие государственных элементных  сметных норм на строительные работы, монтаж оборудования, капитальный ремонт оборудования пусконаладочные работы и на ремонтно- строительные работы на территории Приднестровской Молдавской Республики», утвержденный Приказом Министерства экономического развития Приднестровской Молдавской Республики от 03.03.2022 № 191</w:t>
      </w:r>
      <w:r>
        <w:rPr>
          <w:rFonts w:ascii="Times New Roman" w:hAnsi="Times New Roman"/>
          <w:sz w:val="24"/>
          <w:szCs w:val="24"/>
          <w:u w:color="FFFFFF"/>
        </w:rPr>
        <w:t>.</w:t>
      </w:r>
    </w:p>
    <w:p w14:paraId="503CC62E" w14:textId="77777777" w:rsidR="00BD2B12" w:rsidRPr="00545127" w:rsidRDefault="00BD2B12" w:rsidP="00BD2B12">
      <w:pPr>
        <w:spacing w:after="0" w:line="280" w:lineRule="auto"/>
        <w:ind w:right="53" w:firstLine="4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5127">
        <w:rPr>
          <w:rFonts w:ascii="Times New Roman" w:eastAsia="Times New Roman" w:hAnsi="Times New Roman" w:cs="Times New Roman"/>
          <w:color w:val="000000"/>
          <w:sz w:val="24"/>
          <w:szCs w:val="24"/>
        </w:rPr>
        <w:t>Перечень работ по ремонту объектов приведен в дефектном акте видов и объемов работ</w:t>
      </w:r>
      <w:r>
        <w:rPr>
          <w:rFonts w:ascii="Times New Roman" w:eastAsia="Times New Roman" w:hAnsi="Times New Roman" w:cs="Times New Roman"/>
          <w:color w:val="000000"/>
          <w:sz w:val="24"/>
          <w:szCs w:val="24"/>
        </w:rPr>
        <w:t>.</w:t>
      </w:r>
    </w:p>
    <w:p w14:paraId="468BBD42" w14:textId="77777777" w:rsidR="00BD2B12" w:rsidRDefault="00BD2B12" w:rsidP="00BD2B12">
      <w:pPr>
        <w:spacing w:after="0" w:line="273" w:lineRule="auto"/>
        <w:ind w:right="2299"/>
        <w:jc w:val="both"/>
        <w:rPr>
          <w:rFonts w:ascii="Times New Roman" w:eastAsia="Times New Roman" w:hAnsi="Times New Roman" w:cs="Times New Roman"/>
          <w:color w:val="000000"/>
          <w:sz w:val="24"/>
          <w:szCs w:val="24"/>
        </w:rPr>
      </w:pPr>
      <w:r w:rsidRPr="00545127">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у</w:t>
      </w:r>
      <w:r w:rsidRPr="00545127">
        <w:rPr>
          <w:rFonts w:ascii="Times New Roman" w:eastAsia="Times New Roman" w:hAnsi="Times New Roman" w:cs="Times New Roman"/>
          <w:color w:val="000000"/>
          <w:sz w:val="24"/>
          <w:szCs w:val="24"/>
        </w:rPr>
        <w:t xml:space="preserve">словия оплаты; </w:t>
      </w:r>
    </w:p>
    <w:p w14:paraId="79E8720D" w14:textId="77777777" w:rsidR="00BD2B12" w:rsidRPr="00545127" w:rsidRDefault="00BD2B12" w:rsidP="00BD2B12">
      <w:pPr>
        <w:spacing w:after="0" w:line="273" w:lineRule="auto"/>
        <w:ind w:right="2299"/>
        <w:jc w:val="both"/>
        <w:rPr>
          <w:rFonts w:ascii="Times New Roman" w:eastAsia="Times New Roman" w:hAnsi="Times New Roman" w:cs="Times New Roman"/>
          <w:color w:val="000000"/>
          <w:sz w:val="24"/>
          <w:szCs w:val="24"/>
        </w:rPr>
      </w:pPr>
      <w:r w:rsidRPr="00545127">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z w:val="24"/>
          <w:szCs w:val="24"/>
        </w:rPr>
        <w:t>г</w:t>
      </w:r>
      <w:r w:rsidRPr="00545127">
        <w:rPr>
          <w:rFonts w:ascii="Times New Roman" w:eastAsia="Times New Roman" w:hAnsi="Times New Roman" w:cs="Times New Roman"/>
          <w:color w:val="000000"/>
          <w:sz w:val="24"/>
          <w:szCs w:val="24"/>
        </w:rPr>
        <w:t>арантийный срок;</w:t>
      </w:r>
    </w:p>
    <w:p w14:paraId="656C5E32" w14:textId="77777777" w:rsidR="00BD2B12" w:rsidRPr="00545127" w:rsidRDefault="00BD2B12" w:rsidP="00BD2B12">
      <w:pPr>
        <w:spacing w:after="0"/>
        <w:jc w:val="both"/>
        <w:rPr>
          <w:rFonts w:ascii="Times New Roman" w:eastAsia="Times New Roman" w:hAnsi="Times New Roman" w:cs="Times New Roman"/>
          <w:color w:val="000000"/>
          <w:sz w:val="24"/>
          <w:szCs w:val="24"/>
        </w:rPr>
      </w:pPr>
      <w:r w:rsidRPr="00545127">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к</w:t>
      </w:r>
      <w:r w:rsidRPr="00545127">
        <w:rPr>
          <w:rFonts w:ascii="Times New Roman" w:eastAsia="Times New Roman" w:hAnsi="Times New Roman" w:cs="Times New Roman"/>
          <w:color w:val="000000"/>
          <w:sz w:val="24"/>
          <w:szCs w:val="24"/>
        </w:rPr>
        <w:t>алендарный график выполнения работ.</w:t>
      </w:r>
    </w:p>
    <w:p w14:paraId="09669F93" w14:textId="77777777" w:rsidR="00BD2B12" w:rsidRPr="00545127" w:rsidRDefault="00BD2B12" w:rsidP="00BD2B12">
      <w:pPr>
        <w:spacing w:after="0" w:line="237" w:lineRule="auto"/>
        <w:ind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w:t>
      </w:r>
      <w:r w:rsidRPr="00545127">
        <w:rPr>
          <w:rFonts w:ascii="Times New Roman" w:eastAsia="Times New Roman" w:hAnsi="Times New Roman" w:cs="Times New Roman"/>
          <w:color w:val="000000"/>
          <w:sz w:val="24"/>
          <w:szCs w:val="24"/>
        </w:rPr>
        <w:t>окументы и коммерческое предложение должны предоставляться в запечатанном конверте с заявкой на участие в закупке в соответствии с п. 2 ст. 38 Закона Приднестровской Молдавской Республики от 26 ноября 2018 года № 318-3-</w:t>
      </w:r>
      <w:r w:rsidRPr="00545127">
        <w:rPr>
          <w:rFonts w:ascii="Times New Roman" w:eastAsia="Times New Roman" w:hAnsi="Times New Roman" w:cs="Times New Roman"/>
          <w:color w:val="000000"/>
          <w:sz w:val="24"/>
          <w:szCs w:val="24"/>
          <w:lang w:val="en-US"/>
        </w:rPr>
        <w:t>VI</w:t>
      </w:r>
      <w:r w:rsidRPr="00545127">
        <w:rPr>
          <w:rFonts w:ascii="Times New Roman" w:eastAsia="Times New Roman" w:hAnsi="Times New Roman" w:cs="Times New Roman"/>
          <w:color w:val="000000"/>
          <w:sz w:val="24"/>
          <w:szCs w:val="24"/>
        </w:rPr>
        <w:t xml:space="preserve"> «О закупках в ПМР».</w:t>
      </w:r>
    </w:p>
    <w:p w14:paraId="41048419" w14:textId="77777777" w:rsidR="00BD2B12" w:rsidRPr="00545127" w:rsidRDefault="00BD2B12" w:rsidP="00BD2B12">
      <w:pPr>
        <w:spacing w:after="4" w:line="238" w:lineRule="auto"/>
        <w:ind w:left="10"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w:t>
      </w:r>
      <w:r w:rsidRPr="00545127">
        <w:rPr>
          <w:rFonts w:ascii="Times New Roman" w:eastAsia="Times New Roman" w:hAnsi="Times New Roman" w:cs="Times New Roman"/>
          <w:color w:val="000000"/>
          <w:sz w:val="24"/>
          <w:szCs w:val="24"/>
        </w:rPr>
        <w:t>се листы поданной в письменной форме заявки на участие в закупке, все листы тома такой заявки должны быть прошиты и пронумерованы в соответствии с п. 6 ст. 38 Закона Приднестровской Молдавской Республики от 26 ноября 2018 года № 3 18-3-</w:t>
      </w:r>
      <w:r w:rsidRPr="00545127">
        <w:rPr>
          <w:rFonts w:ascii="Times New Roman" w:eastAsia="Times New Roman" w:hAnsi="Times New Roman" w:cs="Times New Roman"/>
          <w:color w:val="000000"/>
          <w:sz w:val="24"/>
          <w:szCs w:val="24"/>
          <w:lang w:val="en-US"/>
        </w:rPr>
        <w:t>VI</w:t>
      </w:r>
      <w:r w:rsidRPr="00545127">
        <w:rPr>
          <w:rFonts w:ascii="Times New Roman" w:eastAsia="Times New Roman" w:hAnsi="Times New Roman" w:cs="Times New Roman"/>
          <w:color w:val="000000"/>
          <w:sz w:val="24"/>
          <w:szCs w:val="24"/>
        </w:rPr>
        <w:t xml:space="preserve"> «О закупках в ПМР».</w:t>
      </w:r>
    </w:p>
    <w:p w14:paraId="654C87AD" w14:textId="77777777" w:rsidR="00BD2B12" w:rsidRDefault="00BD2B12" w:rsidP="00BD2B12">
      <w:pPr>
        <w:spacing w:after="0" w:line="246" w:lineRule="auto"/>
        <w:ind w:left="19" w:righ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w:t>
      </w:r>
      <w:r w:rsidRPr="00545127">
        <w:rPr>
          <w:rFonts w:ascii="Times New Roman" w:eastAsia="Times New Roman" w:hAnsi="Times New Roman" w:cs="Times New Roman"/>
          <w:color w:val="000000"/>
          <w:sz w:val="24"/>
          <w:szCs w:val="24"/>
        </w:rPr>
        <w:t>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 в соответствии с п. 6 ст. 38 Закона Приднестровской Молдавской Республики от 26 ноября 2018 года № З 18-3-</w:t>
      </w:r>
      <w:r w:rsidRPr="00545127">
        <w:rPr>
          <w:rFonts w:ascii="Times New Roman" w:eastAsia="Times New Roman" w:hAnsi="Times New Roman" w:cs="Times New Roman"/>
          <w:color w:val="000000"/>
          <w:sz w:val="24"/>
          <w:szCs w:val="24"/>
          <w:lang w:val="en-US"/>
        </w:rPr>
        <w:t>VI</w:t>
      </w:r>
      <w:r w:rsidRPr="00545127">
        <w:rPr>
          <w:rFonts w:ascii="Times New Roman" w:eastAsia="Times New Roman" w:hAnsi="Times New Roman" w:cs="Times New Roman"/>
          <w:color w:val="000000"/>
          <w:sz w:val="24"/>
          <w:szCs w:val="24"/>
        </w:rPr>
        <w:t xml:space="preserve"> «О закупках в </w:t>
      </w:r>
      <w:r>
        <w:rPr>
          <w:rFonts w:ascii="Times New Roman" w:eastAsia="Times New Roman" w:hAnsi="Times New Roman" w:cs="Times New Roman"/>
          <w:color w:val="000000"/>
          <w:sz w:val="24"/>
          <w:szCs w:val="24"/>
        </w:rPr>
        <w:t>ПМР</w:t>
      </w:r>
      <w:r w:rsidRPr="00545127">
        <w:rPr>
          <w:rFonts w:ascii="Times New Roman" w:eastAsia="Times New Roman" w:hAnsi="Times New Roman" w:cs="Times New Roman"/>
          <w:color w:val="000000"/>
          <w:sz w:val="24"/>
          <w:szCs w:val="24"/>
        </w:rPr>
        <w:t>».</w:t>
      </w:r>
    </w:p>
    <w:p w14:paraId="43FDD476" w14:textId="77777777" w:rsidR="00BD2B12" w:rsidRDefault="00BD2B12" w:rsidP="00BD2B12">
      <w:pPr>
        <w:spacing w:after="0" w:line="246" w:lineRule="auto"/>
        <w:ind w:left="19" w:righ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Pr="00402818">
        <w:rPr>
          <w:rFonts w:ascii="Times New Roman" w:eastAsia="Times New Roman" w:hAnsi="Times New Roman" w:cs="Times New Roman"/>
          <w:color w:val="000000"/>
          <w:sz w:val="24"/>
          <w:szCs w:val="24"/>
        </w:rPr>
        <w:t>документы, подтверждающие право участника открытого аукциона на получение преимуществ в соответствии с пунктом 1 статьи 19 Закона Приднестровской Молдавской Республики от 26 ноября 2018 года № 318-3-</w:t>
      </w:r>
      <w:r w:rsidRPr="00402818">
        <w:rPr>
          <w:rFonts w:ascii="Times New Roman" w:eastAsia="Times New Roman" w:hAnsi="Times New Roman" w:cs="Times New Roman"/>
          <w:color w:val="000000"/>
          <w:sz w:val="24"/>
          <w:szCs w:val="24"/>
          <w:lang w:val="en-US"/>
        </w:rPr>
        <w:t>VI</w:t>
      </w:r>
      <w:r w:rsidRPr="00402818">
        <w:rPr>
          <w:rFonts w:ascii="Times New Roman" w:eastAsia="Times New Roman" w:hAnsi="Times New Roman" w:cs="Times New Roman"/>
          <w:color w:val="000000"/>
          <w:sz w:val="24"/>
          <w:szCs w:val="24"/>
        </w:rPr>
        <w:t xml:space="preserve"> «О закупках в ПМР», или копии этих документов</w:t>
      </w:r>
      <w:r>
        <w:rPr>
          <w:rFonts w:ascii="Times New Roman" w:eastAsia="Times New Roman" w:hAnsi="Times New Roman" w:cs="Times New Roman"/>
          <w:color w:val="000000"/>
          <w:sz w:val="24"/>
          <w:szCs w:val="24"/>
        </w:rPr>
        <w:t>.</w:t>
      </w:r>
    </w:p>
    <w:p w14:paraId="7BCC79D2" w14:textId="77777777" w:rsidR="00BD2B12" w:rsidRPr="00402818" w:rsidRDefault="00BD2B12" w:rsidP="00BD2B12">
      <w:pPr>
        <w:spacing w:after="0" w:line="246" w:lineRule="auto"/>
        <w:ind w:left="19" w:right="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545127">
        <w:rPr>
          <w:rFonts w:ascii="Times New Roman" w:hAnsi="Times New Roman" w:cs="Times New Roman"/>
          <w:sz w:val="24"/>
          <w:szCs w:val="24"/>
        </w:rPr>
        <w:t xml:space="preserve">документы, подтверждающие соответствие </w:t>
      </w:r>
      <w:r>
        <w:rPr>
          <w:rFonts w:ascii="Times New Roman" w:hAnsi="Times New Roman" w:cs="Times New Roman"/>
          <w:sz w:val="24"/>
          <w:szCs w:val="24"/>
        </w:rPr>
        <w:t>у</w:t>
      </w:r>
      <w:r w:rsidRPr="00545127">
        <w:rPr>
          <w:rFonts w:ascii="Times New Roman" w:hAnsi="Times New Roman" w:cs="Times New Roman"/>
          <w:sz w:val="24"/>
          <w:szCs w:val="24"/>
        </w:rPr>
        <w:t xml:space="preserve">частника отрытого аукциона требованиям, </w:t>
      </w:r>
      <w:r>
        <w:rPr>
          <w:rFonts w:ascii="Times New Roman" w:hAnsi="Times New Roman" w:cs="Times New Roman"/>
          <w:sz w:val="24"/>
          <w:szCs w:val="24"/>
        </w:rPr>
        <w:t>у</w:t>
      </w:r>
      <w:r w:rsidRPr="00545127">
        <w:rPr>
          <w:rFonts w:ascii="Times New Roman" w:hAnsi="Times New Roman" w:cs="Times New Roman"/>
          <w:sz w:val="24"/>
          <w:szCs w:val="24"/>
        </w:rPr>
        <w:t xml:space="preserve">становленным документацией об открытом аукционе </w:t>
      </w:r>
      <w:r>
        <w:rPr>
          <w:rFonts w:ascii="Times New Roman" w:hAnsi="Times New Roman" w:cs="Times New Roman"/>
          <w:sz w:val="24"/>
          <w:szCs w:val="24"/>
        </w:rPr>
        <w:t>(справка с налоговой инспекции о состоянии платежей в бюджеты всех уровней и внебюджетные фонды).</w:t>
      </w:r>
    </w:p>
    <w:p w14:paraId="6E6A6E03" w14:textId="77777777" w:rsidR="00BD2B12" w:rsidRDefault="00BD2B12" w:rsidP="00BD2B12">
      <w:pPr>
        <w:spacing w:after="15" w:line="234" w:lineRule="auto"/>
        <w:ind w:right="34"/>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7) </w:t>
      </w:r>
      <w:r w:rsidRPr="00F625ED">
        <w:rPr>
          <w:rFonts w:ascii="Times New Roman" w:eastAsia="Times New Roman" w:hAnsi="Times New Roman" w:cs="Times New Roman"/>
          <w:b/>
          <w:bCs/>
          <w:color w:val="000000"/>
          <w:sz w:val="24"/>
          <w:szCs w:val="24"/>
        </w:rPr>
        <w:t>декларацию об отсутствии личной заинтересованности при осуществлении закупок товаров (работ, услуг), которая может привезти к конфликту интересов,</w:t>
      </w:r>
      <w:r w:rsidRPr="00545127">
        <w:rPr>
          <w:rFonts w:ascii="Times New Roman" w:eastAsia="Times New Roman" w:hAnsi="Times New Roman" w:cs="Times New Roman"/>
          <w:color w:val="000000"/>
          <w:sz w:val="24"/>
          <w:szCs w:val="24"/>
        </w:rPr>
        <w:t xml:space="preserve"> согласно Распоряжению Правительства Приднестровской Молдавской республики № 15р от 15.01.2024 года «Об утверждении формы Декларации об отсутствии личной заинтересованности при осуществлении закупок товаров (работ, услуг), которая может привезти конфликту</w:t>
      </w:r>
      <w:r>
        <w:rPr>
          <w:rFonts w:ascii="Times New Roman" w:eastAsia="Times New Roman" w:hAnsi="Times New Roman" w:cs="Times New Roman"/>
          <w:color w:val="000000"/>
          <w:sz w:val="24"/>
          <w:szCs w:val="24"/>
        </w:rPr>
        <w:t xml:space="preserve"> </w:t>
      </w:r>
      <w:r w:rsidRPr="00545127">
        <w:rPr>
          <w:rFonts w:ascii="Times New Roman" w:eastAsia="Times New Roman" w:hAnsi="Times New Roman" w:cs="Times New Roman"/>
          <w:color w:val="000000"/>
          <w:sz w:val="24"/>
          <w:szCs w:val="24"/>
        </w:rPr>
        <w:t xml:space="preserve">интересов. </w:t>
      </w:r>
    </w:p>
    <w:p w14:paraId="040B6BB2" w14:textId="77777777" w:rsidR="00BD2B12" w:rsidRPr="003B5F13" w:rsidRDefault="00BD2B12" w:rsidP="00BD2B12">
      <w:pPr>
        <w:spacing w:after="0" w:line="256" w:lineRule="auto"/>
        <w:jc w:val="both"/>
        <w:rPr>
          <w:rFonts w:ascii="Times New Roman" w:hAnsi="Times New Roman" w:cs="Times New Roman"/>
          <w:sz w:val="24"/>
          <w:szCs w:val="24"/>
        </w:rPr>
      </w:pPr>
      <w:r w:rsidRPr="00851090">
        <w:rPr>
          <w:rFonts w:ascii="Times New Roman" w:eastAsia="Times New Roman" w:hAnsi="Times New Roman" w:cs="Times New Roman"/>
          <w:color w:val="000000"/>
          <w:sz w:val="24"/>
          <w:szCs w:val="24"/>
        </w:rPr>
        <w:t>8)</w:t>
      </w:r>
      <w:r w:rsidRPr="001264BF">
        <w:rPr>
          <w:rFonts w:ascii="Times New Roman" w:hAnsi="Times New Roman" w:cs="Times New Roman"/>
          <w:sz w:val="24"/>
          <w:szCs w:val="24"/>
        </w:rPr>
        <w:t xml:space="preserve">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w:t>
      </w:r>
      <w:r>
        <w:rPr>
          <w:rFonts w:ascii="Times New Roman" w:hAnsi="Times New Roman" w:cs="Times New Roman"/>
          <w:sz w:val="24"/>
          <w:szCs w:val="24"/>
        </w:rPr>
        <w:t xml:space="preserve"> статьи</w:t>
      </w:r>
      <w:r w:rsidRPr="001264BF">
        <w:rPr>
          <w:rFonts w:ascii="Times New Roman" w:hAnsi="Times New Roman" w:cs="Times New Roman"/>
          <w:sz w:val="24"/>
          <w:szCs w:val="24"/>
        </w:rPr>
        <w:t xml:space="preserve"> 21 Закона Приднестровской Молдавской Республики от 26 ноября 2018 года № 318-З-V</w:t>
      </w:r>
      <w:r w:rsidRPr="001264BF">
        <w:rPr>
          <w:rFonts w:ascii="Times New Roman" w:hAnsi="Times New Roman" w:cs="Times New Roman"/>
          <w:sz w:val="24"/>
          <w:szCs w:val="24"/>
          <w:lang w:val="en-US"/>
        </w:rPr>
        <w:t>I</w:t>
      </w:r>
      <w:r w:rsidRPr="001264BF">
        <w:rPr>
          <w:rFonts w:ascii="Times New Roman" w:hAnsi="Times New Roman" w:cs="Times New Roman"/>
          <w:sz w:val="24"/>
          <w:szCs w:val="24"/>
        </w:rPr>
        <w:t xml:space="preserve"> «О закупках в Приднестровской Молдавской Республике»</w:t>
      </w:r>
    </w:p>
    <w:p w14:paraId="452F2FDB" w14:textId="77777777" w:rsidR="00BD2B12" w:rsidRDefault="00BD2B12" w:rsidP="00BD2B12">
      <w:pPr>
        <w:spacing w:after="15" w:line="234" w:lineRule="auto"/>
        <w:ind w:right="34"/>
        <w:jc w:val="both"/>
        <w:rPr>
          <w:rFonts w:ascii="Times New Roman" w:eastAsia="Calibri" w:hAnsi="Times New Roman" w:cs="Times New Roman"/>
        </w:rPr>
      </w:pPr>
      <w:r>
        <w:rPr>
          <w:rFonts w:ascii="Times New Roman" w:eastAsia="Times New Roman" w:hAnsi="Times New Roman" w:cs="Times New Roman"/>
          <w:color w:val="000000"/>
          <w:sz w:val="24"/>
          <w:szCs w:val="24"/>
        </w:rPr>
        <w:t>9)</w:t>
      </w:r>
      <w:r w:rsidRPr="009F1A45">
        <w:rPr>
          <w:rFonts w:ascii="Times New Roman" w:eastAsia="Calibri" w:hAnsi="Times New Roman" w:cs="Times New Roman"/>
        </w:rPr>
        <w:t xml:space="preserve"> </w:t>
      </w:r>
      <w:r w:rsidRPr="00F625ED">
        <w:rPr>
          <w:rFonts w:ascii="Times New Roman" w:eastAsia="Calibri" w:hAnsi="Times New Roman" w:cs="Times New Roman"/>
          <w:sz w:val="24"/>
          <w:szCs w:val="24"/>
        </w:rPr>
        <w:t>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70DD0405" w14:textId="77777777" w:rsidR="008D1A85" w:rsidRDefault="008D1A85" w:rsidP="008D1A85">
      <w:pPr>
        <w:spacing w:after="0" w:line="240" w:lineRule="auto"/>
        <w:jc w:val="both"/>
        <w:rPr>
          <w:rFonts w:ascii="Times New Roman" w:hAnsi="Times New Roman" w:cs="Times New Roman"/>
          <w:sz w:val="24"/>
          <w:szCs w:val="24"/>
        </w:rPr>
      </w:pPr>
    </w:p>
    <w:p w14:paraId="69F01A64" w14:textId="77777777" w:rsidR="008D1A85" w:rsidRPr="005A176A" w:rsidRDefault="008D1A85" w:rsidP="008D1A8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3B3161CB" w14:textId="77777777" w:rsidR="008D1A85" w:rsidRPr="005A176A" w:rsidRDefault="008D1A85" w:rsidP="008D1A8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70817F10" w14:textId="77777777" w:rsidR="008D1A85" w:rsidRPr="00D6626A" w:rsidRDefault="008D1A85" w:rsidP="008D1A8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32F46C3E" w14:textId="77777777" w:rsidR="008D1A85" w:rsidRPr="00D6626A" w:rsidRDefault="008D1A85" w:rsidP="008D1A85">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5E961DC" w14:textId="77777777" w:rsidR="008D1A85" w:rsidRPr="00602233" w:rsidRDefault="008D1A85" w:rsidP="008D1A85">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14:paraId="455C1EDF" w14:textId="77777777"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14:paraId="7A1924B4" w14:textId="77777777"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31A20979" w14:textId="77777777"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30523901" w14:textId="1F35B174" w:rsidR="008D3AF5" w:rsidRDefault="008D3AF5" w:rsidP="008D1A85">
      <w:pPr>
        <w:spacing w:line="256" w:lineRule="auto"/>
        <w:jc w:val="center"/>
        <w:rPr>
          <w:rFonts w:ascii="Times New Roman" w:hAnsi="Times New Roman" w:cs="Times New Roman"/>
          <w:sz w:val="24"/>
          <w:szCs w:val="24"/>
        </w:rPr>
      </w:pPr>
    </w:p>
    <w:p w14:paraId="69E57FD6" w14:textId="246626A3" w:rsidR="00BD2B12" w:rsidRDefault="00BD2B12" w:rsidP="008D1A85">
      <w:pPr>
        <w:spacing w:line="256" w:lineRule="auto"/>
        <w:jc w:val="center"/>
        <w:rPr>
          <w:rFonts w:ascii="Times New Roman" w:hAnsi="Times New Roman" w:cs="Times New Roman"/>
          <w:sz w:val="24"/>
          <w:szCs w:val="24"/>
        </w:rPr>
      </w:pPr>
    </w:p>
    <w:p w14:paraId="7DE4F249" w14:textId="532FC7C4" w:rsidR="00BD2B12" w:rsidRDefault="00BD2B12" w:rsidP="008D1A85">
      <w:pPr>
        <w:spacing w:line="256" w:lineRule="auto"/>
        <w:jc w:val="center"/>
        <w:rPr>
          <w:rFonts w:ascii="Times New Roman" w:hAnsi="Times New Roman" w:cs="Times New Roman"/>
          <w:sz w:val="24"/>
          <w:szCs w:val="24"/>
        </w:rPr>
      </w:pPr>
    </w:p>
    <w:p w14:paraId="6B0F7DBF" w14:textId="4C57F688" w:rsidR="00BD2B12" w:rsidRDefault="00BD2B12" w:rsidP="008D1A85">
      <w:pPr>
        <w:spacing w:line="256" w:lineRule="auto"/>
        <w:jc w:val="center"/>
        <w:rPr>
          <w:rFonts w:ascii="Times New Roman" w:hAnsi="Times New Roman" w:cs="Times New Roman"/>
          <w:sz w:val="24"/>
          <w:szCs w:val="24"/>
        </w:rPr>
      </w:pPr>
    </w:p>
    <w:p w14:paraId="659999D8" w14:textId="50AFD686" w:rsidR="00BD2B12" w:rsidRDefault="00BD2B12" w:rsidP="008D1A85">
      <w:pPr>
        <w:spacing w:line="256" w:lineRule="auto"/>
        <w:jc w:val="center"/>
        <w:rPr>
          <w:rFonts w:ascii="Times New Roman" w:hAnsi="Times New Roman" w:cs="Times New Roman"/>
          <w:sz w:val="24"/>
          <w:szCs w:val="24"/>
        </w:rPr>
      </w:pPr>
    </w:p>
    <w:p w14:paraId="04C5B178" w14:textId="2F35F374" w:rsidR="00BD2B12" w:rsidRDefault="00BD2B12" w:rsidP="008D1A85">
      <w:pPr>
        <w:spacing w:line="256" w:lineRule="auto"/>
        <w:jc w:val="center"/>
        <w:rPr>
          <w:rFonts w:ascii="Times New Roman" w:hAnsi="Times New Roman" w:cs="Times New Roman"/>
          <w:sz w:val="24"/>
          <w:szCs w:val="24"/>
        </w:rPr>
      </w:pPr>
    </w:p>
    <w:p w14:paraId="43C97F15" w14:textId="241D2F95" w:rsidR="00BD2B12" w:rsidRDefault="00BD2B12" w:rsidP="008D1A85">
      <w:pPr>
        <w:spacing w:line="256" w:lineRule="auto"/>
        <w:jc w:val="center"/>
        <w:rPr>
          <w:rFonts w:ascii="Times New Roman" w:hAnsi="Times New Roman" w:cs="Times New Roman"/>
          <w:sz w:val="24"/>
          <w:szCs w:val="24"/>
        </w:rPr>
      </w:pPr>
    </w:p>
    <w:p w14:paraId="0EB730A3" w14:textId="24D197F6" w:rsidR="00BD2B12" w:rsidRDefault="00BD2B12" w:rsidP="008D1A85">
      <w:pPr>
        <w:spacing w:line="256" w:lineRule="auto"/>
        <w:jc w:val="center"/>
        <w:rPr>
          <w:rFonts w:ascii="Times New Roman" w:hAnsi="Times New Roman" w:cs="Times New Roman"/>
          <w:sz w:val="24"/>
          <w:szCs w:val="24"/>
        </w:rPr>
      </w:pPr>
    </w:p>
    <w:p w14:paraId="17BF7B6E" w14:textId="27EEF43E" w:rsidR="00BD2B12" w:rsidRDefault="00BD2B12" w:rsidP="008D1A85">
      <w:pPr>
        <w:spacing w:line="256" w:lineRule="auto"/>
        <w:jc w:val="center"/>
        <w:rPr>
          <w:rFonts w:ascii="Times New Roman" w:hAnsi="Times New Roman" w:cs="Times New Roman"/>
          <w:sz w:val="24"/>
          <w:szCs w:val="24"/>
        </w:rPr>
      </w:pPr>
    </w:p>
    <w:p w14:paraId="151CBABA" w14:textId="0A3440FF" w:rsidR="00BD2B12" w:rsidRDefault="00BD2B12" w:rsidP="008D1A85">
      <w:pPr>
        <w:spacing w:line="256" w:lineRule="auto"/>
        <w:jc w:val="center"/>
        <w:rPr>
          <w:rFonts w:ascii="Times New Roman" w:hAnsi="Times New Roman" w:cs="Times New Roman"/>
          <w:sz w:val="24"/>
          <w:szCs w:val="24"/>
        </w:rPr>
      </w:pPr>
    </w:p>
    <w:p w14:paraId="11AE3ECC" w14:textId="64ABC883" w:rsidR="00BD2B12" w:rsidRDefault="00BD2B12" w:rsidP="008D1A85">
      <w:pPr>
        <w:spacing w:line="256" w:lineRule="auto"/>
        <w:jc w:val="center"/>
        <w:rPr>
          <w:rFonts w:ascii="Times New Roman" w:hAnsi="Times New Roman" w:cs="Times New Roman"/>
          <w:sz w:val="24"/>
          <w:szCs w:val="24"/>
        </w:rPr>
      </w:pPr>
    </w:p>
    <w:p w14:paraId="2D383078" w14:textId="5FA82E21" w:rsidR="00BD2B12" w:rsidRDefault="00BD2B12" w:rsidP="008D1A85">
      <w:pPr>
        <w:spacing w:line="256" w:lineRule="auto"/>
        <w:jc w:val="center"/>
        <w:rPr>
          <w:rFonts w:ascii="Times New Roman" w:hAnsi="Times New Roman" w:cs="Times New Roman"/>
          <w:sz w:val="24"/>
          <w:szCs w:val="24"/>
        </w:rPr>
      </w:pPr>
    </w:p>
    <w:p w14:paraId="51FE8D37" w14:textId="77777777" w:rsidR="00BD2B12" w:rsidRDefault="00BD2B12" w:rsidP="008D1A85">
      <w:pPr>
        <w:spacing w:line="256" w:lineRule="auto"/>
        <w:jc w:val="center"/>
        <w:rPr>
          <w:rFonts w:ascii="Times New Roman" w:hAnsi="Times New Roman" w:cs="Times New Roman"/>
          <w:sz w:val="24"/>
          <w:szCs w:val="24"/>
        </w:rPr>
      </w:pPr>
    </w:p>
    <w:p w14:paraId="5D61B13B" w14:textId="77777777"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lastRenderedPageBreak/>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07D9046C" w14:textId="77777777"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2B8B4A80" w14:textId="77777777"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p>
    <w:p w14:paraId="19B5CADF" w14:textId="77777777" w:rsidR="00B648E8" w:rsidRPr="00130BFB" w:rsidRDefault="00B648E8" w:rsidP="00B648E8">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E349397" w14:textId="77777777" w:rsidR="00B648E8" w:rsidRPr="00130BFB" w:rsidRDefault="00B648E8" w:rsidP="00B648E8">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720F0C1A" w14:textId="77777777"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46503236" w14:textId="77777777"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0DA329B2" w14:textId="77777777"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4783509B" w14:textId="77777777" w:rsidR="00B648E8" w:rsidRPr="005C0C83" w:rsidRDefault="00B648E8" w:rsidP="00DA075F">
      <w:pPr>
        <w:widowControl w:val="0"/>
        <w:spacing w:after="0" w:line="240" w:lineRule="auto"/>
        <w:ind w:firstLine="580"/>
        <w:jc w:val="both"/>
        <w:rPr>
          <w:rFonts w:ascii="Times New Roman" w:hAnsi="Times New Roman" w:cs="Times New Roman"/>
          <w:sz w:val="24"/>
          <w:szCs w:val="24"/>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sectPr w:rsidR="00B648E8" w:rsidRPr="005C0C83" w:rsidSect="0007277B">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816F" w14:textId="77777777" w:rsidR="00216E9F" w:rsidRDefault="00216E9F" w:rsidP="00C25C29">
      <w:pPr>
        <w:spacing w:after="0" w:line="240" w:lineRule="auto"/>
      </w:pPr>
      <w:r>
        <w:separator/>
      </w:r>
    </w:p>
  </w:endnote>
  <w:endnote w:type="continuationSeparator" w:id="0">
    <w:p w14:paraId="1A70626A" w14:textId="77777777" w:rsidR="00216E9F" w:rsidRDefault="00216E9F"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8BF0" w14:textId="77777777" w:rsidR="00540CAD" w:rsidRPr="00C25C29" w:rsidRDefault="00540CAD" w:rsidP="00C25C29">
    <w:pPr>
      <w:pStyle w:val="af"/>
      <w:rPr>
        <w:rFonts w:ascii="Times New Roman" w:hAnsi="Times New Roman" w:cs="Times New Roman"/>
      </w:rPr>
    </w:pPr>
  </w:p>
  <w:p w14:paraId="71754E4D" w14:textId="77777777" w:rsidR="00540CAD" w:rsidRDefault="00540CA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ABDA" w14:textId="77777777" w:rsidR="00216E9F" w:rsidRDefault="00216E9F" w:rsidP="00C25C29">
      <w:pPr>
        <w:spacing w:after="0" w:line="240" w:lineRule="auto"/>
      </w:pPr>
      <w:r>
        <w:separator/>
      </w:r>
    </w:p>
  </w:footnote>
  <w:footnote w:type="continuationSeparator" w:id="0">
    <w:p w14:paraId="4CB5619A" w14:textId="77777777" w:rsidR="00216E9F" w:rsidRDefault="00216E9F" w:rsidP="00C25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15:restartNumberingAfterBreak="0">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15:restartNumberingAfterBreak="0">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15:restartNumberingAfterBreak="0">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15:restartNumberingAfterBreak="0">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15:restartNumberingAfterBreak="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15:restartNumberingAfterBreak="0">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15:restartNumberingAfterBreak="0">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15:restartNumberingAfterBreak="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BD2B4E"/>
    <w:multiLevelType w:val="hybridMultilevel"/>
    <w:tmpl w:val="18805BA6"/>
    <w:lvl w:ilvl="0" w:tplc="62FE45A8">
      <w:start w:val="1"/>
      <w:numFmt w:val="decimal"/>
      <w:lvlText w:val="%1)"/>
      <w:lvlJc w:val="left"/>
      <w:pPr>
        <w:ind w:left="74"/>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4DBB0">
      <w:start w:val="1"/>
      <w:numFmt w:val="lowerLetter"/>
      <w:lvlText w:val="%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0F960">
      <w:start w:val="1"/>
      <w:numFmt w:val="lowerRoman"/>
      <w:lvlText w:val="%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AC398">
      <w:start w:val="1"/>
      <w:numFmt w:val="decimal"/>
      <w:lvlText w:val="%4"/>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C2B12">
      <w:start w:val="1"/>
      <w:numFmt w:val="lowerLetter"/>
      <w:lvlText w:val="%5"/>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E2CDE">
      <w:start w:val="1"/>
      <w:numFmt w:val="lowerRoman"/>
      <w:lvlText w:val="%6"/>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28BD8">
      <w:start w:val="1"/>
      <w:numFmt w:val="decimal"/>
      <w:lvlText w:val="%7"/>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4FEE6">
      <w:start w:val="1"/>
      <w:numFmt w:val="lowerLetter"/>
      <w:lvlText w:val="%8"/>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2A726">
      <w:start w:val="1"/>
      <w:numFmt w:val="lowerRoman"/>
      <w:lvlText w:val="%9"/>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C42231"/>
    <w:multiLevelType w:val="hybridMultilevel"/>
    <w:tmpl w:val="832CC760"/>
    <w:lvl w:ilvl="0" w:tplc="5268B5DE">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38"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9" w15:restartNumberingAfterBreak="0">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0"/>
  </w:num>
  <w:num w:numId="3">
    <w:abstractNumId w:val="1"/>
  </w:num>
  <w:num w:numId="4">
    <w:abstractNumId w:val="5"/>
  </w:num>
  <w:num w:numId="5">
    <w:abstractNumId w:val="41"/>
  </w:num>
  <w:num w:numId="6">
    <w:abstractNumId w:val="24"/>
  </w:num>
  <w:num w:numId="7">
    <w:abstractNumId w:val="20"/>
  </w:num>
  <w:num w:numId="8">
    <w:abstractNumId w:val="14"/>
  </w:num>
  <w:num w:numId="9">
    <w:abstractNumId w:val="13"/>
  </w:num>
  <w:num w:numId="10">
    <w:abstractNumId w:val="39"/>
  </w:num>
  <w:num w:numId="11">
    <w:abstractNumId w:val="35"/>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6"/>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8"/>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DB"/>
    <w:rsid w:val="00020DAC"/>
    <w:rsid w:val="0007277B"/>
    <w:rsid w:val="000776E7"/>
    <w:rsid w:val="00090C73"/>
    <w:rsid w:val="0009641D"/>
    <w:rsid w:val="000B20BF"/>
    <w:rsid w:val="001139C0"/>
    <w:rsid w:val="001141C6"/>
    <w:rsid w:val="00122694"/>
    <w:rsid w:val="00153368"/>
    <w:rsid w:val="00156FD1"/>
    <w:rsid w:val="00163C37"/>
    <w:rsid w:val="0018129D"/>
    <w:rsid w:val="001937DB"/>
    <w:rsid w:val="001C0ADB"/>
    <w:rsid w:val="001C1FBB"/>
    <w:rsid w:val="001D3C81"/>
    <w:rsid w:val="001F069A"/>
    <w:rsid w:val="002005B3"/>
    <w:rsid w:val="00204D5F"/>
    <w:rsid w:val="00216E9F"/>
    <w:rsid w:val="00240412"/>
    <w:rsid w:val="00257B5D"/>
    <w:rsid w:val="0026261B"/>
    <w:rsid w:val="00262E88"/>
    <w:rsid w:val="00286FA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269D"/>
    <w:rsid w:val="004B4078"/>
    <w:rsid w:val="004B65BF"/>
    <w:rsid w:val="004C1180"/>
    <w:rsid w:val="004E3068"/>
    <w:rsid w:val="004E4B97"/>
    <w:rsid w:val="004E7E8A"/>
    <w:rsid w:val="004F5E7F"/>
    <w:rsid w:val="0050549B"/>
    <w:rsid w:val="005127F5"/>
    <w:rsid w:val="00540CAD"/>
    <w:rsid w:val="005434AF"/>
    <w:rsid w:val="00550FED"/>
    <w:rsid w:val="0056271E"/>
    <w:rsid w:val="00570BDC"/>
    <w:rsid w:val="00587DA5"/>
    <w:rsid w:val="00592EE8"/>
    <w:rsid w:val="005A176A"/>
    <w:rsid w:val="005B4A6B"/>
    <w:rsid w:val="005B774A"/>
    <w:rsid w:val="005B7B95"/>
    <w:rsid w:val="005B7B9D"/>
    <w:rsid w:val="005C0C83"/>
    <w:rsid w:val="005D12EF"/>
    <w:rsid w:val="005F6601"/>
    <w:rsid w:val="00601B80"/>
    <w:rsid w:val="00602445"/>
    <w:rsid w:val="006374DC"/>
    <w:rsid w:val="0064324C"/>
    <w:rsid w:val="00650F67"/>
    <w:rsid w:val="00651798"/>
    <w:rsid w:val="00651A9E"/>
    <w:rsid w:val="00652A75"/>
    <w:rsid w:val="00652C54"/>
    <w:rsid w:val="006B341B"/>
    <w:rsid w:val="006B39FE"/>
    <w:rsid w:val="006C0B26"/>
    <w:rsid w:val="006F6CF6"/>
    <w:rsid w:val="007021EE"/>
    <w:rsid w:val="00702549"/>
    <w:rsid w:val="00711C13"/>
    <w:rsid w:val="00714511"/>
    <w:rsid w:val="0072101F"/>
    <w:rsid w:val="0072210B"/>
    <w:rsid w:val="00724094"/>
    <w:rsid w:val="00756FEA"/>
    <w:rsid w:val="007A08B1"/>
    <w:rsid w:val="007A6BCD"/>
    <w:rsid w:val="007B6021"/>
    <w:rsid w:val="007D1A07"/>
    <w:rsid w:val="008132CD"/>
    <w:rsid w:val="00847B29"/>
    <w:rsid w:val="00853356"/>
    <w:rsid w:val="00880D67"/>
    <w:rsid w:val="008859D8"/>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C5DBC"/>
    <w:rsid w:val="00AE279D"/>
    <w:rsid w:val="00B0673B"/>
    <w:rsid w:val="00B361D3"/>
    <w:rsid w:val="00B648E8"/>
    <w:rsid w:val="00B90DC3"/>
    <w:rsid w:val="00BA2CC5"/>
    <w:rsid w:val="00BA7463"/>
    <w:rsid w:val="00BB38C0"/>
    <w:rsid w:val="00BD037A"/>
    <w:rsid w:val="00BD2B12"/>
    <w:rsid w:val="00BD2F93"/>
    <w:rsid w:val="00BE377E"/>
    <w:rsid w:val="00C113A4"/>
    <w:rsid w:val="00C14A3B"/>
    <w:rsid w:val="00C177CD"/>
    <w:rsid w:val="00C214C0"/>
    <w:rsid w:val="00C25C29"/>
    <w:rsid w:val="00C261BC"/>
    <w:rsid w:val="00C333BD"/>
    <w:rsid w:val="00C369D4"/>
    <w:rsid w:val="00C52559"/>
    <w:rsid w:val="00C5372D"/>
    <w:rsid w:val="00C80EDA"/>
    <w:rsid w:val="00C834A0"/>
    <w:rsid w:val="00C96E86"/>
    <w:rsid w:val="00CA0986"/>
    <w:rsid w:val="00CA4800"/>
    <w:rsid w:val="00CC7C29"/>
    <w:rsid w:val="00D14105"/>
    <w:rsid w:val="00D2305B"/>
    <w:rsid w:val="00D52589"/>
    <w:rsid w:val="00D57AC9"/>
    <w:rsid w:val="00D6626A"/>
    <w:rsid w:val="00D7119D"/>
    <w:rsid w:val="00D7608E"/>
    <w:rsid w:val="00D937C8"/>
    <w:rsid w:val="00DA075F"/>
    <w:rsid w:val="00DE0355"/>
    <w:rsid w:val="00DF27AD"/>
    <w:rsid w:val="00E23E1A"/>
    <w:rsid w:val="00E316C5"/>
    <w:rsid w:val="00E94182"/>
    <w:rsid w:val="00EC5B44"/>
    <w:rsid w:val="00EC76FB"/>
    <w:rsid w:val="00ED3F90"/>
    <w:rsid w:val="00EF1876"/>
    <w:rsid w:val="00EF5F8C"/>
    <w:rsid w:val="00F31DCA"/>
    <w:rsid w:val="00F408A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85F7"/>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22694"/>
    <w:pPr>
      <w:ind w:left="720"/>
      <w:contextualSpacing/>
    </w:pPr>
  </w:style>
  <w:style w:type="paragraph" w:styleId="a6">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7">
    <w:name w:val="Body Text Indent"/>
    <w:basedOn w:val="a"/>
    <w:link w:val="a8"/>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8">
    <w:name w:val="Основной текст с отступом Знак"/>
    <w:basedOn w:val="a0"/>
    <w:link w:val="a7"/>
    <w:rsid w:val="00E94182"/>
    <w:rPr>
      <w:rFonts w:ascii="Times New Roman" w:eastAsia="Times New Roman" w:hAnsi="Times New Roman" w:cs="Times New Roman"/>
      <w:i/>
      <w:sz w:val="26"/>
      <w:szCs w:val="20"/>
      <w:lang w:eastAsia="ru-RU"/>
    </w:rPr>
  </w:style>
  <w:style w:type="paragraph" w:styleId="a9">
    <w:name w:val="Balloon Text"/>
    <w:basedOn w:val="a"/>
    <w:link w:val="aa"/>
    <w:uiPriority w:val="99"/>
    <w:semiHidden/>
    <w:unhideWhenUsed/>
    <w:rsid w:val="002D77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770F"/>
    <w:rPr>
      <w:rFonts w:ascii="Segoe UI" w:hAnsi="Segoe UI" w:cs="Segoe UI"/>
      <w:sz w:val="18"/>
      <w:szCs w:val="18"/>
    </w:rPr>
  </w:style>
  <w:style w:type="paragraph" w:styleId="ab">
    <w:name w:val="Body Text"/>
    <w:basedOn w:val="a"/>
    <w:link w:val="ac"/>
    <w:uiPriority w:val="99"/>
    <w:semiHidden/>
    <w:unhideWhenUsed/>
    <w:rsid w:val="00F640BD"/>
    <w:pPr>
      <w:spacing w:after="120"/>
    </w:pPr>
  </w:style>
  <w:style w:type="character" w:customStyle="1" w:styleId="ac">
    <w:name w:val="Основной текст Знак"/>
    <w:basedOn w:val="a0"/>
    <w:link w:val="ab"/>
    <w:uiPriority w:val="99"/>
    <w:semiHidden/>
    <w:rsid w:val="00F640BD"/>
  </w:style>
  <w:style w:type="paragraph" w:styleId="ad">
    <w:name w:val="header"/>
    <w:basedOn w:val="a"/>
    <w:link w:val="ae"/>
    <w:uiPriority w:val="99"/>
    <w:unhideWhenUsed/>
    <w:rsid w:val="00C25C2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25C29"/>
  </w:style>
  <w:style w:type="paragraph" w:styleId="af">
    <w:name w:val="footer"/>
    <w:basedOn w:val="a"/>
    <w:link w:val="af0"/>
    <w:uiPriority w:val="99"/>
    <w:unhideWhenUsed/>
    <w:rsid w:val="00C25C2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25C29"/>
  </w:style>
  <w:style w:type="character" w:styleId="af1">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rsid w:val="00BD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DA4B-047B-474E-8816-4527A6F6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Наталья Ильгова</cp:lastModifiedBy>
  <cp:revision>32</cp:revision>
  <cp:lastPrinted>2021-02-04T11:03:00Z</cp:lastPrinted>
  <dcterms:created xsi:type="dcterms:W3CDTF">2021-02-19T09:14:00Z</dcterms:created>
  <dcterms:modified xsi:type="dcterms:W3CDTF">2024-04-18T06:19:00Z</dcterms:modified>
</cp:coreProperties>
</file>