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86" w:rsidRPr="002A6386" w:rsidRDefault="002A6386" w:rsidP="002A638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 ПОДРЯДА №</w:t>
      </w:r>
    </w:p>
    <w:p w:rsidR="002A6386" w:rsidRPr="002A6386" w:rsidRDefault="002A6386" w:rsidP="002A638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2A6386" w:rsidRPr="002A6386" w:rsidRDefault="002A6386" w:rsidP="002A6386">
      <w:pPr>
        <w:spacing w:after="16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г. Бендеры                                                                                                «__» «_________» 2024 г.</w:t>
      </w:r>
    </w:p>
    <w:p w:rsidR="002A6386" w:rsidRPr="002A6386" w:rsidRDefault="002A6386" w:rsidP="002A6386">
      <w:pPr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</w:t>
      </w:r>
      <w:r w:rsidRPr="00203829">
        <w:rPr>
          <w:rFonts w:ascii="Times New Roman" w:eastAsia="Calibri" w:hAnsi="Times New Roman" w:cs="Times New Roman"/>
          <w:color w:val="FFFFFF" w:themeColor="background1"/>
          <w:sz w:val="24"/>
          <w:szCs w:val="24"/>
        </w:rPr>
        <w:t>Иванченко Романа Дмитриевича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2A63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Pr="002A638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и ____________________________________ (полное наименование юридического лица согласно выписке из государственного реестра юридических лиц), 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2A6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Приднестровской Молдавской Республики</w:t>
      </w:r>
      <w:r w:rsidRPr="002A6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работ, услуг для обеспечения муниципальных нужд на 2024 год (№</w:t>
      </w:r>
      <w:r w:rsidRPr="002A6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1.31) по итогам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предложений</w:t>
      </w:r>
      <w:r w:rsidRPr="002A6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(извещение о закупке товаров, работ, услуг для обеспечения государственных (муниципальных) нужд от ______ 2024 года, протокол </w:t>
      </w:r>
      <w:r w:rsidRPr="002A6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638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 </w:t>
      </w:r>
      <w:r w:rsidRPr="002A63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_____ от  «___» ______________ 2024 года),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заключили настоящий договор о нижеследующем: </w:t>
      </w: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определенные сметной документацией работы  (далее – Работы) на объекте: </w:t>
      </w:r>
      <w:r w:rsidRPr="002A6386">
        <w:rPr>
          <w:rFonts w:ascii="Times New Roman" w:hAnsi="Times New Roman" w:cs="Times New Roman"/>
          <w:sz w:val="24"/>
          <w:szCs w:val="24"/>
        </w:rPr>
        <w:t>Капитальный ремонт пешеходный мост через железную дорогу от привокзальной площади ст. Бендеры-1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, 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№ 1 к настоящему Договору будет определен в соответствии с результатами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запроса предложений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2A638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1.3. Договор заключён в соответствии с подпунктом __ пункта __ статьи ____ Закона о закупках и </w:t>
      </w:r>
      <w:bookmarkStart w:id="0" w:name="_Hlk68848554"/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Приложением к Решению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41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2024 года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50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сессии 26 созыва Бендерского городского совета народных депутатов «Изменения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дополнения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 Целевую Программу содержания жилищного фонда, объектов социально-культурной сферы и благоустройство  территории города Бендеры на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год»</w:t>
      </w:r>
      <w:bookmarkEnd w:id="0"/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по подстатье экономической классификации расходов бюджета «Осуществление специальных программ»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(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290 00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0) по объекту: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«Капитальный ремонт пешеходный мост через железную дорогу от привокзальной площади ст. Бендеры-1».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 Цена договора, порядок и сроки оплаты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запроса предложений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 и составляет 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 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(_________)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рублей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2.3. Источник финансирования настоящего договора – местный бюджет (Целевая Программа содержания жилищного фонда, объектов социально-культурной сферы и благоустройство территории города Бендеры на 2024 год).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2.4. «Заказчик» производит «Подрядчику» предварительную оплату (аванс) в размере 50 (пятидесяти) % от цены Договора (цены работ).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Погашение аванса осуществляется в равных долях в течение всего срока исполнения договора на основании согласованных актов сдачи-приёмки выполненных работ. 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 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 </w:t>
      </w:r>
      <w:r w:rsidRPr="002A6386">
        <w:rPr>
          <w:rFonts w:ascii="Times New Roman" w:eastAsia="Calibri" w:hAnsi="Times New Roman" w:cs="Times New Roman"/>
        </w:rPr>
        <w:t>Расчет производится «Заказчиком» в безналичной форме путем перечисления денежных средств в рублях Приднестровской Молдавской Республики на расчетный счет «Подрядчика».</w:t>
      </w:r>
    </w:p>
    <w:p w:rsidR="002A6386" w:rsidRPr="002A6386" w:rsidRDefault="002A6386" w:rsidP="002A638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2.8.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2.9.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перечисляет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3.1. «Подрядчик» обязан приступить к выполнению работ __________________(начальный срок выполнения работ) и завершить их выполнение не позднее 30 мая 2024 года (конечный срок выполнения работ), в соответствии с поэтапным планом-графиком производства работ.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 при необходимости, в нерабочие дни, на протяжении всего периода проведения работ на Объекте.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</w:t>
      </w:r>
      <w:r w:rsidRPr="002A6386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3.5. 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</w:t>
      </w:r>
      <w:r w:rsidRPr="002A6386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</w:t>
      </w:r>
      <w:r w:rsidRPr="002A6386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работ. В противном случае «Заказчик» в этот же срок направляет «Подрядчику» в письменной форме мотивированный отказ от подписания акта </w:t>
      </w:r>
      <w:r w:rsidRPr="002A6386">
        <w:rPr>
          <w:rFonts w:ascii="Times New Roman" w:eastAsia="Calibri" w:hAnsi="Times New Roman" w:cs="Times New Roman"/>
          <w:sz w:val="24"/>
          <w:szCs w:val="24"/>
        </w:rPr>
        <w:t>сдачи - приемки</w:t>
      </w:r>
      <w:r w:rsidRPr="002A638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3.6. В случае предъявления мотивированного отказа от подписания акта </w:t>
      </w:r>
      <w:r w:rsidRPr="002A6386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«Подрядчик» обязан рассмотреть его в течение 7 (семи) рабочих дней и устранить выявленные недостатки.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3.8. Датой выполнения работ по настоящему Договору является дата подписания сторонами акта</w:t>
      </w:r>
      <w:r w:rsidRPr="002A638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2A6386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4.1. «Подрядчик» вправе: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</w:t>
      </w:r>
      <w:r w:rsidRPr="002A638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4.1.3. по согласованию с «Заказчиком» выполнять работы поэтапно;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4.2. «Подрядчик» обязан:</w:t>
      </w:r>
    </w:p>
    <w:p w:rsidR="002A6386" w:rsidRPr="002A6386" w:rsidRDefault="002A6386" w:rsidP="002A638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передать «Заказчику» по акту выполненных работ (результат работы)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 сроки, установленные пунктом 3.1. настоящего договора;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запроса предложений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Договору;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4.2.5.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4.2.6.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4.2.7.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4.2.8.</w:t>
      </w:r>
      <w:r w:rsidRPr="002A6386">
        <w:rPr>
          <w:rFonts w:ascii="Calibri" w:eastAsia="Calibri" w:hAnsi="Calibri" w:cs="Times New Roman"/>
          <w:color w:val="000000"/>
        </w:rPr>
        <w:t xml:space="preserve">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4.2.9.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4.2.10.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4.2.11. согласовывать с «Заказчиком» все необходимые действия и документацию, предусмотренные условиями Договора;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4.2.12.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4.2.13.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4.2.15.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4.2.17.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4.2.18. ежемесячно представлять в адрес "Заказчика" промежуточные акты выполненных работ;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4.2.19. выполнять иные обязанности, предусмотренные настоящим Договором.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4.3. «Заказчик» вправе: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4.3.3.</w:t>
      </w:r>
      <w:r w:rsidRPr="002A6386">
        <w:rPr>
          <w:rFonts w:ascii="Calibri" w:eastAsia="Calibri" w:hAnsi="Calibri" w:cs="Times New Roman"/>
          <w:color w:val="000000"/>
        </w:rPr>
        <w:t xml:space="preserve">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4.3.5. провести экспертизу выполненной работы (результата работ) с привлечением экспертов, экспертных организаций;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4.4. «Заказчик» обязан: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4.4.3. обеспечить осуществление технического надзора на Объекте;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2A6386" w:rsidRPr="002A6386" w:rsidRDefault="002A6386" w:rsidP="002A6386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Pr="002A6386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направить «Подрядчику»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в письменной форме мотивированный отказ от подписания акта выполненных работ;</w:t>
      </w:r>
    </w:p>
    <w:p w:rsidR="002A6386" w:rsidRPr="002A6386" w:rsidRDefault="002A6386" w:rsidP="002A6386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4.4.8.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4.4.9.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4.4.10. выполнять иные обязанности, предусмотренные настоящим договором.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Качество работ и гарантийные обязательства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5.2. Гарантийный срок на выполненные работы (результат работ) составляет не менее 5 (пяти) лет с момента подписания Сторонами акта сдачи - приемки выполненных работ.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Особые условия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6.1. 6.1. Работы, являющиеся предметом настоящего договора, осуществляются с соблюдением следующих требований: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6.1.1.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6.1.2. суммы единого социального налога, предусмотренные на фактически начисленные выплаты в подпункте 6.1.1. пункта 6.1. настоящего договора,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6.1.3.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6.1.4.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подряда, а при выполнении дорожных работ – на сумму, в совокупности не превышающую 50 процентов от общей стоимости работ, предусмотренной в договоре генерального подряда.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Данное ограничение не распространяется на привлечение в качестве субподрядных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лифтов.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lastRenderedPageBreak/>
        <w:t>6.1.5. при несоблюдении требований, установленных в подпунктах 6.1.1.–6.1.4. пункта 6.1. настоящего договора, разница подлежит возврату в соответствующие бюджеты, во внебюджетные фонды в полном объеме не позднее 15 января 2024 года.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 xml:space="preserve"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с момента образования, и должна быть возвращена в соответствующие бюджеты, во внебюджетные фонды в течение  30 (тридцати) дней с даты выявления разницы. 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 и объектов социально-культурной сферы), исходя из фактически сложившейся ставки по данному виду деятельности.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6.1.6. генеральный подрядчик, подрядные и субподрядные организации обязаны не позднее 15 января 2024 года предоставить справку по объектам, финансируемым за счет средств бюджетов различных уровней, внебюджетных фондов, которая должна содержать информацию по каждому объекту: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 xml:space="preserve"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 (за исключением организаций, осуществляющих деятельность в сфере естественных монополий и включенных в государственный регистр субъектов естественных монополий, операторов электросвязи, а также организаций, выполняющих работы по монтажу лифтов), с указанием сумм за выполненные работы, оказанные услуги и удельного веса выполненных работ, оказанных услуг в общей стоимости работ; 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2) о привлечении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3) о фактическом начислении выплат, входящих в фонд оплаты труда, рабочим-строителям, машинистам;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4) о фактической выплате начисленных выплат, указанных в подпункте 3) настоящего подпункта, рабочим-строителям и машинистам;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5) о начислении и уплате единого социального налога на выплаты, установленные подпунктом 3) настоящего подпункта, в соответствии с действующим законодательством Приднестровской Молдавской Республики;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6) о фактическом списании материальных ресурсов (материалов, изделий и конструкций), включенных в акт приемки выполненных работ, по данным бухгалтерского учета организаций.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При этом справки по каждому объекту в разрезе республиканского, местных бюджетов и бюджетов внебюджетных фондов предоставляют: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а) субподрядные организации подрядным организациям;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б) подрядные организации генеральным подрядчикам с выделением сумм по субподрядным организациям и подрядной организации;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:rsidR="002A6386" w:rsidRPr="002A6386" w:rsidRDefault="002A6386" w:rsidP="002A63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386">
        <w:rPr>
          <w:rFonts w:ascii="Times New Roman" w:hAnsi="Times New Roman" w:cs="Times New Roman"/>
          <w:sz w:val="24"/>
          <w:szCs w:val="24"/>
        </w:rPr>
        <w:lastRenderedPageBreak/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:rsidR="002A6386" w:rsidRDefault="002A6386" w:rsidP="002A6386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Ответственность сторон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 «Подрядчик» несет ответственность: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7.2.1. за качество выполненных работ;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7.2.2. за соблюдение: строительных норм и правил, техники безопасности, правил пожарной безопасности;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7.3. За нарушение сроков (просрочку)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За нарушение срока (просрочку) исполнения обязательства, указанного в подпункте 4.2.16 пункта 4.2. настоящего договора, о предоставлении «Заказчику» информации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 субподрядчиком, за каждый день просрочки исполнения этого обязательства.</w:t>
      </w:r>
    </w:p>
    <w:p w:rsidR="002A6386" w:rsidRPr="002A6386" w:rsidRDefault="002A6386" w:rsidP="002A63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Действие непреодолимой силы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8.1. Ни одна из Сторон не несет ответственности перед другой Стороной за неисполнение, ненадлежащее исполнение или несвоевременное исполнение своих 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8.3. Наступление непреодолимой силы при условии, что приняты меры, указанные в пункте 8.2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Регулирование досудебного порядка разрешения споров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9.2. В случае отказа в удовлетворении претензии, неполучения ответа на претензию в установленный пунктом 9.1.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Срок действия договора, основания и порядок изменения, дополнения и расторжения договора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10.1. Договор вступает в силу с момента его подписания сторонами.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Информация о «Подрядчике», с которым Договор был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2A6386" w:rsidRPr="002A6386" w:rsidRDefault="002A6386" w:rsidP="002A63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11.1. Все приложения к настоящему договору являются его составной частью.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11.5.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11.6. Настоящий договор составлен на русском языке в 4 (четырех) экземплярах, идентичных и имеющих равную юридическую силу.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11.7.  Приложения:</w:t>
      </w:r>
    </w:p>
    <w:p w:rsidR="002A6386" w:rsidRPr="002A6386" w:rsidRDefault="002A6386" w:rsidP="002A638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11.7.1 Сметная документация (Приложение №1) 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запроса предложений</w:t>
      </w:r>
      <w:r w:rsidRPr="002A638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A6386" w:rsidRPr="002A6386" w:rsidRDefault="002A6386" w:rsidP="002A6386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color w:val="000000"/>
          <w:sz w:val="24"/>
          <w:szCs w:val="24"/>
        </w:rPr>
        <w:t>11.7.2. Поэтапный план - график выполнения работ.</w:t>
      </w:r>
    </w:p>
    <w:p w:rsidR="002A6386" w:rsidRPr="002A6386" w:rsidRDefault="002A6386" w:rsidP="002A63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6386" w:rsidRPr="002A6386" w:rsidRDefault="002A6386" w:rsidP="002A6386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6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ЮРИДИЧЕСКИЕАДРЕСА И БАНКОВСКИЕ РЕКВИЗИТЫ СТОРОН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2A6386" w:rsidRPr="002A6386" w:rsidTr="00205E2C">
        <w:tc>
          <w:tcPr>
            <w:tcW w:w="4933" w:type="dxa"/>
          </w:tcPr>
          <w:p w:rsidR="002A6386" w:rsidRPr="002A6386" w:rsidRDefault="002A6386" w:rsidP="002A6386">
            <w:pPr>
              <w:jc w:val="center"/>
              <w:rPr>
                <w:rFonts w:eastAsia="Calibri" w:cs="Times New Roman"/>
                <w:color w:val="000000"/>
              </w:rPr>
            </w:pPr>
            <w:r w:rsidRPr="002A6386">
              <w:rPr>
                <w:rFonts w:eastAsia="Calibri" w:cs="Times New Roman"/>
                <w:b/>
                <w:color w:val="000000"/>
              </w:rPr>
              <w:t>Заказчик</w:t>
            </w:r>
          </w:p>
        </w:tc>
        <w:tc>
          <w:tcPr>
            <w:tcW w:w="5103" w:type="dxa"/>
          </w:tcPr>
          <w:p w:rsidR="002A6386" w:rsidRPr="002A6386" w:rsidRDefault="002A6386" w:rsidP="002A6386">
            <w:pPr>
              <w:jc w:val="center"/>
              <w:rPr>
                <w:rFonts w:eastAsia="Calibri" w:cs="Times New Roman"/>
                <w:color w:val="000000"/>
              </w:rPr>
            </w:pPr>
            <w:r w:rsidRPr="002A6386">
              <w:rPr>
                <w:rFonts w:eastAsia="Calibri" w:cs="Times New Roman"/>
                <w:b/>
                <w:color w:val="000000"/>
              </w:rPr>
              <w:t xml:space="preserve">Подрядчик </w:t>
            </w:r>
          </w:p>
        </w:tc>
      </w:tr>
      <w:tr w:rsidR="002A6386" w:rsidRPr="002A6386" w:rsidTr="00205E2C">
        <w:tc>
          <w:tcPr>
            <w:tcW w:w="4933" w:type="dxa"/>
          </w:tcPr>
          <w:p w:rsidR="002A6386" w:rsidRPr="002A6386" w:rsidRDefault="002A6386" w:rsidP="002A6386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2A6386">
              <w:rPr>
                <w:rFonts w:eastAsia="Calibri" w:cs="Times New Roman"/>
                <w:b/>
                <w:bCs/>
                <w:color w:val="000000"/>
                <w:szCs w:val="24"/>
              </w:rPr>
              <w:t>Государственная администрация</w:t>
            </w:r>
          </w:p>
          <w:p w:rsidR="002A6386" w:rsidRPr="002A6386" w:rsidRDefault="002A6386" w:rsidP="002A6386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2A6386">
              <w:rPr>
                <w:rFonts w:eastAsia="Calibri" w:cs="Times New Roman"/>
                <w:b/>
                <w:bCs/>
                <w:color w:val="000000"/>
                <w:szCs w:val="24"/>
              </w:rPr>
              <w:t>города Бендеры</w:t>
            </w:r>
          </w:p>
          <w:p w:rsidR="002A6386" w:rsidRPr="002A6386" w:rsidRDefault="002A6386" w:rsidP="002A6386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A6386">
              <w:rPr>
                <w:rFonts w:eastAsia="Calibri" w:cs="Times New Roman"/>
                <w:color w:val="000000"/>
                <w:szCs w:val="24"/>
              </w:rPr>
              <w:t xml:space="preserve">3200, ПМР </w:t>
            </w:r>
            <w:proofErr w:type="spellStart"/>
            <w:r w:rsidRPr="002A6386">
              <w:rPr>
                <w:rFonts w:eastAsia="Calibri" w:cs="Times New Roman"/>
                <w:color w:val="000000"/>
                <w:szCs w:val="24"/>
              </w:rPr>
              <w:t>г.Бендеры</w:t>
            </w:r>
            <w:proofErr w:type="spellEnd"/>
            <w:r w:rsidRPr="002A6386">
              <w:rPr>
                <w:rFonts w:eastAsia="Calibri" w:cs="Times New Roman"/>
                <w:color w:val="000000"/>
                <w:szCs w:val="24"/>
              </w:rPr>
              <w:t xml:space="preserve">, ул. Ленина, </w:t>
            </w:r>
            <w:proofErr w:type="gramStart"/>
            <w:r w:rsidRPr="002A6386">
              <w:rPr>
                <w:rFonts w:eastAsia="Calibri" w:cs="Times New Roman"/>
                <w:color w:val="000000"/>
                <w:szCs w:val="24"/>
              </w:rPr>
              <w:t xml:space="preserve">17,   </w:t>
            </w:r>
            <w:proofErr w:type="gramEnd"/>
            <w:r w:rsidRPr="002A6386">
              <w:rPr>
                <w:rFonts w:eastAsia="Calibri" w:cs="Times New Roman"/>
                <w:color w:val="000000"/>
                <w:szCs w:val="24"/>
              </w:rPr>
              <w:t xml:space="preserve">                             р/с 2191380000412062</w:t>
            </w:r>
          </w:p>
          <w:p w:rsidR="002A6386" w:rsidRPr="002A6386" w:rsidRDefault="002A6386" w:rsidP="002A6386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A6386">
              <w:rPr>
                <w:rFonts w:eastAsia="Calibri" w:cs="Times New Roman"/>
                <w:color w:val="000000"/>
                <w:szCs w:val="24"/>
              </w:rPr>
              <w:t xml:space="preserve">       в БФ ЗАО «Приднестровский Сбербанк»</w:t>
            </w:r>
          </w:p>
          <w:p w:rsidR="002A6386" w:rsidRPr="002A6386" w:rsidRDefault="002A6386" w:rsidP="002A6386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2A6386">
              <w:rPr>
                <w:rFonts w:eastAsia="Calibri" w:cs="Times New Roman"/>
                <w:color w:val="000000"/>
                <w:szCs w:val="24"/>
              </w:rPr>
              <w:t>ф/к 0300000409</w:t>
            </w:r>
          </w:p>
          <w:p w:rsidR="002A6386" w:rsidRPr="002A6386" w:rsidRDefault="002A6386" w:rsidP="002A6386">
            <w:pP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2A6386" w:rsidRPr="002A6386" w:rsidRDefault="002A6386" w:rsidP="002A6386">
            <w:pPr>
              <w:shd w:val="clear" w:color="auto" w:fill="FFFFFF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2A6386" w:rsidRPr="002A6386" w:rsidTr="00205E2C">
        <w:tc>
          <w:tcPr>
            <w:tcW w:w="4933" w:type="dxa"/>
          </w:tcPr>
          <w:p w:rsidR="002A6386" w:rsidRPr="002A6386" w:rsidRDefault="002A6386" w:rsidP="002A6386">
            <w:pPr>
              <w:rPr>
                <w:rFonts w:eastAsia="Calibri" w:cs="Times New Roman"/>
                <w:color w:val="000000"/>
              </w:rPr>
            </w:pPr>
            <w:r w:rsidRPr="002A6386">
              <w:rPr>
                <w:rFonts w:eastAsia="Calibri" w:cs="Times New Roman"/>
                <w:color w:val="000000"/>
              </w:rPr>
              <w:t>Глава</w:t>
            </w:r>
            <w:r w:rsidRPr="002A6386">
              <w:rPr>
                <w:rFonts w:eastAsia="Calibri" w:cs="Times New Roman"/>
                <w:color w:val="000000"/>
              </w:rPr>
              <w:tab/>
              <w:t xml:space="preserve">            </w:t>
            </w:r>
          </w:p>
          <w:p w:rsidR="002A6386" w:rsidRPr="002A6386" w:rsidRDefault="002A6386" w:rsidP="002A6386">
            <w:pPr>
              <w:rPr>
                <w:rFonts w:eastAsia="Calibri" w:cs="Times New Roman"/>
                <w:color w:val="000000"/>
              </w:rPr>
            </w:pPr>
            <w:r w:rsidRPr="002A6386">
              <w:rPr>
                <w:rFonts w:eastAsia="Calibri" w:cs="Times New Roman"/>
                <w:color w:val="000000"/>
              </w:rPr>
              <w:t xml:space="preserve">                                                      _____________</w:t>
            </w:r>
            <w:bookmarkStart w:id="1" w:name="_GoBack"/>
            <w:r w:rsidRPr="00203829">
              <w:rPr>
                <w:rFonts w:eastAsia="Calibri" w:cs="Times New Roman"/>
                <w:color w:val="FFFFFF" w:themeColor="background1"/>
              </w:rPr>
              <w:t xml:space="preserve">Р.Д. Иванченко      </w:t>
            </w:r>
            <w:bookmarkEnd w:id="1"/>
          </w:p>
        </w:tc>
        <w:tc>
          <w:tcPr>
            <w:tcW w:w="5103" w:type="dxa"/>
          </w:tcPr>
          <w:p w:rsidR="002A6386" w:rsidRPr="002A6386" w:rsidRDefault="002A6386" w:rsidP="002A6386">
            <w:pPr>
              <w:rPr>
                <w:rFonts w:eastAsia="Calibri" w:cs="Times New Roman"/>
                <w:color w:val="000000"/>
              </w:rPr>
            </w:pPr>
          </w:p>
        </w:tc>
      </w:tr>
    </w:tbl>
    <w:p w:rsidR="002A6386" w:rsidRPr="002A6386" w:rsidRDefault="002A6386" w:rsidP="002A6386"/>
    <w:p w:rsidR="002A6386" w:rsidRPr="002A6386" w:rsidRDefault="002A6386" w:rsidP="002A6386"/>
    <w:p w:rsidR="00C34A71" w:rsidRDefault="00C34A71"/>
    <w:sectPr w:rsidR="00C3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386"/>
    <w:rsid w:val="00123AF4"/>
    <w:rsid w:val="00203829"/>
    <w:rsid w:val="002A6386"/>
    <w:rsid w:val="00C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A0C1B-4052-4DEC-AEAE-778D272E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63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4680</Words>
  <Characters>26681</Characters>
  <Application>Microsoft Office Word</Application>
  <DocSecurity>0</DocSecurity>
  <Lines>222</Lines>
  <Paragraphs>62</Paragraphs>
  <ScaleCrop>false</ScaleCrop>
  <Company/>
  <LinksUpToDate>false</LinksUpToDate>
  <CharactersWithSpaces>31299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2024-04-17T07:47:00Z</dcterms:created>
  <dcterms:modified xsi:type="dcterms:W3CDTF">2024-04-18T06:52:00Z</dcterms:modified>
</cp:coreProperties>
</file>