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0A90" w14:textId="77777777" w:rsidR="002D362A" w:rsidRPr="002D362A" w:rsidRDefault="002D362A" w:rsidP="002D362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D362A">
        <w:rPr>
          <w:rFonts w:ascii="Times New Roman" w:hAnsi="Times New Roman" w:cs="Times New Roman"/>
          <w:sz w:val="36"/>
          <w:szCs w:val="36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Республике".</w:t>
      </w:r>
    </w:p>
    <w:p w14:paraId="1D32163C" w14:textId="0DC6F7CE" w:rsidR="003A472C" w:rsidRPr="002D362A" w:rsidRDefault="002D362A" w:rsidP="002D362A">
      <w:pPr>
        <w:jc w:val="both"/>
        <w:rPr>
          <w:rFonts w:ascii="Times New Roman" w:hAnsi="Times New Roman" w:cs="Times New Roman"/>
          <w:sz w:val="36"/>
          <w:szCs w:val="36"/>
        </w:rPr>
      </w:pPr>
      <w:r w:rsidRPr="002D362A">
        <w:rPr>
          <w:rFonts w:ascii="Times New Roman" w:hAnsi="Times New Roman" w:cs="Times New Roman"/>
          <w:sz w:val="36"/>
          <w:szCs w:val="36"/>
        </w:rPr>
        <w:t>Единственный критерий оценки цена контракта (удельный вес критерия 100%)</w:t>
      </w:r>
    </w:p>
    <w:sectPr w:rsidR="003A472C" w:rsidRPr="002D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9B"/>
    <w:rsid w:val="002D362A"/>
    <w:rsid w:val="003A472C"/>
    <w:rsid w:val="008B7A9B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51CC"/>
  <w15:chartTrackingRefBased/>
  <w15:docId w15:val="{2D060D74-3795-47C0-B9BA-449AB65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Крит</dc:creator>
  <cp:keywords/>
  <dc:description/>
  <cp:lastModifiedBy>Евгений Крит</cp:lastModifiedBy>
  <cp:revision>3</cp:revision>
  <dcterms:created xsi:type="dcterms:W3CDTF">2024-04-16T14:22:00Z</dcterms:created>
  <dcterms:modified xsi:type="dcterms:W3CDTF">2024-04-16T14:23:00Z</dcterms:modified>
</cp:coreProperties>
</file>