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A2FC" w14:textId="2E6AF096" w:rsidR="003118D7" w:rsidRPr="0082281F" w:rsidRDefault="0082281F">
      <w:pPr>
        <w:rPr>
          <w:lang w:val="ru-RU"/>
        </w:rPr>
      </w:pPr>
      <w:r>
        <w:rPr>
          <w:lang w:val="ru-RU"/>
        </w:rPr>
        <w:t xml:space="preserve">Запрос предложений на поставку стройматериалов отменен в связи с допущенной технической ошибкой </w:t>
      </w:r>
    </w:p>
    <w:sectPr w:rsidR="003118D7" w:rsidRPr="0082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DA"/>
    <w:rsid w:val="003118D7"/>
    <w:rsid w:val="0082281F"/>
    <w:rsid w:val="008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E6F8"/>
  <w15:chartTrackingRefBased/>
  <w15:docId w15:val="{E1D9366C-C8B4-4004-B8E0-4E028B48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2024-04-16T06:48:00Z</dcterms:created>
  <dcterms:modified xsi:type="dcterms:W3CDTF">2024-04-16T06:53:00Z</dcterms:modified>
</cp:coreProperties>
</file>