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9760" w14:textId="24DF2954" w:rsidR="00BD6464" w:rsidRDefault="00BD6464" w:rsidP="00BD6464">
      <w:pPr>
        <w:tabs>
          <w:tab w:val="left" w:pos="5760"/>
        </w:tabs>
        <w:jc w:val="both"/>
        <w:rPr>
          <w:sz w:val="28"/>
          <w:szCs w:val="28"/>
        </w:rPr>
      </w:pPr>
      <w:r>
        <w:rPr>
          <w:sz w:val="28"/>
          <w:szCs w:val="28"/>
        </w:rPr>
        <w:t>Председатель Закупочной комиссии           ___________________</w:t>
      </w:r>
    </w:p>
    <w:p w14:paraId="4326177D" w14:textId="77777777" w:rsidR="00BD6464" w:rsidRDefault="00BD6464" w:rsidP="00BD6464">
      <w:pPr>
        <w:tabs>
          <w:tab w:val="left" w:pos="5760"/>
        </w:tabs>
        <w:jc w:val="both"/>
        <w:rPr>
          <w:sz w:val="28"/>
          <w:szCs w:val="28"/>
        </w:rPr>
      </w:pPr>
    </w:p>
    <w:p w14:paraId="275FF98B" w14:textId="77777777" w:rsidR="00BD6464" w:rsidRDefault="00CA0715" w:rsidP="00BD6464">
      <w:pPr>
        <w:tabs>
          <w:tab w:val="left" w:pos="5760"/>
        </w:tabs>
        <w:spacing w:line="360" w:lineRule="auto"/>
        <w:jc w:val="both"/>
        <w:rPr>
          <w:sz w:val="28"/>
          <w:szCs w:val="28"/>
        </w:rPr>
      </w:pPr>
      <w:r>
        <w:rPr>
          <w:sz w:val="28"/>
          <w:szCs w:val="28"/>
        </w:rPr>
        <w:t>«__» ____________ 2024</w:t>
      </w:r>
      <w:r w:rsidR="00BD6464">
        <w:rPr>
          <w:sz w:val="28"/>
          <w:szCs w:val="28"/>
        </w:rPr>
        <w:t xml:space="preserve"> г.</w:t>
      </w:r>
    </w:p>
    <w:p w14:paraId="27F508E3" w14:textId="77777777" w:rsidR="00BD6464" w:rsidRDefault="00BD6464" w:rsidP="00BD6464">
      <w:pPr>
        <w:tabs>
          <w:tab w:val="left" w:pos="5760"/>
        </w:tabs>
        <w:spacing w:line="360" w:lineRule="auto"/>
        <w:jc w:val="both"/>
        <w:rPr>
          <w:sz w:val="28"/>
          <w:szCs w:val="28"/>
        </w:rPr>
      </w:pPr>
      <w:r>
        <w:rPr>
          <w:sz w:val="28"/>
          <w:szCs w:val="28"/>
        </w:rPr>
        <w:t>Согласовано на заседании закупочной комиссии</w:t>
      </w:r>
    </w:p>
    <w:p w14:paraId="7E62B990" w14:textId="77777777" w:rsidR="00BD6464" w:rsidRDefault="00BD6464" w:rsidP="00BD6464">
      <w:pPr>
        <w:tabs>
          <w:tab w:val="left" w:pos="5760"/>
        </w:tabs>
        <w:spacing w:line="360" w:lineRule="auto"/>
        <w:jc w:val="both"/>
        <w:rPr>
          <w:sz w:val="28"/>
          <w:szCs w:val="28"/>
        </w:rPr>
      </w:pPr>
      <w:r>
        <w:rPr>
          <w:sz w:val="28"/>
          <w:szCs w:val="28"/>
        </w:rPr>
        <w:t>от «</w:t>
      </w:r>
      <w:r w:rsidRPr="009D47EC">
        <w:rPr>
          <w:sz w:val="28"/>
          <w:szCs w:val="28"/>
          <w:u w:val="single"/>
        </w:rPr>
        <w:t xml:space="preserve">_  </w:t>
      </w:r>
      <w:r w:rsidR="00CA0715">
        <w:rPr>
          <w:sz w:val="28"/>
          <w:szCs w:val="28"/>
        </w:rPr>
        <w:t>» _____________ 2024</w:t>
      </w:r>
      <w:r>
        <w:rPr>
          <w:sz w:val="28"/>
          <w:szCs w:val="28"/>
        </w:rPr>
        <w:t xml:space="preserve"> г.</w:t>
      </w:r>
    </w:p>
    <w:p w14:paraId="2C75C5FF" w14:textId="01F95F97" w:rsidR="00BD6464" w:rsidRPr="004B38EA" w:rsidRDefault="00BD6464" w:rsidP="00BD6464">
      <w:pPr>
        <w:tabs>
          <w:tab w:val="left" w:pos="5760"/>
        </w:tabs>
        <w:spacing w:line="360" w:lineRule="auto"/>
        <w:jc w:val="both"/>
        <w:rPr>
          <w:sz w:val="28"/>
          <w:szCs w:val="28"/>
        </w:rPr>
      </w:pPr>
      <w:r>
        <w:rPr>
          <w:sz w:val="28"/>
          <w:szCs w:val="28"/>
        </w:rPr>
        <w:t xml:space="preserve">Секретарь Закупочной комиссии       __________________ </w:t>
      </w:r>
    </w:p>
    <w:p w14:paraId="3D3984B4" w14:textId="77777777" w:rsidR="00BD6464" w:rsidRDefault="00BD6464" w:rsidP="00BD6464">
      <w:pPr>
        <w:spacing w:line="360" w:lineRule="auto"/>
        <w:ind w:firstLine="720"/>
        <w:jc w:val="both"/>
        <w:rPr>
          <w:sz w:val="28"/>
          <w:szCs w:val="28"/>
        </w:rPr>
      </w:pPr>
      <w:r>
        <w:rPr>
          <w:sz w:val="28"/>
          <w:szCs w:val="28"/>
        </w:rPr>
        <w:t xml:space="preserve"> </w:t>
      </w:r>
    </w:p>
    <w:p w14:paraId="62A4C8A7" w14:textId="77777777" w:rsidR="00BD6464" w:rsidRPr="006B64FE" w:rsidRDefault="00BD6464" w:rsidP="00BD6464">
      <w:pPr>
        <w:rPr>
          <w:sz w:val="28"/>
          <w:szCs w:val="28"/>
        </w:rPr>
      </w:pPr>
    </w:p>
    <w:p w14:paraId="66B291A5" w14:textId="77777777" w:rsidR="00BD6464" w:rsidRPr="006B64FE" w:rsidRDefault="00BD6464" w:rsidP="00BD6464">
      <w:pPr>
        <w:rPr>
          <w:sz w:val="28"/>
          <w:szCs w:val="28"/>
        </w:rPr>
      </w:pPr>
    </w:p>
    <w:p w14:paraId="6B8A651E" w14:textId="77777777" w:rsidR="00BD6464" w:rsidRDefault="00BD6464" w:rsidP="00BD6464">
      <w:pPr>
        <w:rPr>
          <w:sz w:val="28"/>
          <w:szCs w:val="28"/>
        </w:rPr>
      </w:pPr>
    </w:p>
    <w:p w14:paraId="37562B9B" w14:textId="77777777" w:rsidR="00BD6464" w:rsidRDefault="00BD6464" w:rsidP="00BD6464">
      <w:pPr>
        <w:rPr>
          <w:sz w:val="28"/>
          <w:szCs w:val="28"/>
        </w:rPr>
      </w:pPr>
    </w:p>
    <w:p w14:paraId="7FD3AEF3" w14:textId="77777777" w:rsidR="00BD6464" w:rsidRPr="006B64FE" w:rsidRDefault="00BD6464" w:rsidP="00BD6464">
      <w:pPr>
        <w:rPr>
          <w:sz w:val="28"/>
          <w:szCs w:val="28"/>
        </w:rPr>
      </w:pPr>
    </w:p>
    <w:p w14:paraId="76EB91B7" w14:textId="77777777" w:rsidR="00BD6464" w:rsidRDefault="00BD6464" w:rsidP="00BD6464">
      <w:pPr>
        <w:tabs>
          <w:tab w:val="left" w:pos="3135"/>
        </w:tabs>
        <w:jc w:val="center"/>
        <w:rPr>
          <w:sz w:val="28"/>
          <w:szCs w:val="28"/>
        </w:rPr>
      </w:pPr>
      <w:r>
        <w:rPr>
          <w:sz w:val="28"/>
          <w:szCs w:val="28"/>
        </w:rPr>
        <w:t>ЗАКУПОЧНАЯ ДОКУМЕНТАЦИЯ</w:t>
      </w:r>
    </w:p>
    <w:p w14:paraId="464219FC" w14:textId="77777777" w:rsidR="00BD6464" w:rsidRDefault="00BD6464" w:rsidP="00BD6464">
      <w:pPr>
        <w:tabs>
          <w:tab w:val="left" w:pos="3135"/>
        </w:tabs>
        <w:jc w:val="center"/>
        <w:rPr>
          <w:sz w:val="28"/>
          <w:szCs w:val="28"/>
        </w:rPr>
      </w:pPr>
      <w:r>
        <w:rPr>
          <w:sz w:val="28"/>
          <w:szCs w:val="28"/>
        </w:rPr>
        <w:t>по проведению запроса предложения</w:t>
      </w:r>
    </w:p>
    <w:p w14:paraId="70EB9FCD" w14:textId="77777777" w:rsidR="007D3D24" w:rsidRDefault="00BD6464" w:rsidP="007D3D24">
      <w:pPr>
        <w:tabs>
          <w:tab w:val="left" w:pos="3135"/>
        </w:tabs>
        <w:jc w:val="center"/>
        <w:rPr>
          <w:sz w:val="28"/>
          <w:szCs w:val="28"/>
        </w:rPr>
      </w:pPr>
      <w:r>
        <w:rPr>
          <w:sz w:val="28"/>
          <w:szCs w:val="28"/>
        </w:rPr>
        <w:t xml:space="preserve">определения Поставщика на </w:t>
      </w:r>
      <w:r w:rsidR="00A91677">
        <w:rPr>
          <w:sz w:val="28"/>
          <w:szCs w:val="28"/>
        </w:rPr>
        <w:t xml:space="preserve">закупку  </w:t>
      </w:r>
    </w:p>
    <w:p w14:paraId="1A5E71B6" w14:textId="77777777" w:rsidR="0015719C" w:rsidRDefault="0015719C" w:rsidP="00BD6464">
      <w:pPr>
        <w:tabs>
          <w:tab w:val="left" w:pos="3135"/>
        </w:tabs>
        <w:jc w:val="center"/>
        <w:rPr>
          <w:sz w:val="28"/>
          <w:szCs w:val="28"/>
        </w:rPr>
      </w:pPr>
      <w:r>
        <w:rPr>
          <w:sz w:val="28"/>
          <w:szCs w:val="28"/>
        </w:rPr>
        <w:t>запасных  частей  для  ремонта  автотранспорта</w:t>
      </w:r>
    </w:p>
    <w:p w14:paraId="343D1EDF" w14:textId="77777777" w:rsidR="00BD6464" w:rsidRDefault="00BD6464" w:rsidP="00BD6464">
      <w:pPr>
        <w:tabs>
          <w:tab w:val="left" w:pos="3135"/>
        </w:tabs>
        <w:jc w:val="center"/>
        <w:rPr>
          <w:sz w:val="28"/>
          <w:szCs w:val="28"/>
        </w:rPr>
      </w:pPr>
      <w:r>
        <w:rPr>
          <w:sz w:val="28"/>
          <w:szCs w:val="28"/>
        </w:rPr>
        <w:t xml:space="preserve">МУП « ТТУ им. И. А. </w:t>
      </w:r>
      <w:proofErr w:type="spellStart"/>
      <w:r>
        <w:rPr>
          <w:sz w:val="28"/>
          <w:szCs w:val="28"/>
        </w:rPr>
        <w:t>Добросоцкого</w:t>
      </w:r>
      <w:proofErr w:type="spellEnd"/>
      <w:r>
        <w:rPr>
          <w:sz w:val="28"/>
          <w:szCs w:val="28"/>
        </w:rPr>
        <w:t>»</w:t>
      </w:r>
    </w:p>
    <w:p w14:paraId="27D61CFE" w14:textId="77777777" w:rsidR="00BD6464" w:rsidRPr="006B64FE" w:rsidRDefault="00BD6464" w:rsidP="00BD6464">
      <w:pPr>
        <w:rPr>
          <w:sz w:val="28"/>
          <w:szCs w:val="28"/>
        </w:rPr>
      </w:pPr>
    </w:p>
    <w:p w14:paraId="5C22F6CB" w14:textId="77777777" w:rsidR="00BD6464" w:rsidRPr="006B64FE" w:rsidRDefault="00BD6464" w:rsidP="00BD6464">
      <w:pPr>
        <w:rPr>
          <w:sz w:val="28"/>
          <w:szCs w:val="28"/>
        </w:rPr>
      </w:pPr>
    </w:p>
    <w:p w14:paraId="44629E44" w14:textId="77777777" w:rsidR="00BD6464" w:rsidRPr="006B64FE" w:rsidRDefault="00BD6464" w:rsidP="00BD6464">
      <w:pPr>
        <w:rPr>
          <w:sz w:val="28"/>
          <w:szCs w:val="28"/>
        </w:rPr>
      </w:pPr>
    </w:p>
    <w:p w14:paraId="443D7669" w14:textId="77777777" w:rsidR="00BD6464" w:rsidRDefault="00BD6464" w:rsidP="00BD6464">
      <w:pPr>
        <w:rPr>
          <w:sz w:val="28"/>
          <w:szCs w:val="28"/>
        </w:rPr>
      </w:pPr>
    </w:p>
    <w:p w14:paraId="04F47BC8" w14:textId="77777777" w:rsidR="00BD6464" w:rsidRDefault="00BD6464" w:rsidP="00BD6464">
      <w:pPr>
        <w:rPr>
          <w:sz w:val="28"/>
          <w:szCs w:val="28"/>
        </w:rPr>
      </w:pPr>
    </w:p>
    <w:p w14:paraId="323D4EC5" w14:textId="77777777" w:rsidR="00BD6464" w:rsidRDefault="00BD6464" w:rsidP="00BD6464">
      <w:pPr>
        <w:rPr>
          <w:sz w:val="28"/>
          <w:szCs w:val="28"/>
        </w:rPr>
      </w:pPr>
    </w:p>
    <w:p w14:paraId="7503AE5C" w14:textId="77777777" w:rsidR="00BD6464" w:rsidRDefault="00BD6464" w:rsidP="00BD6464">
      <w:pPr>
        <w:tabs>
          <w:tab w:val="left" w:pos="3765"/>
        </w:tabs>
        <w:rPr>
          <w:sz w:val="28"/>
          <w:szCs w:val="28"/>
        </w:rPr>
      </w:pPr>
      <w:r>
        <w:rPr>
          <w:sz w:val="28"/>
          <w:szCs w:val="28"/>
        </w:rPr>
        <w:tab/>
      </w:r>
    </w:p>
    <w:p w14:paraId="2944F49D" w14:textId="77777777" w:rsidR="00BD6464" w:rsidRPr="006B64FE" w:rsidRDefault="00BD6464" w:rsidP="00BD6464">
      <w:pPr>
        <w:rPr>
          <w:sz w:val="28"/>
          <w:szCs w:val="28"/>
        </w:rPr>
      </w:pPr>
    </w:p>
    <w:p w14:paraId="5568E1CF" w14:textId="77777777" w:rsidR="00BD6464" w:rsidRPr="006B64FE" w:rsidRDefault="00BD6464" w:rsidP="00BD6464">
      <w:pPr>
        <w:rPr>
          <w:sz w:val="28"/>
          <w:szCs w:val="28"/>
        </w:rPr>
      </w:pPr>
    </w:p>
    <w:p w14:paraId="33AB9393" w14:textId="77777777" w:rsidR="00BD6464" w:rsidRDefault="00BD6464" w:rsidP="00BD6464">
      <w:pPr>
        <w:rPr>
          <w:sz w:val="28"/>
          <w:szCs w:val="28"/>
        </w:rPr>
      </w:pPr>
    </w:p>
    <w:p w14:paraId="58492BEB" w14:textId="0C274E94" w:rsidR="00BD6464" w:rsidRDefault="001976E4" w:rsidP="00F75D14">
      <w:pPr>
        <w:tabs>
          <w:tab w:val="left" w:pos="3855"/>
        </w:tabs>
        <w:jc w:val="center"/>
        <w:rPr>
          <w:sz w:val="28"/>
          <w:szCs w:val="28"/>
        </w:rPr>
      </w:pPr>
      <w:r>
        <w:rPr>
          <w:sz w:val="28"/>
          <w:szCs w:val="28"/>
        </w:rPr>
        <w:t>г. Тирасполь, 2024</w:t>
      </w:r>
      <w:r w:rsidR="00BD6464">
        <w:rPr>
          <w:sz w:val="28"/>
          <w:szCs w:val="28"/>
        </w:rPr>
        <w:t xml:space="preserve"> г.</w:t>
      </w:r>
    </w:p>
    <w:p w14:paraId="0A26B516" w14:textId="77777777" w:rsidR="008857F4" w:rsidRDefault="008857F4" w:rsidP="00BD6464">
      <w:pPr>
        <w:tabs>
          <w:tab w:val="left" w:pos="3855"/>
        </w:tabs>
        <w:rPr>
          <w:sz w:val="28"/>
          <w:szCs w:val="28"/>
        </w:rPr>
      </w:pPr>
    </w:p>
    <w:p w14:paraId="09FDB0E3" w14:textId="77777777" w:rsidR="006E7B36" w:rsidRPr="006B64FE" w:rsidRDefault="006E7B36" w:rsidP="00BD6464">
      <w:pPr>
        <w:tabs>
          <w:tab w:val="left" w:pos="3855"/>
        </w:tabs>
        <w:rPr>
          <w:sz w:val="28"/>
          <w:szCs w:val="28"/>
        </w:rPr>
      </w:pPr>
    </w:p>
    <w:p w14:paraId="6477A82A" w14:textId="77777777" w:rsidR="00BD6464" w:rsidRDefault="00BD6464" w:rsidP="00BD6464">
      <w:pPr>
        <w:jc w:val="both"/>
        <w:rPr>
          <w:b/>
          <w:sz w:val="22"/>
          <w:szCs w:val="22"/>
        </w:rPr>
      </w:pPr>
    </w:p>
    <w:p w14:paraId="5D7B39D5" w14:textId="77777777" w:rsidR="00BD6464" w:rsidRPr="008B6D94" w:rsidRDefault="00BD6464" w:rsidP="00BD6464">
      <w:pPr>
        <w:numPr>
          <w:ilvl w:val="0"/>
          <w:numId w:val="1"/>
        </w:numPr>
        <w:tabs>
          <w:tab w:val="clear" w:pos="11"/>
        </w:tabs>
        <w:jc w:val="both"/>
        <w:rPr>
          <w:b/>
          <w:sz w:val="22"/>
          <w:szCs w:val="22"/>
        </w:rPr>
      </w:pPr>
      <w:r w:rsidRPr="008B6D94">
        <w:rPr>
          <w:b/>
          <w:sz w:val="22"/>
          <w:szCs w:val="22"/>
        </w:rPr>
        <w:t>Наименование и описание объекта закупки с указанием  предъявленных к нему качественных (технических) характеристик и условий контракта, в том числе обоснование начальной (максимальной) цен</w:t>
      </w:r>
      <w:r>
        <w:rPr>
          <w:b/>
          <w:sz w:val="22"/>
          <w:szCs w:val="22"/>
        </w:rPr>
        <w:t>ы конт</w:t>
      </w:r>
      <w:r w:rsidR="00747507">
        <w:rPr>
          <w:b/>
          <w:sz w:val="22"/>
          <w:szCs w:val="22"/>
        </w:rPr>
        <w:t>ракта на заку</w:t>
      </w:r>
      <w:r w:rsidR="00552009">
        <w:rPr>
          <w:b/>
          <w:sz w:val="22"/>
          <w:szCs w:val="22"/>
        </w:rPr>
        <w:t xml:space="preserve">пку  </w:t>
      </w:r>
      <w:r w:rsidR="006B0B39">
        <w:rPr>
          <w:b/>
          <w:sz w:val="22"/>
          <w:szCs w:val="22"/>
        </w:rPr>
        <w:t>запасных  частей  для  ремонта  автотранспорта</w:t>
      </w:r>
    </w:p>
    <w:p w14:paraId="5B6693C4" w14:textId="77777777" w:rsidR="00893665" w:rsidRPr="004026CF" w:rsidRDefault="00BD6464" w:rsidP="004026CF">
      <w:pPr>
        <w:numPr>
          <w:ilvl w:val="0"/>
          <w:numId w:val="1"/>
        </w:numPr>
        <w:tabs>
          <w:tab w:val="clear" w:pos="11"/>
        </w:tabs>
        <w:jc w:val="both"/>
        <w:rPr>
          <w:b/>
          <w:sz w:val="22"/>
          <w:szCs w:val="22"/>
        </w:rPr>
      </w:pPr>
      <w:r w:rsidRPr="003E6304">
        <w:rPr>
          <w:b/>
          <w:sz w:val="22"/>
          <w:szCs w:val="22"/>
        </w:rPr>
        <w:t>Наименование объекта</w:t>
      </w:r>
      <w:r w:rsidR="00E3571B" w:rsidRPr="003E6304">
        <w:rPr>
          <w:b/>
          <w:sz w:val="22"/>
          <w:szCs w:val="22"/>
        </w:rPr>
        <w:t xml:space="preserve"> –</w:t>
      </w:r>
      <w:r w:rsidR="008A705A" w:rsidRPr="003E6304">
        <w:rPr>
          <w:b/>
          <w:sz w:val="22"/>
          <w:szCs w:val="22"/>
        </w:rPr>
        <w:t>заку</w:t>
      </w:r>
      <w:r w:rsidR="00E3571B" w:rsidRPr="003E6304">
        <w:rPr>
          <w:b/>
          <w:sz w:val="22"/>
          <w:szCs w:val="22"/>
        </w:rPr>
        <w:t>пка</w:t>
      </w:r>
      <w:r w:rsidR="008A705A" w:rsidRPr="003E6304">
        <w:rPr>
          <w:b/>
          <w:sz w:val="22"/>
          <w:szCs w:val="22"/>
        </w:rPr>
        <w:t xml:space="preserve">  </w:t>
      </w:r>
      <w:r w:rsidR="003E6304">
        <w:rPr>
          <w:b/>
          <w:sz w:val="22"/>
          <w:szCs w:val="22"/>
        </w:rPr>
        <w:t>запасных  частей  для  ремонта  автотранспорта</w:t>
      </w:r>
    </w:p>
    <w:p w14:paraId="093FBBEB" w14:textId="77777777" w:rsidR="00BD6464" w:rsidRPr="008B6D94" w:rsidRDefault="00BD6464" w:rsidP="00B903F6">
      <w:pPr>
        <w:jc w:val="both"/>
        <w:rPr>
          <w:b/>
          <w:sz w:val="22"/>
          <w:szCs w:val="22"/>
        </w:rPr>
      </w:pPr>
    </w:p>
    <w:p w14:paraId="6D18E78E" w14:textId="77777777" w:rsidR="00BD6464" w:rsidRPr="008B6D94" w:rsidRDefault="00BD6464" w:rsidP="00BD6464">
      <w:pPr>
        <w:ind w:firstLine="709"/>
        <w:jc w:val="both"/>
        <w:rPr>
          <w:b/>
          <w:sz w:val="22"/>
          <w:szCs w:val="22"/>
        </w:rPr>
      </w:pPr>
      <w:r w:rsidRPr="008B6D94">
        <w:rPr>
          <w:b/>
          <w:sz w:val="22"/>
          <w:szCs w:val="22"/>
        </w:rPr>
        <w:t>Обоснование начальной (максимальной) цены контракта:</w:t>
      </w:r>
    </w:p>
    <w:p w14:paraId="6F7833D6" w14:textId="77777777" w:rsidR="00BD6464" w:rsidRPr="008B6D94" w:rsidRDefault="00BD6464" w:rsidP="00BD6464">
      <w:pPr>
        <w:ind w:firstLine="709"/>
        <w:jc w:val="both"/>
        <w:rPr>
          <w:sz w:val="22"/>
          <w:szCs w:val="22"/>
        </w:rPr>
      </w:pPr>
      <w:r w:rsidRPr="008B6D94">
        <w:rPr>
          <w:sz w:val="22"/>
          <w:szCs w:val="22"/>
        </w:rPr>
        <w:t>Используемый метод определения начальной (максимальной) цены контракта с обоснованием.</w:t>
      </w:r>
    </w:p>
    <w:p w14:paraId="71697F51" w14:textId="77777777" w:rsidR="00BD6464" w:rsidRDefault="00BD6464" w:rsidP="00BD6464">
      <w:pPr>
        <w:ind w:firstLine="709"/>
        <w:jc w:val="both"/>
        <w:rPr>
          <w:sz w:val="22"/>
          <w:szCs w:val="22"/>
        </w:rPr>
      </w:pPr>
      <w:r w:rsidRPr="008B6D94">
        <w:rPr>
          <w:sz w:val="22"/>
          <w:szCs w:val="22"/>
        </w:rPr>
        <w:t>Метод сопоставимых рыночных цен.</w:t>
      </w:r>
    </w:p>
    <w:p w14:paraId="774639E3" w14:textId="77777777" w:rsidR="00554FA0" w:rsidRDefault="00554FA0" w:rsidP="006B0649">
      <w:pPr>
        <w:jc w:val="both"/>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394"/>
        <w:gridCol w:w="851"/>
        <w:gridCol w:w="709"/>
        <w:gridCol w:w="1984"/>
        <w:gridCol w:w="1134"/>
      </w:tblGrid>
      <w:tr w:rsidR="002530DA" w:rsidRPr="008B6D94" w14:paraId="5711D5BF" w14:textId="77777777" w:rsidTr="003614E1">
        <w:trPr>
          <w:trHeight w:val="814"/>
        </w:trPr>
        <w:tc>
          <w:tcPr>
            <w:tcW w:w="704" w:type="dxa"/>
          </w:tcPr>
          <w:p w14:paraId="5C27B638" w14:textId="77777777" w:rsidR="000E0E69" w:rsidRPr="008B6D94" w:rsidRDefault="000E0E69" w:rsidP="00423E63">
            <w:pPr>
              <w:jc w:val="center"/>
              <w:rPr>
                <w:b/>
                <w:sz w:val="22"/>
                <w:szCs w:val="22"/>
              </w:rPr>
            </w:pPr>
            <w:r>
              <w:rPr>
                <w:b/>
                <w:sz w:val="22"/>
                <w:szCs w:val="22"/>
              </w:rPr>
              <w:t>№   п/п лота</w:t>
            </w:r>
          </w:p>
        </w:tc>
        <w:tc>
          <w:tcPr>
            <w:tcW w:w="4394" w:type="dxa"/>
            <w:shd w:val="clear" w:color="auto" w:fill="auto"/>
            <w:vAlign w:val="center"/>
          </w:tcPr>
          <w:p w14:paraId="7A866CD0" w14:textId="77777777" w:rsidR="000E0E69" w:rsidRPr="008B6D94" w:rsidRDefault="000E0E69" w:rsidP="00423E63">
            <w:pPr>
              <w:jc w:val="center"/>
              <w:rPr>
                <w:b/>
                <w:sz w:val="22"/>
                <w:szCs w:val="22"/>
              </w:rPr>
            </w:pPr>
            <w:r w:rsidRPr="008B6D94">
              <w:rPr>
                <w:b/>
                <w:sz w:val="22"/>
                <w:szCs w:val="22"/>
              </w:rPr>
              <w:t>Наименование</w:t>
            </w:r>
          </w:p>
        </w:tc>
        <w:tc>
          <w:tcPr>
            <w:tcW w:w="851" w:type="dxa"/>
            <w:shd w:val="clear" w:color="auto" w:fill="auto"/>
            <w:vAlign w:val="center"/>
          </w:tcPr>
          <w:p w14:paraId="12096C0A" w14:textId="77777777" w:rsidR="000E0E69" w:rsidRPr="008B6D94" w:rsidRDefault="000E0E69" w:rsidP="00423E63">
            <w:pPr>
              <w:jc w:val="center"/>
              <w:rPr>
                <w:b/>
                <w:sz w:val="22"/>
                <w:szCs w:val="22"/>
              </w:rPr>
            </w:pPr>
            <w:r w:rsidRPr="008B6D94">
              <w:rPr>
                <w:b/>
                <w:sz w:val="22"/>
                <w:szCs w:val="22"/>
              </w:rPr>
              <w:t>Единица измерения</w:t>
            </w:r>
          </w:p>
        </w:tc>
        <w:tc>
          <w:tcPr>
            <w:tcW w:w="709" w:type="dxa"/>
            <w:shd w:val="clear" w:color="auto" w:fill="auto"/>
            <w:vAlign w:val="center"/>
          </w:tcPr>
          <w:p w14:paraId="0E827482" w14:textId="77777777" w:rsidR="000E0E69" w:rsidRPr="008B6D94" w:rsidRDefault="000E0E69" w:rsidP="00423E63">
            <w:pPr>
              <w:jc w:val="center"/>
              <w:rPr>
                <w:b/>
                <w:sz w:val="22"/>
                <w:szCs w:val="22"/>
              </w:rPr>
            </w:pPr>
            <w:r w:rsidRPr="008B6D94">
              <w:rPr>
                <w:b/>
                <w:sz w:val="22"/>
                <w:szCs w:val="22"/>
              </w:rPr>
              <w:t>Количество</w:t>
            </w:r>
          </w:p>
        </w:tc>
        <w:tc>
          <w:tcPr>
            <w:tcW w:w="1984" w:type="dxa"/>
            <w:shd w:val="clear" w:color="auto" w:fill="auto"/>
            <w:vAlign w:val="center"/>
          </w:tcPr>
          <w:p w14:paraId="3DBC4D88" w14:textId="77777777" w:rsidR="000E0E69" w:rsidRPr="008B6D94" w:rsidRDefault="000E0E69" w:rsidP="00423E63">
            <w:pPr>
              <w:jc w:val="center"/>
              <w:rPr>
                <w:b/>
                <w:sz w:val="22"/>
                <w:szCs w:val="22"/>
              </w:rPr>
            </w:pPr>
            <w:r w:rsidRPr="008B6D94">
              <w:rPr>
                <w:b/>
                <w:sz w:val="22"/>
                <w:szCs w:val="22"/>
              </w:rPr>
              <w:t>Начальная (максимальная) цена</w:t>
            </w:r>
          </w:p>
        </w:tc>
        <w:tc>
          <w:tcPr>
            <w:tcW w:w="1134" w:type="dxa"/>
            <w:shd w:val="clear" w:color="auto" w:fill="auto"/>
            <w:vAlign w:val="center"/>
          </w:tcPr>
          <w:p w14:paraId="7BF73DFC" w14:textId="77777777" w:rsidR="000E0E69" w:rsidRPr="008B6D94" w:rsidRDefault="000E0E69" w:rsidP="00423E63">
            <w:pPr>
              <w:jc w:val="center"/>
              <w:rPr>
                <w:b/>
                <w:sz w:val="22"/>
                <w:szCs w:val="22"/>
              </w:rPr>
            </w:pPr>
            <w:r w:rsidRPr="008B6D94">
              <w:rPr>
                <w:b/>
                <w:sz w:val="22"/>
                <w:szCs w:val="22"/>
              </w:rPr>
              <w:t>Сумма</w:t>
            </w:r>
          </w:p>
        </w:tc>
      </w:tr>
      <w:tr w:rsidR="00E3338F" w:rsidRPr="00FD4C01" w14:paraId="70111045" w14:textId="77777777" w:rsidTr="003614E1">
        <w:trPr>
          <w:trHeight w:val="180"/>
        </w:trPr>
        <w:tc>
          <w:tcPr>
            <w:tcW w:w="704" w:type="dxa"/>
            <w:vMerge w:val="restart"/>
          </w:tcPr>
          <w:p w14:paraId="6241DB20" w14:textId="77777777" w:rsidR="00E3338F" w:rsidRPr="00F95402" w:rsidRDefault="007C320C" w:rsidP="00E3338F">
            <w:pPr>
              <w:pStyle w:val="a4"/>
              <w:jc w:val="center"/>
              <w:rPr>
                <w:rFonts w:ascii="Times New Roman" w:hAnsi="Times New Roman"/>
              </w:rPr>
            </w:pPr>
            <w:r w:rsidRPr="00F95402">
              <w:rPr>
                <w:rFonts w:ascii="Times New Roman" w:hAnsi="Times New Roman"/>
              </w:rPr>
              <w:t>Лот № 1</w:t>
            </w:r>
          </w:p>
        </w:tc>
        <w:tc>
          <w:tcPr>
            <w:tcW w:w="4394" w:type="dxa"/>
            <w:shd w:val="clear" w:color="auto" w:fill="auto"/>
          </w:tcPr>
          <w:p w14:paraId="5E838C07" w14:textId="77777777" w:rsidR="000A6A45" w:rsidRPr="00F95402" w:rsidRDefault="004A5C05" w:rsidP="004A5C05">
            <w:pPr>
              <w:pStyle w:val="a4"/>
              <w:rPr>
                <w:rFonts w:ascii="Times New Roman" w:hAnsi="Times New Roman"/>
              </w:rPr>
            </w:pPr>
            <w:r w:rsidRPr="00F95402">
              <w:rPr>
                <w:rFonts w:ascii="Times New Roman" w:hAnsi="Times New Roman"/>
              </w:rPr>
              <w:t xml:space="preserve">Диск  </w:t>
            </w:r>
            <w:r w:rsidR="0040301B" w:rsidRPr="00F95402">
              <w:rPr>
                <w:rFonts w:ascii="Times New Roman" w:hAnsi="Times New Roman"/>
              </w:rPr>
              <w:t>колесный (металлический)</w:t>
            </w:r>
            <w:r w:rsidRPr="00F95402">
              <w:rPr>
                <w:rFonts w:ascii="Times New Roman" w:hAnsi="Times New Roman"/>
              </w:rPr>
              <w:t xml:space="preserve">  </w:t>
            </w:r>
            <w:r w:rsidRPr="00F95402">
              <w:rPr>
                <w:rFonts w:ascii="Times New Roman" w:hAnsi="Times New Roman"/>
                <w:lang w:val="en-US"/>
              </w:rPr>
              <w:t>R</w:t>
            </w:r>
            <w:r w:rsidRPr="00F95402">
              <w:rPr>
                <w:rFonts w:ascii="Times New Roman" w:hAnsi="Times New Roman"/>
              </w:rPr>
              <w:t xml:space="preserve">16 </w:t>
            </w:r>
          </w:p>
          <w:p w14:paraId="13803331" w14:textId="70C671C9" w:rsidR="004A5C05" w:rsidRPr="00F95402" w:rsidRDefault="004A5C05" w:rsidP="004A5C05">
            <w:pPr>
              <w:pStyle w:val="a4"/>
              <w:rPr>
                <w:rFonts w:ascii="Times New Roman" w:hAnsi="Times New Roman"/>
              </w:rPr>
            </w:pPr>
            <w:r w:rsidRPr="00F95402">
              <w:rPr>
                <w:rFonts w:ascii="Times New Roman" w:hAnsi="Times New Roman"/>
              </w:rPr>
              <w:t xml:space="preserve">- количество  отверстий  - 6 </w:t>
            </w:r>
          </w:p>
          <w:p w14:paraId="3838AD1A" w14:textId="77777777" w:rsidR="004A5C05" w:rsidRPr="00F95402" w:rsidRDefault="004A5C05" w:rsidP="004A5C05">
            <w:pPr>
              <w:pStyle w:val="a4"/>
              <w:rPr>
                <w:rFonts w:ascii="Times New Roman" w:hAnsi="Times New Roman"/>
              </w:rPr>
            </w:pPr>
            <w:r w:rsidRPr="00F95402">
              <w:rPr>
                <w:rFonts w:ascii="Times New Roman" w:hAnsi="Times New Roman"/>
              </w:rPr>
              <w:t xml:space="preserve">-  расстояние  между  отверстиями  по  центрам  -  130 мм, </w:t>
            </w:r>
          </w:p>
          <w:p w14:paraId="7AAEE679" w14:textId="142ED42B" w:rsidR="00E3338F" w:rsidRPr="006234CC" w:rsidRDefault="004A5C05" w:rsidP="006234CC">
            <w:pPr>
              <w:pStyle w:val="a4"/>
              <w:rPr>
                <w:rFonts w:ascii="Times New Roman" w:hAnsi="Times New Roman"/>
              </w:rPr>
            </w:pPr>
            <w:r w:rsidRPr="00F95402">
              <w:rPr>
                <w:rFonts w:ascii="Times New Roman" w:hAnsi="Times New Roman"/>
                <w:lang w:val="en-US"/>
              </w:rPr>
              <w:t xml:space="preserve">-  </w:t>
            </w:r>
            <w:r w:rsidRPr="00F95402">
              <w:rPr>
                <w:rFonts w:ascii="Times New Roman" w:hAnsi="Times New Roman"/>
              </w:rPr>
              <w:t>ширина</w:t>
            </w:r>
            <w:r w:rsidRPr="00F95402">
              <w:rPr>
                <w:rFonts w:ascii="Times New Roman" w:hAnsi="Times New Roman"/>
                <w:lang w:val="en-US"/>
              </w:rPr>
              <w:t xml:space="preserve"> </w:t>
            </w:r>
            <w:r w:rsidRPr="00F95402">
              <w:rPr>
                <w:rFonts w:ascii="Times New Roman" w:hAnsi="Times New Roman"/>
              </w:rPr>
              <w:t>обода</w:t>
            </w:r>
            <w:r w:rsidRPr="00F95402">
              <w:rPr>
                <w:rFonts w:ascii="Times New Roman" w:hAnsi="Times New Roman"/>
                <w:lang w:val="en-US"/>
              </w:rPr>
              <w:t xml:space="preserve"> - 6,5 J</w:t>
            </w:r>
          </w:p>
        </w:tc>
        <w:tc>
          <w:tcPr>
            <w:tcW w:w="851" w:type="dxa"/>
            <w:shd w:val="clear" w:color="auto" w:fill="auto"/>
            <w:vAlign w:val="center"/>
          </w:tcPr>
          <w:p w14:paraId="22CCB7A7" w14:textId="77777777" w:rsidR="00E3338F" w:rsidRPr="00F95402" w:rsidRDefault="007C320C" w:rsidP="00E3338F">
            <w:pPr>
              <w:pStyle w:val="a4"/>
              <w:jc w:val="center"/>
              <w:rPr>
                <w:rFonts w:ascii="Times New Roman" w:hAnsi="Times New Roman"/>
              </w:rPr>
            </w:pPr>
            <w:proofErr w:type="spellStart"/>
            <w:r w:rsidRPr="00F95402">
              <w:rPr>
                <w:rFonts w:ascii="Times New Roman" w:hAnsi="Times New Roman"/>
              </w:rPr>
              <w:t>шт</w:t>
            </w:r>
            <w:proofErr w:type="spellEnd"/>
          </w:p>
        </w:tc>
        <w:tc>
          <w:tcPr>
            <w:tcW w:w="709" w:type="dxa"/>
            <w:shd w:val="clear" w:color="auto" w:fill="auto"/>
            <w:vAlign w:val="center"/>
          </w:tcPr>
          <w:p w14:paraId="22AE59B6" w14:textId="77777777" w:rsidR="00E3338F" w:rsidRPr="00F95402" w:rsidRDefault="004579AD" w:rsidP="00E3338F">
            <w:pPr>
              <w:pStyle w:val="a4"/>
              <w:jc w:val="center"/>
              <w:rPr>
                <w:rFonts w:ascii="Times New Roman" w:hAnsi="Times New Roman"/>
              </w:rPr>
            </w:pPr>
            <w:r w:rsidRPr="00F95402">
              <w:rPr>
                <w:rFonts w:ascii="Times New Roman" w:hAnsi="Times New Roman"/>
              </w:rPr>
              <w:t>8</w:t>
            </w:r>
          </w:p>
        </w:tc>
        <w:tc>
          <w:tcPr>
            <w:tcW w:w="1984" w:type="dxa"/>
            <w:shd w:val="clear" w:color="auto" w:fill="auto"/>
            <w:vAlign w:val="center"/>
          </w:tcPr>
          <w:p w14:paraId="15B45F01" w14:textId="153A8586" w:rsidR="00E3338F" w:rsidRPr="00F95402" w:rsidRDefault="00551E71" w:rsidP="007B52E5">
            <w:pPr>
              <w:pStyle w:val="a4"/>
              <w:jc w:val="center"/>
              <w:rPr>
                <w:rFonts w:ascii="Times New Roman" w:hAnsi="Times New Roman"/>
                <w:lang w:eastAsia="ru-RU"/>
              </w:rPr>
            </w:pPr>
            <w:r w:rsidRPr="00F95402">
              <w:rPr>
                <w:rFonts w:ascii="Times New Roman" w:hAnsi="Times New Roman"/>
                <w:lang w:eastAsia="ru-RU"/>
              </w:rPr>
              <w:t xml:space="preserve"> </w:t>
            </w:r>
            <w:r w:rsidR="003614E1" w:rsidRPr="00F95402">
              <w:rPr>
                <w:rFonts w:ascii="Times New Roman" w:hAnsi="Times New Roman"/>
                <w:lang w:eastAsia="ru-RU"/>
              </w:rPr>
              <w:t xml:space="preserve">1348,50 </w:t>
            </w:r>
            <w:r w:rsidR="007B52E5" w:rsidRPr="00F95402">
              <w:rPr>
                <w:rFonts w:ascii="Times New Roman" w:hAnsi="Times New Roman"/>
                <w:lang w:eastAsia="ru-RU"/>
              </w:rPr>
              <w:t xml:space="preserve">(за  1 </w:t>
            </w:r>
            <w:proofErr w:type="spellStart"/>
            <w:r w:rsidR="007B52E5" w:rsidRPr="00F95402">
              <w:rPr>
                <w:rFonts w:ascii="Times New Roman" w:hAnsi="Times New Roman"/>
                <w:lang w:eastAsia="ru-RU"/>
              </w:rPr>
              <w:t>шт</w:t>
            </w:r>
            <w:proofErr w:type="spellEnd"/>
            <w:r w:rsidR="004038E1" w:rsidRPr="00F95402">
              <w:rPr>
                <w:rFonts w:ascii="Times New Roman" w:hAnsi="Times New Roman"/>
                <w:lang w:eastAsia="ru-RU"/>
              </w:rPr>
              <w:t>)</w:t>
            </w:r>
          </w:p>
        </w:tc>
        <w:tc>
          <w:tcPr>
            <w:tcW w:w="1134" w:type="dxa"/>
            <w:shd w:val="clear" w:color="auto" w:fill="auto"/>
            <w:vAlign w:val="center"/>
          </w:tcPr>
          <w:p w14:paraId="43AD7291" w14:textId="0520DEB3" w:rsidR="00E3338F" w:rsidRPr="00F95402" w:rsidRDefault="003614E1" w:rsidP="007B52E5">
            <w:pPr>
              <w:pStyle w:val="a4"/>
              <w:jc w:val="center"/>
              <w:rPr>
                <w:rFonts w:ascii="Times New Roman" w:eastAsia="Times New Roman" w:hAnsi="Times New Roman"/>
                <w:bCs/>
                <w:color w:val="000000"/>
                <w:lang w:eastAsia="ru-RU"/>
              </w:rPr>
            </w:pPr>
            <w:r w:rsidRPr="00F95402">
              <w:rPr>
                <w:rFonts w:ascii="Times New Roman" w:eastAsia="Times New Roman" w:hAnsi="Times New Roman"/>
                <w:bCs/>
                <w:color w:val="000000"/>
                <w:lang w:eastAsia="ru-RU"/>
              </w:rPr>
              <w:t>10788</w:t>
            </w:r>
          </w:p>
        </w:tc>
      </w:tr>
      <w:tr w:rsidR="00E3338F" w:rsidRPr="00FD4C01" w14:paraId="7C67840F" w14:textId="77777777" w:rsidTr="003614E1">
        <w:trPr>
          <w:trHeight w:val="285"/>
        </w:trPr>
        <w:tc>
          <w:tcPr>
            <w:tcW w:w="704" w:type="dxa"/>
            <w:vMerge/>
          </w:tcPr>
          <w:p w14:paraId="59AA20F9" w14:textId="77777777" w:rsidR="00E3338F" w:rsidRPr="00F95402" w:rsidRDefault="00E3338F" w:rsidP="00E3338F">
            <w:pPr>
              <w:pStyle w:val="a4"/>
              <w:jc w:val="center"/>
              <w:rPr>
                <w:rFonts w:ascii="Times New Roman" w:hAnsi="Times New Roman"/>
              </w:rPr>
            </w:pPr>
          </w:p>
        </w:tc>
        <w:tc>
          <w:tcPr>
            <w:tcW w:w="4394" w:type="dxa"/>
            <w:shd w:val="clear" w:color="auto" w:fill="auto"/>
          </w:tcPr>
          <w:p w14:paraId="6EBFDEAD" w14:textId="77777777" w:rsidR="00E3338F" w:rsidRPr="00F95402" w:rsidRDefault="003F7954" w:rsidP="00E3338F">
            <w:pPr>
              <w:pStyle w:val="a4"/>
              <w:spacing w:line="256" w:lineRule="auto"/>
              <w:rPr>
                <w:rFonts w:ascii="Times New Roman" w:hAnsi="Times New Roman"/>
                <w:b/>
              </w:rPr>
            </w:pPr>
            <w:r w:rsidRPr="00F95402">
              <w:rPr>
                <w:rFonts w:ascii="Times New Roman" w:hAnsi="Times New Roman"/>
                <w:b/>
              </w:rPr>
              <w:t>Итого  по  Лоту № 1</w:t>
            </w:r>
            <w:r w:rsidR="00E3338F" w:rsidRPr="00F95402">
              <w:rPr>
                <w:rFonts w:ascii="Times New Roman" w:hAnsi="Times New Roman"/>
                <w:b/>
              </w:rPr>
              <w:t>:</w:t>
            </w:r>
          </w:p>
        </w:tc>
        <w:tc>
          <w:tcPr>
            <w:tcW w:w="851" w:type="dxa"/>
            <w:shd w:val="clear" w:color="auto" w:fill="auto"/>
            <w:vAlign w:val="center"/>
          </w:tcPr>
          <w:p w14:paraId="51CE741B" w14:textId="77777777" w:rsidR="00E3338F" w:rsidRPr="00F95402" w:rsidRDefault="00E3338F" w:rsidP="00E3338F">
            <w:pPr>
              <w:pStyle w:val="a4"/>
              <w:jc w:val="center"/>
              <w:rPr>
                <w:rFonts w:ascii="Times New Roman" w:hAnsi="Times New Roman"/>
                <w:b/>
              </w:rPr>
            </w:pPr>
          </w:p>
        </w:tc>
        <w:tc>
          <w:tcPr>
            <w:tcW w:w="709" w:type="dxa"/>
            <w:shd w:val="clear" w:color="auto" w:fill="auto"/>
            <w:vAlign w:val="center"/>
          </w:tcPr>
          <w:p w14:paraId="784900F4" w14:textId="77777777" w:rsidR="00E3338F" w:rsidRPr="00F95402" w:rsidRDefault="00E3338F" w:rsidP="00E3338F">
            <w:pPr>
              <w:pStyle w:val="a4"/>
              <w:jc w:val="center"/>
              <w:rPr>
                <w:rFonts w:ascii="Times New Roman" w:hAnsi="Times New Roman"/>
                <w:b/>
              </w:rPr>
            </w:pPr>
          </w:p>
        </w:tc>
        <w:tc>
          <w:tcPr>
            <w:tcW w:w="1984" w:type="dxa"/>
            <w:shd w:val="clear" w:color="auto" w:fill="auto"/>
          </w:tcPr>
          <w:p w14:paraId="23B685FB" w14:textId="77777777" w:rsidR="00E3338F" w:rsidRPr="00F95402" w:rsidRDefault="00E3338F" w:rsidP="00E3338F">
            <w:pPr>
              <w:pStyle w:val="a4"/>
              <w:jc w:val="center"/>
              <w:rPr>
                <w:rFonts w:ascii="Times New Roman" w:hAnsi="Times New Roman"/>
                <w:lang w:eastAsia="ru-RU"/>
              </w:rPr>
            </w:pPr>
          </w:p>
        </w:tc>
        <w:tc>
          <w:tcPr>
            <w:tcW w:w="1134" w:type="dxa"/>
            <w:shd w:val="clear" w:color="auto" w:fill="auto"/>
            <w:vAlign w:val="center"/>
          </w:tcPr>
          <w:p w14:paraId="2C3EB30B" w14:textId="6FB3D5FC" w:rsidR="00E3338F" w:rsidRPr="00F95402" w:rsidRDefault="00AE09C4" w:rsidP="00E3338F">
            <w:pPr>
              <w:pStyle w:val="a4"/>
              <w:jc w:val="center"/>
              <w:rPr>
                <w:rFonts w:ascii="Times New Roman" w:eastAsia="Times New Roman" w:hAnsi="Times New Roman"/>
                <w:b/>
                <w:bCs/>
                <w:color w:val="000000"/>
                <w:lang w:eastAsia="ru-RU"/>
              </w:rPr>
            </w:pPr>
            <w:r w:rsidRPr="00F95402">
              <w:rPr>
                <w:rFonts w:ascii="Times New Roman" w:eastAsia="Times New Roman" w:hAnsi="Times New Roman"/>
                <w:b/>
                <w:bCs/>
                <w:color w:val="000000"/>
                <w:lang w:eastAsia="ru-RU"/>
              </w:rPr>
              <w:t>10788</w:t>
            </w:r>
          </w:p>
        </w:tc>
      </w:tr>
      <w:tr w:rsidR="009022B6" w:rsidRPr="00FD4C01" w14:paraId="5E9ACD2B" w14:textId="77777777" w:rsidTr="003614E1">
        <w:trPr>
          <w:trHeight w:val="345"/>
        </w:trPr>
        <w:tc>
          <w:tcPr>
            <w:tcW w:w="704" w:type="dxa"/>
            <w:vMerge w:val="restart"/>
          </w:tcPr>
          <w:p w14:paraId="2A423633" w14:textId="77777777" w:rsidR="009022B6" w:rsidRPr="00F95402" w:rsidRDefault="009022B6" w:rsidP="00E3338F">
            <w:pPr>
              <w:pStyle w:val="a4"/>
              <w:jc w:val="center"/>
              <w:rPr>
                <w:rFonts w:ascii="Times New Roman" w:hAnsi="Times New Roman"/>
              </w:rPr>
            </w:pPr>
            <w:r w:rsidRPr="00F95402">
              <w:rPr>
                <w:rFonts w:ascii="Times New Roman" w:hAnsi="Times New Roman"/>
              </w:rPr>
              <w:t>Лот  № 2</w:t>
            </w:r>
          </w:p>
        </w:tc>
        <w:tc>
          <w:tcPr>
            <w:tcW w:w="4394" w:type="dxa"/>
            <w:shd w:val="clear" w:color="auto" w:fill="auto"/>
          </w:tcPr>
          <w:p w14:paraId="49261B04" w14:textId="77777777" w:rsidR="00873BC4" w:rsidRPr="00F95402" w:rsidRDefault="00873BC4" w:rsidP="00873BC4">
            <w:pPr>
              <w:pStyle w:val="a4"/>
              <w:spacing w:line="256" w:lineRule="auto"/>
              <w:rPr>
                <w:rFonts w:ascii="Times New Roman" w:hAnsi="Times New Roman"/>
              </w:rPr>
            </w:pPr>
            <w:r w:rsidRPr="00F95402">
              <w:rPr>
                <w:rFonts w:ascii="Times New Roman" w:hAnsi="Times New Roman"/>
              </w:rPr>
              <w:t>Болт  колесный :</w:t>
            </w:r>
          </w:p>
          <w:p w14:paraId="55E75626" w14:textId="77777777" w:rsidR="00873BC4" w:rsidRPr="00F95402" w:rsidRDefault="00873BC4" w:rsidP="00873BC4">
            <w:pPr>
              <w:pStyle w:val="a4"/>
              <w:spacing w:line="256" w:lineRule="auto"/>
              <w:rPr>
                <w:rFonts w:ascii="Times New Roman" w:hAnsi="Times New Roman"/>
              </w:rPr>
            </w:pPr>
            <w:r w:rsidRPr="00F95402">
              <w:rPr>
                <w:rFonts w:ascii="Times New Roman" w:hAnsi="Times New Roman"/>
              </w:rPr>
              <w:t>-  класс  прочности  - 10,9</w:t>
            </w:r>
          </w:p>
          <w:p w14:paraId="26E0C6A6" w14:textId="77777777" w:rsidR="00873BC4" w:rsidRPr="00F95402" w:rsidRDefault="00873BC4" w:rsidP="00873BC4">
            <w:pPr>
              <w:pStyle w:val="a4"/>
              <w:spacing w:line="256" w:lineRule="auto"/>
              <w:rPr>
                <w:rFonts w:ascii="Times New Roman" w:hAnsi="Times New Roman"/>
              </w:rPr>
            </w:pPr>
            <w:r w:rsidRPr="00F95402">
              <w:rPr>
                <w:rFonts w:ascii="Times New Roman" w:hAnsi="Times New Roman"/>
              </w:rPr>
              <w:t>-  длина  - 54 мм</w:t>
            </w:r>
          </w:p>
          <w:p w14:paraId="183195CA" w14:textId="77777777" w:rsidR="00873BC4" w:rsidRPr="00F95402" w:rsidRDefault="00873BC4" w:rsidP="00873BC4">
            <w:pPr>
              <w:pStyle w:val="a4"/>
              <w:spacing w:line="256" w:lineRule="auto"/>
              <w:rPr>
                <w:rFonts w:ascii="Times New Roman" w:hAnsi="Times New Roman"/>
              </w:rPr>
            </w:pPr>
            <w:r w:rsidRPr="00F95402">
              <w:rPr>
                <w:rFonts w:ascii="Times New Roman" w:hAnsi="Times New Roman"/>
              </w:rPr>
              <w:t>-  длина  резьбы – 25 мм</w:t>
            </w:r>
          </w:p>
          <w:p w14:paraId="414C24CC" w14:textId="77777777" w:rsidR="00873BC4" w:rsidRPr="00F95402" w:rsidRDefault="00873BC4" w:rsidP="00873BC4">
            <w:pPr>
              <w:pStyle w:val="a4"/>
              <w:spacing w:line="256" w:lineRule="auto"/>
              <w:rPr>
                <w:rFonts w:ascii="Times New Roman" w:hAnsi="Times New Roman"/>
              </w:rPr>
            </w:pPr>
            <w:r w:rsidRPr="00F95402">
              <w:rPr>
                <w:rFonts w:ascii="Times New Roman" w:hAnsi="Times New Roman"/>
              </w:rPr>
              <w:t>-  размер  резьбы  М 14</w:t>
            </w:r>
          </w:p>
          <w:p w14:paraId="212C8BB7" w14:textId="77777777" w:rsidR="009022B6" w:rsidRPr="00F95402" w:rsidRDefault="00873BC4" w:rsidP="00873BC4">
            <w:pPr>
              <w:pStyle w:val="a4"/>
              <w:spacing w:line="256" w:lineRule="auto"/>
              <w:rPr>
                <w:rFonts w:ascii="Times New Roman" w:hAnsi="Times New Roman"/>
                <w:b/>
              </w:rPr>
            </w:pPr>
            <w:r w:rsidRPr="00F95402">
              <w:rPr>
                <w:rFonts w:ascii="Times New Roman" w:hAnsi="Times New Roman"/>
              </w:rPr>
              <w:t>-  шаг  резьбы – 1,5 мм</w:t>
            </w:r>
          </w:p>
        </w:tc>
        <w:tc>
          <w:tcPr>
            <w:tcW w:w="851" w:type="dxa"/>
            <w:shd w:val="clear" w:color="auto" w:fill="auto"/>
            <w:vAlign w:val="center"/>
          </w:tcPr>
          <w:p w14:paraId="44F8AAA5" w14:textId="77777777" w:rsidR="009022B6" w:rsidRPr="00F95402" w:rsidRDefault="00FA7BAF" w:rsidP="00E3338F">
            <w:pPr>
              <w:pStyle w:val="a4"/>
              <w:jc w:val="center"/>
              <w:rPr>
                <w:rFonts w:ascii="Times New Roman" w:hAnsi="Times New Roman"/>
              </w:rPr>
            </w:pPr>
            <w:proofErr w:type="spellStart"/>
            <w:r w:rsidRPr="00F95402">
              <w:rPr>
                <w:rFonts w:ascii="Times New Roman" w:hAnsi="Times New Roman"/>
              </w:rPr>
              <w:t>шт</w:t>
            </w:r>
            <w:proofErr w:type="spellEnd"/>
          </w:p>
        </w:tc>
        <w:tc>
          <w:tcPr>
            <w:tcW w:w="709" w:type="dxa"/>
            <w:shd w:val="clear" w:color="auto" w:fill="auto"/>
            <w:vAlign w:val="center"/>
          </w:tcPr>
          <w:p w14:paraId="12B75A81" w14:textId="77777777" w:rsidR="009022B6" w:rsidRPr="00F95402" w:rsidRDefault="00FA7BAF" w:rsidP="00E3338F">
            <w:pPr>
              <w:pStyle w:val="a4"/>
              <w:jc w:val="center"/>
              <w:rPr>
                <w:rFonts w:ascii="Times New Roman" w:hAnsi="Times New Roman"/>
              </w:rPr>
            </w:pPr>
            <w:r w:rsidRPr="00F95402">
              <w:rPr>
                <w:rFonts w:ascii="Times New Roman" w:hAnsi="Times New Roman"/>
              </w:rPr>
              <w:t>48</w:t>
            </w:r>
          </w:p>
        </w:tc>
        <w:tc>
          <w:tcPr>
            <w:tcW w:w="1984" w:type="dxa"/>
            <w:shd w:val="clear" w:color="auto" w:fill="auto"/>
            <w:vAlign w:val="center"/>
          </w:tcPr>
          <w:p w14:paraId="1F17C32F" w14:textId="77777777" w:rsidR="006660B6" w:rsidRPr="00F95402" w:rsidRDefault="006660B6" w:rsidP="006660B6">
            <w:pPr>
              <w:pStyle w:val="a4"/>
              <w:jc w:val="center"/>
              <w:rPr>
                <w:rFonts w:ascii="Times New Roman" w:hAnsi="Times New Roman"/>
                <w:lang w:eastAsia="ru-RU"/>
              </w:rPr>
            </w:pPr>
          </w:p>
          <w:p w14:paraId="6DA79E04" w14:textId="77777777" w:rsidR="006660B6" w:rsidRPr="00F95402" w:rsidRDefault="006660B6" w:rsidP="006660B6">
            <w:pPr>
              <w:pStyle w:val="a4"/>
              <w:jc w:val="center"/>
              <w:rPr>
                <w:rFonts w:ascii="Times New Roman" w:hAnsi="Times New Roman"/>
                <w:lang w:eastAsia="ru-RU"/>
              </w:rPr>
            </w:pPr>
          </w:p>
          <w:p w14:paraId="5265E548" w14:textId="63F7B3FA" w:rsidR="009022B6" w:rsidRPr="00F95402" w:rsidRDefault="00827DAF" w:rsidP="006660B6">
            <w:pPr>
              <w:jc w:val="center"/>
              <w:rPr>
                <w:sz w:val="22"/>
                <w:szCs w:val="22"/>
              </w:rPr>
            </w:pPr>
            <w:r w:rsidRPr="00F95402">
              <w:rPr>
                <w:sz w:val="22"/>
                <w:szCs w:val="22"/>
              </w:rPr>
              <w:t xml:space="preserve">25,00 </w:t>
            </w:r>
            <w:r w:rsidR="006660B6" w:rsidRPr="00F95402">
              <w:rPr>
                <w:sz w:val="22"/>
                <w:szCs w:val="22"/>
              </w:rPr>
              <w:t xml:space="preserve">(за  1 </w:t>
            </w:r>
            <w:proofErr w:type="spellStart"/>
            <w:r w:rsidR="006660B6" w:rsidRPr="00F95402">
              <w:rPr>
                <w:sz w:val="22"/>
                <w:szCs w:val="22"/>
              </w:rPr>
              <w:t>шт</w:t>
            </w:r>
            <w:proofErr w:type="spellEnd"/>
            <w:r w:rsidR="006660B6" w:rsidRPr="00F95402">
              <w:rPr>
                <w:sz w:val="22"/>
                <w:szCs w:val="22"/>
              </w:rPr>
              <w:t>)</w:t>
            </w:r>
          </w:p>
          <w:p w14:paraId="2A19CF4D" w14:textId="77777777" w:rsidR="00FA7BAF" w:rsidRPr="00F95402" w:rsidRDefault="00FA7BAF" w:rsidP="006660B6">
            <w:pPr>
              <w:pStyle w:val="a4"/>
              <w:jc w:val="center"/>
              <w:rPr>
                <w:rFonts w:ascii="Times New Roman" w:hAnsi="Times New Roman"/>
                <w:lang w:eastAsia="ru-RU"/>
              </w:rPr>
            </w:pPr>
          </w:p>
          <w:p w14:paraId="3B329623" w14:textId="77777777" w:rsidR="00FA7BAF" w:rsidRPr="00F95402" w:rsidRDefault="00FA7BAF" w:rsidP="006660B6">
            <w:pPr>
              <w:pStyle w:val="a4"/>
              <w:jc w:val="center"/>
              <w:rPr>
                <w:rFonts w:ascii="Times New Roman" w:hAnsi="Times New Roman"/>
                <w:lang w:eastAsia="ru-RU"/>
              </w:rPr>
            </w:pPr>
          </w:p>
        </w:tc>
        <w:tc>
          <w:tcPr>
            <w:tcW w:w="1134" w:type="dxa"/>
            <w:shd w:val="clear" w:color="auto" w:fill="auto"/>
            <w:vAlign w:val="center"/>
          </w:tcPr>
          <w:p w14:paraId="1EB69C67" w14:textId="18189BE6" w:rsidR="009022B6" w:rsidRPr="00F95402" w:rsidRDefault="00FB4C9C" w:rsidP="00E3338F">
            <w:pPr>
              <w:pStyle w:val="a4"/>
              <w:jc w:val="center"/>
              <w:rPr>
                <w:rFonts w:ascii="Times New Roman" w:eastAsia="Times New Roman" w:hAnsi="Times New Roman"/>
                <w:color w:val="000000"/>
                <w:lang w:eastAsia="ru-RU"/>
              </w:rPr>
            </w:pPr>
            <w:r w:rsidRPr="00F95402">
              <w:rPr>
                <w:rFonts w:ascii="Times New Roman" w:eastAsia="Times New Roman" w:hAnsi="Times New Roman"/>
                <w:color w:val="000000"/>
                <w:lang w:eastAsia="ru-RU"/>
              </w:rPr>
              <w:t>1200</w:t>
            </w:r>
          </w:p>
        </w:tc>
      </w:tr>
      <w:tr w:rsidR="009E6BA6" w:rsidRPr="00FD4C01" w14:paraId="50D4F6B2" w14:textId="77777777" w:rsidTr="003614E1">
        <w:trPr>
          <w:trHeight w:val="276"/>
        </w:trPr>
        <w:tc>
          <w:tcPr>
            <w:tcW w:w="704" w:type="dxa"/>
            <w:vMerge/>
          </w:tcPr>
          <w:p w14:paraId="73BDDBD6" w14:textId="77777777" w:rsidR="009E6BA6" w:rsidRDefault="009E6BA6" w:rsidP="009E6BA6">
            <w:pPr>
              <w:pStyle w:val="a4"/>
              <w:jc w:val="center"/>
              <w:rPr>
                <w:rFonts w:ascii="Times New Roman" w:hAnsi="Times New Roman"/>
              </w:rPr>
            </w:pPr>
          </w:p>
        </w:tc>
        <w:tc>
          <w:tcPr>
            <w:tcW w:w="4394" w:type="dxa"/>
            <w:shd w:val="clear" w:color="auto" w:fill="auto"/>
          </w:tcPr>
          <w:p w14:paraId="55A78C30" w14:textId="77777777" w:rsidR="009E6BA6" w:rsidRPr="00511848" w:rsidRDefault="009E6BA6" w:rsidP="009E6BA6">
            <w:pPr>
              <w:pStyle w:val="a4"/>
              <w:spacing w:line="256" w:lineRule="auto"/>
              <w:rPr>
                <w:rFonts w:ascii="Times New Roman" w:hAnsi="Times New Roman"/>
                <w:b/>
              </w:rPr>
            </w:pPr>
            <w:r>
              <w:rPr>
                <w:rFonts w:ascii="Times New Roman" w:hAnsi="Times New Roman"/>
                <w:b/>
              </w:rPr>
              <w:t xml:space="preserve">Итого  по  </w:t>
            </w:r>
            <w:r w:rsidR="00BB6E47">
              <w:rPr>
                <w:rFonts w:ascii="Times New Roman" w:hAnsi="Times New Roman"/>
                <w:b/>
              </w:rPr>
              <w:t>Лоту № 2</w:t>
            </w:r>
            <w:r w:rsidRPr="00511848">
              <w:rPr>
                <w:rFonts w:ascii="Times New Roman" w:hAnsi="Times New Roman"/>
                <w:b/>
              </w:rPr>
              <w:t>:</w:t>
            </w:r>
          </w:p>
        </w:tc>
        <w:tc>
          <w:tcPr>
            <w:tcW w:w="851" w:type="dxa"/>
            <w:shd w:val="clear" w:color="auto" w:fill="auto"/>
            <w:vAlign w:val="center"/>
          </w:tcPr>
          <w:p w14:paraId="17B9F990" w14:textId="77777777" w:rsidR="009E6BA6" w:rsidRPr="00511848" w:rsidRDefault="009E6BA6" w:rsidP="009E6BA6">
            <w:pPr>
              <w:pStyle w:val="a4"/>
              <w:jc w:val="center"/>
              <w:rPr>
                <w:rFonts w:ascii="Times New Roman" w:hAnsi="Times New Roman"/>
                <w:b/>
              </w:rPr>
            </w:pPr>
          </w:p>
        </w:tc>
        <w:tc>
          <w:tcPr>
            <w:tcW w:w="709" w:type="dxa"/>
            <w:shd w:val="clear" w:color="auto" w:fill="auto"/>
            <w:vAlign w:val="center"/>
          </w:tcPr>
          <w:p w14:paraId="54A7C0E9" w14:textId="77777777" w:rsidR="009E6BA6" w:rsidRPr="00511848" w:rsidRDefault="009E6BA6" w:rsidP="009E6BA6">
            <w:pPr>
              <w:pStyle w:val="a4"/>
              <w:jc w:val="center"/>
              <w:rPr>
                <w:rFonts w:ascii="Times New Roman" w:hAnsi="Times New Roman"/>
                <w:b/>
              </w:rPr>
            </w:pPr>
          </w:p>
        </w:tc>
        <w:tc>
          <w:tcPr>
            <w:tcW w:w="1984" w:type="dxa"/>
            <w:shd w:val="clear" w:color="auto" w:fill="auto"/>
          </w:tcPr>
          <w:p w14:paraId="42A07BF1" w14:textId="77777777" w:rsidR="009E6BA6" w:rsidRPr="00511848" w:rsidRDefault="009E6BA6" w:rsidP="009E6BA6">
            <w:pPr>
              <w:pStyle w:val="a4"/>
              <w:jc w:val="center"/>
              <w:rPr>
                <w:rFonts w:ascii="Times New Roman" w:hAnsi="Times New Roman"/>
                <w:lang w:eastAsia="ru-RU"/>
              </w:rPr>
            </w:pPr>
          </w:p>
        </w:tc>
        <w:tc>
          <w:tcPr>
            <w:tcW w:w="1134" w:type="dxa"/>
            <w:shd w:val="clear" w:color="auto" w:fill="auto"/>
            <w:vAlign w:val="center"/>
          </w:tcPr>
          <w:p w14:paraId="21BFA977" w14:textId="30C41C2A" w:rsidR="009E6BA6" w:rsidRDefault="00AE09C4" w:rsidP="009E6BA6">
            <w:pPr>
              <w:pStyle w:val="a4"/>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1200</w:t>
            </w:r>
          </w:p>
        </w:tc>
      </w:tr>
    </w:tbl>
    <w:p w14:paraId="1508FAE9" w14:textId="77777777" w:rsidR="00554FA0" w:rsidRDefault="00554FA0" w:rsidP="000A7FB0">
      <w:pPr>
        <w:jc w:val="both"/>
        <w:rPr>
          <w:sz w:val="22"/>
          <w:szCs w:val="22"/>
        </w:rPr>
      </w:pPr>
    </w:p>
    <w:p w14:paraId="148E73DF" w14:textId="77777777" w:rsidR="00BD6464" w:rsidRPr="00A96C2D" w:rsidRDefault="00BD6464" w:rsidP="00BD6464">
      <w:pPr>
        <w:ind w:firstLine="360"/>
        <w:jc w:val="both"/>
        <w:rPr>
          <w:sz w:val="22"/>
          <w:szCs w:val="22"/>
        </w:rPr>
      </w:pPr>
      <w:r w:rsidRPr="00A96C2D">
        <w:rPr>
          <w:sz w:val="22"/>
          <w:szCs w:val="22"/>
        </w:rPr>
        <w:t xml:space="preserve"> </w:t>
      </w:r>
    </w:p>
    <w:p w14:paraId="37FFE078" w14:textId="022D1D69" w:rsidR="00004826" w:rsidRPr="00A96C2D" w:rsidRDefault="00004826" w:rsidP="00004826">
      <w:pPr>
        <w:pStyle w:val="a8"/>
        <w:autoSpaceDE w:val="0"/>
        <w:autoSpaceDN w:val="0"/>
        <w:adjustRightInd w:val="0"/>
        <w:spacing w:after="0" w:line="240" w:lineRule="auto"/>
        <w:ind w:left="0" w:firstLine="567"/>
        <w:jc w:val="both"/>
        <w:rPr>
          <w:rFonts w:ascii="Times New Roman" w:eastAsia="TimesNewRomanPSMT" w:hAnsi="Times New Roman" w:cs="Times New Roman"/>
        </w:rPr>
      </w:pPr>
      <w:r w:rsidRPr="00A96C2D">
        <w:rPr>
          <w:rFonts w:ascii="Times New Roman" w:eastAsia="TimesNewRomanPSMT" w:hAnsi="Times New Roman" w:cs="Times New Roman"/>
          <w:b/>
        </w:rPr>
        <w:t>3. Начальная (максимальная) цена контракта составляет:</w:t>
      </w:r>
      <w:r w:rsidRPr="00A96C2D">
        <w:rPr>
          <w:rFonts w:ascii="Times New Roman" w:eastAsia="TimesNewRomanPSMT" w:hAnsi="Times New Roman" w:cs="Times New Roman"/>
        </w:rPr>
        <w:t xml:space="preserve">  </w:t>
      </w:r>
      <w:r w:rsidRPr="00A96C2D">
        <w:rPr>
          <w:rFonts w:ascii="Times New Roman" w:eastAsia="TimesNewRomanPSMT" w:hAnsi="Times New Roman" w:cs="Times New Roman"/>
          <w:u w:val="single"/>
        </w:rPr>
        <w:t>__</w:t>
      </w:r>
      <w:r w:rsidR="003E7D2C" w:rsidRPr="00A96C2D">
        <w:rPr>
          <w:rFonts w:ascii="Times New Roman" w:eastAsia="TimesNewRomanPSMT" w:hAnsi="Times New Roman" w:cs="Times New Roman"/>
          <w:u w:val="single"/>
        </w:rPr>
        <w:t>_</w:t>
      </w:r>
      <w:r w:rsidR="009246CA">
        <w:rPr>
          <w:rFonts w:ascii="Times New Roman" w:eastAsia="TimesNewRomanPSMT" w:hAnsi="Times New Roman" w:cs="Times New Roman"/>
          <w:u w:val="single"/>
        </w:rPr>
        <w:t xml:space="preserve">  </w:t>
      </w:r>
      <w:r w:rsidR="0059074B">
        <w:rPr>
          <w:rFonts w:ascii="Times New Roman" w:eastAsia="TimesNewRomanPSMT" w:hAnsi="Times New Roman" w:cs="Times New Roman"/>
          <w:u w:val="single"/>
        </w:rPr>
        <w:t>11 988</w:t>
      </w:r>
      <w:r w:rsidR="009246CA">
        <w:rPr>
          <w:rFonts w:ascii="Times New Roman" w:eastAsia="TimesNewRomanPSMT" w:hAnsi="Times New Roman" w:cs="Times New Roman"/>
          <w:u w:val="single"/>
        </w:rPr>
        <w:t xml:space="preserve">    </w:t>
      </w:r>
      <w:r w:rsidR="003E7D2C" w:rsidRPr="00A96C2D">
        <w:rPr>
          <w:rFonts w:ascii="Times New Roman" w:eastAsia="TimesNewRomanPSMT" w:hAnsi="Times New Roman" w:cs="Times New Roman"/>
          <w:u w:val="single"/>
        </w:rPr>
        <w:t>__</w:t>
      </w:r>
      <w:r w:rsidRPr="00A96C2D">
        <w:rPr>
          <w:rFonts w:ascii="Times New Roman" w:eastAsia="TimesNewRomanPSMT" w:hAnsi="Times New Roman" w:cs="Times New Roman"/>
        </w:rPr>
        <w:t>руб. ПМР и сформирована посредством метода сопоставимых рыночных цен (анализ рынка) в соответствии с требованиями подпункта г) пункта 1 и пункта 4 статьи 16 Закона Приднестровской Молдавской Республики от 26 ноября 2018 года № 318-З-VI «О закупках в Приднестровской Молдавской Республике» (САЗ 18-48), статей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14:paraId="6E5326BF" w14:textId="77777777" w:rsidR="00004826" w:rsidRPr="00A96C2D" w:rsidRDefault="00004826" w:rsidP="00004826">
      <w:pPr>
        <w:autoSpaceDE w:val="0"/>
        <w:autoSpaceDN w:val="0"/>
        <w:adjustRightInd w:val="0"/>
        <w:jc w:val="both"/>
        <w:rPr>
          <w:rFonts w:eastAsia="TimesNewRomanPSMT"/>
          <w:iCs/>
          <w:sz w:val="22"/>
          <w:szCs w:val="22"/>
        </w:rPr>
      </w:pPr>
      <w:r w:rsidRPr="00A96C2D">
        <w:rPr>
          <w:rFonts w:eastAsia="TimesNewRomanPSMT"/>
          <w:sz w:val="22"/>
          <w:szCs w:val="22"/>
        </w:rPr>
        <w:t xml:space="preserve">        В результате проведенного анализа рынка и сбора ценовой информации по закупке </w:t>
      </w:r>
      <w:r w:rsidR="001615DE">
        <w:rPr>
          <w:rFonts w:eastAsia="TimesNewRomanPSMT"/>
          <w:sz w:val="22"/>
          <w:szCs w:val="22"/>
        </w:rPr>
        <w:t xml:space="preserve">запасных  частей  для  ремонта  автотранспорта  </w:t>
      </w:r>
      <w:r w:rsidRPr="00A96C2D">
        <w:rPr>
          <w:rFonts w:eastAsia="TimesNewRomanPSMT"/>
          <w:sz w:val="22"/>
          <w:szCs w:val="22"/>
        </w:rPr>
        <w:t xml:space="preserve">получено </w:t>
      </w:r>
      <w:r w:rsidRPr="00A96C2D">
        <w:rPr>
          <w:rFonts w:eastAsia="TimesNewRomanPSMT"/>
          <w:color w:val="000000" w:themeColor="text1"/>
          <w:sz w:val="22"/>
          <w:szCs w:val="22"/>
        </w:rPr>
        <w:t xml:space="preserve">2 (два) </w:t>
      </w:r>
      <w:r w:rsidRPr="00A96C2D">
        <w:rPr>
          <w:rFonts w:eastAsia="TimesNewRomanPSMT"/>
          <w:sz w:val="22"/>
          <w:szCs w:val="22"/>
        </w:rPr>
        <w:t xml:space="preserve">ценовых предложения: </w:t>
      </w:r>
    </w:p>
    <w:p w14:paraId="07024E59" w14:textId="77777777" w:rsidR="00004826" w:rsidRPr="008A763F" w:rsidRDefault="00004826" w:rsidP="00004826">
      <w:pPr>
        <w:autoSpaceDE w:val="0"/>
        <w:autoSpaceDN w:val="0"/>
        <w:adjustRightInd w:val="0"/>
        <w:jc w:val="both"/>
        <w:rPr>
          <w:rFonts w:eastAsia="TimesNewRomanPSMT"/>
          <w:i/>
          <w:iCs/>
        </w:rPr>
      </w:pPr>
    </w:p>
    <w:p w14:paraId="7E84619A" w14:textId="77777777" w:rsidR="008C7CB0" w:rsidRDefault="008C7CB0" w:rsidP="00B22AF3">
      <w:pPr>
        <w:autoSpaceDE w:val="0"/>
        <w:autoSpaceDN w:val="0"/>
        <w:adjustRightInd w:val="0"/>
        <w:jc w:val="center"/>
        <w:rPr>
          <w:rFonts w:eastAsia="TimesNewRomanPSMT"/>
        </w:rPr>
      </w:pPr>
    </w:p>
    <w:tbl>
      <w:tblPr>
        <w:tblW w:w="972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3022"/>
        <w:gridCol w:w="567"/>
        <w:gridCol w:w="567"/>
        <w:gridCol w:w="992"/>
        <w:gridCol w:w="992"/>
        <w:gridCol w:w="1560"/>
        <w:gridCol w:w="1417"/>
      </w:tblGrid>
      <w:tr w:rsidR="00BD2CF6" w14:paraId="017B44A8" w14:textId="77777777" w:rsidTr="003D0438">
        <w:trPr>
          <w:trHeight w:val="1008"/>
        </w:trPr>
        <w:tc>
          <w:tcPr>
            <w:tcW w:w="610" w:type="dxa"/>
          </w:tcPr>
          <w:p w14:paraId="37A156C5" w14:textId="77777777" w:rsidR="00AD1BB0" w:rsidRPr="00EF6CCF" w:rsidRDefault="00AD1BB0" w:rsidP="004D37FA">
            <w:pPr>
              <w:autoSpaceDE w:val="0"/>
              <w:autoSpaceDN w:val="0"/>
              <w:adjustRightInd w:val="0"/>
              <w:jc w:val="center"/>
              <w:rPr>
                <w:rFonts w:eastAsia="TimesNewRomanPSMT"/>
                <w:sz w:val="22"/>
                <w:szCs w:val="22"/>
              </w:rPr>
            </w:pPr>
            <w:r w:rsidRPr="00EF6CCF">
              <w:rPr>
                <w:rFonts w:eastAsia="TimesNewRomanPSMT"/>
                <w:sz w:val="22"/>
                <w:szCs w:val="22"/>
              </w:rPr>
              <w:lastRenderedPageBreak/>
              <w:t>№  п/п</w:t>
            </w:r>
          </w:p>
        </w:tc>
        <w:tc>
          <w:tcPr>
            <w:tcW w:w="3022" w:type="dxa"/>
          </w:tcPr>
          <w:p w14:paraId="438A86ED" w14:textId="77777777" w:rsidR="00AD1BB0" w:rsidRPr="00EF6CCF" w:rsidRDefault="00AD1BB0" w:rsidP="004D37FA">
            <w:pPr>
              <w:autoSpaceDE w:val="0"/>
              <w:autoSpaceDN w:val="0"/>
              <w:adjustRightInd w:val="0"/>
              <w:jc w:val="center"/>
              <w:rPr>
                <w:rFonts w:eastAsia="TimesNewRomanPSMT"/>
                <w:sz w:val="22"/>
                <w:szCs w:val="22"/>
              </w:rPr>
            </w:pPr>
            <w:r>
              <w:rPr>
                <w:rFonts w:eastAsia="TimesNewRomanPSMT"/>
                <w:sz w:val="22"/>
                <w:szCs w:val="22"/>
              </w:rPr>
              <w:t>Наименование</w:t>
            </w:r>
          </w:p>
        </w:tc>
        <w:tc>
          <w:tcPr>
            <w:tcW w:w="567" w:type="dxa"/>
          </w:tcPr>
          <w:p w14:paraId="34671740" w14:textId="77777777" w:rsidR="00AD1BB0" w:rsidRDefault="00AD1BB0" w:rsidP="004D37FA">
            <w:pPr>
              <w:autoSpaceDE w:val="0"/>
              <w:autoSpaceDN w:val="0"/>
              <w:adjustRightInd w:val="0"/>
              <w:jc w:val="center"/>
              <w:rPr>
                <w:rFonts w:eastAsia="TimesNewRomanPSMT"/>
                <w:sz w:val="22"/>
                <w:szCs w:val="22"/>
              </w:rPr>
            </w:pPr>
            <w:r>
              <w:rPr>
                <w:rFonts w:eastAsia="TimesNewRomanPSMT"/>
                <w:sz w:val="22"/>
                <w:szCs w:val="22"/>
              </w:rPr>
              <w:t>Ед.</w:t>
            </w:r>
          </w:p>
          <w:p w14:paraId="71F3D454" w14:textId="77777777" w:rsidR="00AD1BB0" w:rsidRPr="00EF6CCF" w:rsidRDefault="009F0218" w:rsidP="004D37FA">
            <w:pPr>
              <w:autoSpaceDE w:val="0"/>
              <w:autoSpaceDN w:val="0"/>
              <w:adjustRightInd w:val="0"/>
              <w:jc w:val="center"/>
              <w:rPr>
                <w:rFonts w:eastAsia="TimesNewRomanPSMT"/>
                <w:sz w:val="22"/>
                <w:szCs w:val="22"/>
              </w:rPr>
            </w:pPr>
            <w:r>
              <w:rPr>
                <w:rFonts w:eastAsia="TimesNewRomanPSMT"/>
                <w:sz w:val="22"/>
                <w:szCs w:val="22"/>
              </w:rPr>
              <w:t>изм</w:t>
            </w:r>
          </w:p>
        </w:tc>
        <w:tc>
          <w:tcPr>
            <w:tcW w:w="567" w:type="dxa"/>
          </w:tcPr>
          <w:p w14:paraId="322591CD" w14:textId="77777777" w:rsidR="00AD1BB0" w:rsidRPr="00EF6CCF" w:rsidRDefault="00AD1BB0" w:rsidP="004D37FA">
            <w:pPr>
              <w:autoSpaceDE w:val="0"/>
              <w:autoSpaceDN w:val="0"/>
              <w:adjustRightInd w:val="0"/>
              <w:jc w:val="center"/>
              <w:rPr>
                <w:rFonts w:eastAsia="TimesNewRomanPSMT"/>
                <w:sz w:val="22"/>
                <w:szCs w:val="22"/>
              </w:rPr>
            </w:pPr>
            <w:r>
              <w:rPr>
                <w:rFonts w:eastAsia="TimesNewRomanPSMT"/>
                <w:sz w:val="22"/>
                <w:szCs w:val="22"/>
              </w:rPr>
              <w:t>Кол -во</w:t>
            </w:r>
          </w:p>
        </w:tc>
        <w:tc>
          <w:tcPr>
            <w:tcW w:w="992" w:type="dxa"/>
          </w:tcPr>
          <w:p w14:paraId="665745E7" w14:textId="77777777" w:rsidR="00BD2CF6" w:rsidRDefault="00AD1BB0" w:rsidP="004D37FA">
            <w:pPr>
              <w:autoSpaceDE w:val="0"/>
              <w:autoSpaceDN w:val="0"/>
              <w:adjustRightInd w:val="0"/>
              <w:jc w:val="center"/>
              <w:rPr>
                <w:rFonts w:eastAsia="TimesNewRomanPSMT"/>
                <w:sz w:val="22"/>
                <w:szCs w:val="22"/>
              </w:rPr>
            </w:pPr>
            <w:r>
              <w:rPr>
                <w:rFonts w:eastAsia="TimesNewRomanPSMT"/>
                <w:sz w:val="22"/>
                <w:szCs w:val="22"/>
              </w:rPr>
              <w:t xml:space="preserve">Предложение </w:t>
            </w:r>
          </w:p>
          <w:p w14:paraId="3D21A65B" w14:textId="77777777" w:rsidR="00AD1BB0" w:rsidRPr="00EF6CCF" w:rsidRDefault="00AD1BB0" w:rsidP="004D37FA">
            <w:pPr>
              <w:autoSpaceDE w:val="0"/>
              <w:autoSpaceDN w:val="0"/>
              <w:adjustRightInd w:val="0"/>
              <w:jc w:val="center"/>
              <w:rPr>
                <w:rFonts w:eastAsia="TimesNewRomanPSMT"/>
                <w:sz w:val="22"/>
                <w:szCs w:val="22"/>
              </w:rPr>
            </w:pPr>
            <w:r>
              <w:rPr>
                <w:rFonts w:eastAsia="TimesNewRomanPSMT"/>
                <w:sz w:val="22"/>
                <w:szCs w:val="22"/>
              </w:rPr>
              <w:t>№ 1</w:t>
            </w:r>
          </w:p>
        </w:tc>
        <w:tc>
          <w:tcPr>
            <w:tcW w:w="992" w:type="dxa"/>
          </w:tcPr>
          <w:p w14:paraId="4EF7B910" w14:textId="77777777" w:rsidR="00BD2CF6" w:rsidRDefault="00AD1BB0" w:rsidP="004D37FA">
            <w:pPr>
              <w:autoSpaceDE w:val="0"/>
              <w:autoSpaceDN w:val="0"/>
              <w:adjustRightInd w:val="0"/>
              <w:jc w:val="center"/>
              <w:rPr>
                <w:rFonts w:eastAsia="TimesNewRomanPSMT"/>
                <w:sz w:val="22"/>
                <w:szCs w:val="22"/>
              </w:rPr>
            </w:pPr>
            <w:r>
              <w:rPr>
                <w:rFonts w:eastAsia="TimesNewRomanPSMT"/>
                <w:sz w:val="22"/>
                <w:szCs w:val="22"/>
              </w:rPr>
              <w:t xml:space="preserve">Предложение </w:t>
            </w:r>
          </w:p>
          <w:p w14:paraId="10838A02" w14:textId="77777777" w:rsidR="00AD1BB0" w:rsidRPr="00EF6CCF" w:rsidRDefault="00AD1BB0" w:rsidP="004D37FA">
            <w:pPr>
              <w:autoSpaceDE w:val="0"/>
              <w:autoSpaceDN w:val="0"/>
              <w:adjustRightInd w:val="0"/>
              <w:jc w:val="center"/>
              <w:rPr>
                <w:rFonts w:eastAsia="TimesNewRomanPSMT"/>
                <w:sz w:val="22"/>
                <w:szCs w:val="22"/>
              </w:rPr>
            </w:pPr>
            <w:r>
              <w:rPr>
                <w:rFonts w:eastAsia="TimesNewRomanPSMT"/>
                <w:sz w:val="22"/>
                <w:szCs w:val="22"/>
              </w:rPr>
              <w:t>№ 2</w:t>
            </w:r>
          </w:p>
        </w:tc>
        <w:tc>
          <w:tcPr>
            <w:tcW w:w="1560" w:type="dxa"/>
          </w:tcPr>
          <w:p w14:paraId="2152377C" w14:textId="77777777" w:rsidR="00AD1BB0" w:rsidRPr="00EF6CCF" w:rsidRDefault="00EB3737" w:rsidP="001A06C6">
            <w:pPr>
              <w:autoSpaceDE w:val="0"/>
              <w:autoSpaceDN w:val="0"/>
              <w:adjustRightInd w:val="0"/>
              <w:jc w:val="both"/>
              <w:rPr>
                <w:rFonts w:eastAsia="TimesNewRomanPSMT"/>
                <w:sz w:val="22"/>
                <w:szCs w:val="22"/>
              </w:rPr>
            </w:pPr>
            <w:r>
              <w:rPr>
                <w:rFonts w:eastAsia="TimesNewRomanPSMT"/>
                <w:sz w:val="22"/>
                <w:szCs w:val="22"/>
              </w:rPr>
              <w:t>Цена  за  ед.  товара  для  определения  макс.  цены  контракта</w:t>
            </w:r>
          </w:p>
        </w:tc>
        <w:tc>
          <w:tcPr>
            <w:tcW w:w="1417" w:type="dxa"/>
          </w:tcPr>
          <w:p w14:paraId="6A2751D5" w14:textId="77777777" w:rsidR="00AD1BB0" w:rsidRPr="00EF6CCF" w:rsidRDefault="00EB3737" w:rsidP="001A06C6">
            <w:pPr>
              <w:autoSpaceDE w:val="0"/>
              <w:autoSpaceDN w:val="0"/>
              <w:adjustRightInd w:val="0"/>
              <w:jc w:val="both"/>
              <w:rPr>
                <w:rFonts w:eastAsia="TimesNewRomanPSMT"/>
                <w:sz w:val="22"/>
                <w:szCs w:val="22"/>
              </w:rPr>
            </w:pPr>
            <w:r>
              <w:rPr>
                <w:rFonts w:eastAsia="TimesNewRomanPSMT"/>
                <w:sz w:val="22"/>
                <w:szCs w:val="22"/>
              </w:rPr>
              <w:t>Цена  товара  за  лот  для  определения  макс.  цены  контракта</w:t>
            </w:r>
          </w:p>
        </w:tc>
      </w:tr>
      <w:tr w:rsidR="00547473" w14:paraId="744FAEA5" w14:textId="77777777" w:rsidTr="003D0438">
        <w:trPr>
          <w:trHeight w:val="556"/>
        </w:trPr>
        <w:tc>
          <w:tcPr>
            <w:tcW w:w="610" w:type="dxa"/>
          </w:tcPr>
          <w:p w14:paraId="71058033" w14:textId="77777777" w:rsidR="00E976A9" w:rsidRPr="00AA4F01" w:rsidRDefault="00827004" w:rsidP="009311FC">
            <w:pPr>
              <w:autoSpaceDE w:val="0"/>
              <w:autoSpaceDN w:val="0"/>
              <w:adjustRightInd w:val="0"/>
              <w:jc w:val="center"/>
              <w:rPr>
                <w:sz w:val="22"/>
                <w:szCs w:val="22"/>
              </w:rPr>
            </w:pPr>
            <w:r>
              <w:rPr>
                <w:sz w:val="22"/>
                <w:szCs w:val="22"/>
              </w:rPr>
              <w:t>Лот № 1</w:t>
            </w:r>
          </w:p>
        </w:tc>
        <w:tc>
          <w:tcPr>
            <w:tcW w:w="3022" w:type="dxa"/>
          </w:tcPr>
          <w:p w14:paraId="3A9B5BEA" w14:textId="77777777" w:rsidR="003D0438" w:rsidRDefault="00DE2F71" w:rsidP="00DE2F71">
            <w:pPr>
              <w:pStyle w:val="a4"/>
              <w:rPr>
                <w:rFonts w:ascii="Times New Roman" w:hAnsi="Times New Roman"/>
              </w:rPr>
            </w:pPr>
            <w:r w:rsidRPr="00540252">
              <w:rPr>
                <w:rFonts w:ascii="Times New Roman" w:hAnsi="Times New Roman"/>
              </w:rPr>
              <w:t xml:space="preserve">Диск  </w:t>
            </w:r>
            <w:r w:rsidR="00F31032">
              <w:rPr>
                <w:rFonts w:ascii="Times New Roman" w:hAnsi="Times New Roman"/>
              </w:rPr>
              <w:t>колесный</w:t>
            </w:r>
            <w:r w:rsidRPr="00540252">
              <w:rPr>
                <w:rFonts w:ascii="Times New Roman" w:hAnsi="Times New Roman"/>
              </w:rPr>
              <w:t xml:space="preserve">  </w:t>
            </w:r>
            <w:r w:rsidR="00F31032" w:rsidRPr="00F95402">
              <w:rPr>
                <w:rFonts w:ascii="Times New Roman" w:hAnsi="Times New Roman"/>
              </w:rPr>
              <w:t xml:space="preserve">(металлический)  </w:t>
            </w:r>
            <w:r w:rsidRPr="00540252">
              <w:rPr>
                <w:rFonts w:ascii="Times New Roman" w:hAnsi="Times New Roman"/>
              </w:rPr>
              <w:t xml:space="preserve">  </w:t>
            </w:r>
            <w:r w:rsidRPr="00540252">
              <w:rPr>
                <w:rFonts w:ascii="Times New Roman" w:hAnsi="Times New Roman"/>
                <w:lang w:val="en-US"/>
              </w:rPr>
              <w:t>R</w:t>
            </w:r>
            <w:r w:rsidRPr="00540252">
              <w:rPr>
                <w:rFonts w:ascii="Times New Roman" w:hAnsi="Times New Roman"/>
              </w:rPr>
              <w:t xml:space="preserve">16 </w:t>
            </w:r>
          </w:p>
          <w:p w14:paraId="7B1413F2" w14:textId="26A5B422" w:rsidR="00DE2F71" w:rsidRPr="00540252" w:rsidRDefault="00DE2F71" w:rsidP="00DE2F71">
            <w:pPr>
              <w:pStyle w:val="a4"/>
              <w:rPr>
                <w:rFonts w:ascii="Times New Roman" w:hAnsi="Times New Roman"/>
              </w:rPr>
            </w:pPr>
            <w:r w:rsidRPr="00540252">
              <w:rPr>
                <w:rFonts w:ascii="Times New Roman" w:hAnsi="Times New Roman"/>
              </w:rPr>
              <w:t xml:space="preserve">- количество  отверстий  - 6 </w:t>
            </w:r>
          </w:p>
          <w:p w14:paraId="4C4E1430" w14:textId="77777777" w:rsidR="00DE2F71" w:rsidRPr="00540252" w:rsidRDefault="00DE2F71" w:rsidP="00DE2F71">
            <w:pPr>
              <w:pStyle w:val="a4"/>
              <w:rPr>
                <w:rFonts w:ascii="Times New Roman" w:hAnsi="Times New Roman"/>
              </w:rPr>
            </w:pPr>
            <w:r w:rsidRPr="00540252">
              <w:rPr>
                <w:rFonts w:ascii="Times New Roman" w:hAnsi="Times New Roman"/>
              </w:rPr>
              <w:t xml:space="preserve">-  расстояние  между  отверстиями  по  центрам  -  130 мм, </w:t>
            </w:r>
          </w:p>
          <w:p w14:paraId="6643DAC1" w14:textId="7C072040" w:rsidR="00E976A9" w:rsidRPr="00F21123" w:rsidRDefault="00DE2F71" w:rsidP="00F21123">
            <w:pPr>
              <w:pStyle w:val="a4"/>
              <w:rPr>
                <w:rFonts w:ascii="Times New Roman" w:hAnsi="Times New Roman"/>
              </w:rPr>
            </w:pPr>
            <w:r w:rsidRPr="00A24E5E">
              <w:rPr>
                <w:rFonts w:ascii="Times New Roman" w:hAnsi="Times New Roman"/>
                <w:lang w:val="en-US"/>
              </w:rPr>
              <w:t xml:space="preserve">-  </w:t>
            </w:r>
            <w:r w:rsidRPr="00540252">
              <w:rPr>
                <w:rFonts w:ascii="Times New Roman" w:hAnsi="Times New Roman"/>
              </w:rPr>
              <w:t>ширина</w:t>
            </w:r>
            <w:r w:rsidRPr="00A24E5E">
              <w:rPr>
                <w:rFonts w:ascii="Times New Roman" w:hAnsi="Times New Roman"/>
                <w:lang w:val="en-US"/>
              </w:rPr>
              <w:t xml:space="preserve"> </w:t>
            </w:r>
            <w:r w:rsidRPr="00540252">
              <w:rPr>
                <w:rFonts w:ascii="Times New Roman" w:hAnsi="Times New Roman"/>
              </w:rPr>
              <w:t>обода</w:t>
            </w:r>
            <w:r w:rsidRPr="00A24E5E">
              <w:rPr>
                <w:rFonts w:ascii="Times New Roman" w:hAnsi="Times New Roman"/>
                <w:lang w:val="en-US"/>
              </w:rPr>
              <w:t xml:space="preserve"> - 6,5 </w:t>
            </w:r>
            <w:r w:rsidRPr="00540252">
              <w:rPr>
                <w:rFonts w:ascii="Times New Roman" w:hAnsi="Times New Roman"/>
                <w:lang w:val="en-US"/>
              </w:rPr>
              <w:t>J</w:t>
            </w:r>
          </w:p>
        </w:tc>
        <w:tc>
          <w:tcPr>
            <w:tcW w:w="567" w:type="dxa"/>
          </w:tcPr>
          <w:p w14:paraId="542C0F08" w14:textId="77777777" w:rsidR="00E976A9" w:rsidRPr="00AA4F01" w:rsidRDefault="002358B4" w:rsidP="006E2267">
            <w:pPr>
              <w:pStyle w:val="a4"/>
              <w:spacing w:line="256" w:lineRule="auto"/>
              <w:jc w:val="center"/>
              <w:rPr>
                <w:rFonts w:ascii="Times New Roman" w:hAnsi="Times New Roman"/>
              </w:rPr>
            </w:pPr>
            <w:proofErr w:type="spellStart"/>
            <w:r>
              <w:rPr>
                <w:rFonts w:ascii="Times New Roman" w:hAnsi="Times New Roman"/>
              </w:rPr>
              <w:t>шт</w:t>
            </w:r>
            <w:proofErr w:type="spellEnd"/>
          </w:p>
        </w:tc>
        <w:tc>
          <w:tcPr>
            <w:tcW w:w="567" w:type="dxa"/>
          </w:tcPr>
          <w:p w14:paraId="3949757B" w14:textId="77777777" w:rsidR="00E976A9" w:rsidRPr="00AA4F01" w:rsidRDefault="00086265" w:rsidP="00086265">
            <w:pPr>
              <w:pStyle w:val="a4"/>
              <w:spacing w:line="256" w:lineRule="auto"/>
              <w:jc w:val="center"/>
              <w:rPr>
                <w:rFonts w:ascii="Times New Roman" w:hAnsi="Times New Roman"/>
              </w:rPr>
            </w:pPr>
            <w:r>
              <w:rPr>
                <w:rFonts w:ascii="Times New Roman" w:hAnsi="Times New Roman"/>
              </w:rPr>
              <w:t>8</w:t>
            </w:r>
          </w:p>
        </w:tc>
        <w:tc>
          <w:tcPr>
            <w:tcW w:w="992" w:type="dxa"/>
          </w:tcPr>
          <w:p w14:paraId="522CC5C7" w14:textId="4BC908B5" w:rsidR="00E976A9" w:rsidRPr="00AA4F01" w:rsidRDefault="00234927" w:rsidP="006E2267">
            <w:pPr>
              <w:pStyle w:val="a4"/>
              <w:spacing w:line="256" w:lineRule="auto"/>
              <w:jc w:val="center"/>
              <w:rPr>
                <w:rFonts w:ascii="Times New Roman" w:hAnsi="Times New Roman"/>
              </w:rPr>
            </w:pPr>
            <w:r>
              <w:rPr>
                <w:rFonts w:ascii="Times New Roman" w:hAnsi="Times New Roman"/>
              </w:rPr>
              <w:t>1348,50</w:t>
            </w:r>
          </w:p>
        </w:tc>
        <w:tc>
          <w:tcPr>
            <w:tcW w:w="992" w:type="dxa"/>
          </w:tcPr>
          <w:p w14:paraId="1AAC31D2" w14:textId="575594C9" w:rsidR="00E976A9" w:rsidRPr="00AA4F01" w:rsidRDefault="00234927" w:rsidP="006E2267">
            <w:pPr>
              <w:pStyle w:val="a4"/>
              <w:spacing w:line="256" w:lineRule="auto"/>
              <w:jc w:val="center"/>
              <w:rPr>
                <w:rFonts w:ascii="Times New Roman" w:hAnsi="Times New Roman"/>
              </w:rPr>
            </w:pPr>
            <w:r>
              <w:rPr>
                <w:rFonts w:ascii="Times New Roman" w:hAnsi="Times New Roman"/>
              </w:rPr>
              <w:t>1485</w:t>
            </w:r>
          </w:p>
        </w:tc>
        <w:tc>
          <w:tcPr>
            <w:tcW w:w="1560" w:type="dxa"/>
          </w:tcPr>
          <w:p w14:paraId="5B00068D" w14:textId="3904BB46" w:rsidR="00E976A9" w:rsidRPr="00AA4F01" w:rsidRDefault="00234927" w:rsidP="006E2267">
            <w:pPr>
              <w:autoSpaceDE w:val="0"/>
              <w:autoSpaceDN w:val="0"/>
              <w:adjustRightInd w:val="0"/>
              <w:jc w:val="center"/>
              <w:rPr>
                <w:rFonts w:eastAsia="TimesNewRomanPSMT"/>
                <w:sz w:val="22"/>
                <w:szCs w:val="22"/>
              </w:rPr>
            </w:pPr>
            <w:r>
              <w:rPr>
                <w:rFonts w:eastAsia="TimesNewRomanPSMT"/>
                <w:sz w:val="22"/>
                <w:szCs w:val="22"/>
              </w:rPr>
              <w:t>1348,50</w:t>
            </w:r>
          </w:p>
        </w:tc>
        <w:tc>
          <w:tcPr>
            <w:tcW w:w="1417" w:type="dxa"/>
          </w:tcPr>
          <w:p w14:paraId="2B083115" w14:textId="5B9F2333" w:rsidR="00E976A9" w:rsidRPr="00AA4F01" w:rsidRDefault="00942E67" w:rsidP="006E2267">
            <w:pPr>
              <w:autoSpaceDE w:val="0"/>
              <w:autoSpaceDN w:val="0"/>
              <w:adjustRightInd w:val="0"/>
              <w:jc w:val="center"/>
              <w:rPr>
                <w:rFonts w:eastAsia="TimesNewRomanPSMT"/>
                <w:sz w:val="22"/>
                <w:szCs w:val="22"/>
              </w:rPr>
            </w:pPr>
            <w:r>
              <w:rPr>
                <w:rFonts w:eastAsia="TimesNewRomanPSMT"/>
                <w:sz w:val="22"/>
                <w:szCs w:val="22"/>
              </w:rPr>
              <w:t>10788</w:t>
            </w:r>
          </w:p>
        </w:tc>
      </w:tr>
      <w:tr w:rsidR="00751F61" w14:paraId="0C6FF1FD" w14:textId="77777777" w:rsidTr="003D0438">
        <w:trPr>
          <w:trHeight w:val="1574"/>
        </w:trPr>
        <w:tc>
          <w:tcPr>
            <w:tcW w:w="610" w:type="dxa"/>
          </w:tcPr>
          <w:p w14:paraId="2FEBDCBD" w14:textId="77777777" w:rsidR="00751F61" w:rsidRDefault="00B17992" w:rsidP="009311FC">
            <w:pPr>
              <w:autoSpaceDE w:val="0"/>
              <w:autoSpaceDN w:val="0"/>
              <w:adjustRightInd w:val="0"/>
              <w:jc w:val="center"/>
              <w:rPr>
                <w:sz w:val="22"/>
                <w:szCs w:val="22"/>
              </w:rPr>
            </w:pPr>
            <w:r>
              <w:rPr>
                <w:sz w:val="22"/>
                <w:szCs w:val="22"/>
              </w:rPr>
              <w:t>Лот  № 2</w:t>
            </w:r>
          </w:p>
        </w:tc>
        <w:tc>
          <w:tcPr>
            <w:tcW w:w="3022" w:type="dxa"/>
          </w:tcPr>
          <w:p w14:paraId="06800E9D" w14:textId="77777777" w:rsidR="005276CB" w:rsidRPr="002C0A09" w:rsidRDefault="005276CB" w:rsidP="005276CB">
            <w:pPr>
              <w:pStyle w:val="a4"/>
              <w:spacing w:line="256" w:lineRule="auto"/>
              <w:rPr>
                <w:rFonts w:ascii="Times New Roman" w:hAnsi="Times New Roman"/>
              </w:rPr>
            </w:pPr>
            <w:r w:rsidRPr="002C0A09">
              <w:rPr>
                <w:rFonts w:ascii="Times New Roman" w:hAnsi="Times New Roman"/>
              </w:rPr>
              <w:t>Болт  колесный :</w:t>
            </w:r>
          </w:p>
          <w:p w14:paraId="79BD493D" w14:textId="77777777" w:rsidR="005276CB" w:rsidRPr="002C0A09" w:rsidRDefault="005276CB" w:rsidP="005276CB">
            <w:pPr>
              <w:pStyle w:val="a4"/>
              <w:spacing w:line="256" w:lineRule="auto"/>
              <w:rPr>
                <w:rFonts w:ascii="Times New Roman" w:hAnsi="Times New Roman"/>
              </w:rPr>
            </w:pPr>
            <w:r w:rsidRPr="002C0A09">
              <w:rPr>
                <w:rFonts w:ascii="Times New Roman" w:hAnsi="Times New Roman"/>
              </w:rPr>
              <w:t>-  класс  прочности  - 10,9</w:t>
            </w:r>
          </w:p>
          <w:p w14:paraId="6DAFAFCE" w14:textId="77777777" w:rsidR="005276CB" w:rsidRPr="002C0A09" w:rsidRDefault="005276CB" w:rsidP="005276CB">
            <w:pPr>
              <w:pStyle w:val="a4"/>
              <w:spacing w:line="256" w:lineRule="auto"/>
              <w:rPr>
                <w:rFonts w:ascii="Times New Roman" w:hAnsi="Times New Roman"/>
              </w:rPr>
            </w:pPr>
            <w:r w:rsidRPr="002C0A09">
              <w:rPr>
                <w:rFonts w:ascii="Times New Roman" w:hAnsi="Times New Roman"/>
              </w:rPr>
              <w:t>-  длина  - 54 мм</w:t>
            </w:r>
          </w:p>
          <w:p w14:paraId="07F85B6A" w14:textId="77777777" w:rsidR="005276CB" w:rsidRPr="002C0A09" w:rsidRDefault="005276CB" w:rsidP="005276CB">
            <w:pPr>
              <w:pStyle w:val="a4"/>
              <w:spacing w:line="256" w:lineRule="auto"/>
              <w:rPr>
                <w:rFonts w:ascii="Times New Roman" w:hAnsi="Times New Roman"/>
              </w:rPr>
            </w:pPr>
            <w:r w:rsidRPr="002C0A09">
              <w:rPr>
                <w:rFonts w:ascii="Times New Roman" w:hAnsi="Times New Roman"/>
              </w:rPr>
              <w:t>-  длина  резьбы – 25 мм</w:t>
            </w:r>
          </w:p>
          <w:p w14:paraId="5DD7A26F" w14:textId="77777777" w:rsidR="005276CB" w:rsidRPr="002C0A09" w:rsidRDefault="005276CB" w:rsidP="005276CB">
            <w:pPr>
              <w:pStyle w:val="a4"/>
              <w:spacing w:line="256" w:lineRule="auto"/>
              <w:rPr>
                <w:rFonts w:ascii="Times New Roman" w:hAnsi="Times New Roman"/>
              </w:rPr>
            </w:pPr>
            <w:r w:rsidRPr="002C0A09">
              <w:rPr>
                <w:rFonts w:ascii="Times New Roman" w:hAnsi="Times New Roman"/>
              </w:rPr>
              <w:t>-  размер  резьбы  М 14</w:t>
            </w:r>
          </w:p>
          <w:p w14:paraId="347F6D9E" w14:textId="77777777" w:rsidR="00751F61" w:rsidRPr="00540252" w:rsidRDefault="005276CB" w:rsidP="005276CB">
            <w:pPr>
              <w:pStyle w:val="a4"/>
              <w:rPr>
                <w:rFonts w:ascii="Times New Roman" w:hAnsi="Times New Roman"/>
              </w:rPr>
            </w:pPr>
            <w:r w:rsidRPr="002C0A09">
              <w:rPr>
                <w:rFonts w:ascii="Times New Roman" w:hAnsi="Times New Roman"/>
              </w:rPr>
              <w:t>-  шаг  резьбы – 1,5 мм</w:t>
            </w:r>
          </w:p>
        </w:tc>
        <w:tc>
          <w:tcPr>
            <w:tcW w:w="567" w:type="dxa"/>
          </w:tcPr>
          <w:p w14:paraId="179D1274" w14:textId="77777777" w:rsidR="00751F61" w:rsidRDefault="00E00522" w:rsidP="006E2267">
            <w:pPr>
              <w:pStyle w:val="a4"/>
              <w:spacing w:line="256" w:lineRule="auto"/>
              <w:jc w:val="center"/>
              <w:rPr>
                <w:rFonts w:ascii="Times New Roman" w:hAnsi="Times New Roman"/>
              </w:rPr>
            </w:pPr>
            <w:proofErr w:type="spellStart"/>
            <w:r>
              <w:rPr>
                <w:rFonts w:ascii="Times New Roman" w:hAnsi="Times New Roman"/>
              </w:rPr>
              <w:t>шт</w:t>
            </w:r>
            <w:proofErr w:type="spellEnd"/>
          </w:p>
        </w:tc>
        <w:tc>
          <w:tcPr>
            <w:tcW w:w="567" w:type="dxa"/>
          </w:tcPr>
          <w:p w14:paraId="7FD9ADA0" w14:textId="77777777" w:rsidR="00751F61" w:rsidRDefault="00E00522" w:rsidP="00086265">
            <w:pPr>
              <w:pStyle w:val="a4"/>
              <w:spacing w:line="256" w:lineRule="auto"/>
              <w:jc w:val="center"/>
              <w:rPr>
                <w:rFonts w:ascii="Times New Roman" w:hAnsi="Times New Roman"/>
              </w:rPr>
            </w:pPr>
            <w:r>
              <w:rPr>
                <w:rFonts w:ascii="Times New Roman" w:hAnsi="Times New Roman"/>
              </w:rPr>
              <w:t>48</w:t>
            </w:r>
          </w:p>
        </w:tc>
        <w:tc>
          <w:tcPr>
            <w:tcW w:w="992" w:type="dxa"/>
          </w:tcPr>
          <w:p w14:paraId="5CE6C9E3" w14:textId="5DAE21D5" w:rsidR="00751F61" w:rsidRPr="00AA4F01" w:rsidRDefault="00157F27" w:rsidP="006E2267">
            <w:pPr>
              <w:pStyle w:val="a4"/>
              <w:spacing w:line="256" w:lineRule="auto"/>
              <w:jc w:val="center"/>
              <w:rPr>
                <w:rFonts w:ascii="Times New Roman" w:hAnsi="Times New Roman"/>
              </w:rPr>
            </w:pPr>
            <w:r>
              <w:rPr>
                <w:rFonts w:ascii="Times New Roman" w:hAnsi="Times New Roman"/>
              </w:rPr>
              <w:t>25,00</w:t>
            </w:r>
          </w:p>
        </w:tc>
        <w:tc>
          <w:tcPr>
            <w:tcW w:w="992" w:type="dxa"/>
          </w:tcPr>
          <w:p w14:paraId="1CDBDF8F" w14:textId="6AA3A99A" w:rsidR="00751F61" w:rsidRPr="00AA4F01" w:rsidRDefault="00157F27" w:rsidP="006E2267">
            <w:pPr>
              <w:pStyle w:val="a4"/>
              <w:spacing w:line="256" w:lineRule="auto"/>
              <w:jc w:val="center"/>
              <w:rPr>
                <w:rFonts w:ascii="Times New Roman" w:hAnsi="Times New Roman"/>
              </w:rPr>
            </w:pPr>
            <w:r>
              <w:rPr>
                <w:rFonts w:ascii="Times New Roman" w:hAnsi="Times New Roman"/>
              </w:rPr>
              <w:t>32,60</w:t>
            </w:r>
          </w:p>
        </w:tc>
        <w:tc>
          <w:tcPr>
            <w:tcW w:w="1560" w:type="dxa"/>
          </w:tcPr>
          <w:p w14:paraId="3A1C3F7A" w14:textId="4A4890FC" w:rsidR="00751F61" w:rsidRPr="00AA4F01" w:rsidRDefault="00157F27" w:rsidP="006E2267">
            <w:pPr>
              <w:autoSpaceDE w:val="0"/>
              <w:autoSpaceDN w:val="0"/>
              <w:adjustRightInd w:val="0"/>
              <w:jc w:val="center"/>
              <w:rPr>
                <w:rFonts w:eastAsia="TimesNewRomanPSMT"/>
                <w:sz w:val="22"/>
                <w:szCs w:val="22"/>
              </w:rPr>
            </w:pPr>
            <w:r>
              <w:rPr>
                <w:rFonts w:eastAsia="TimesNewRomanPSMT"/>
                <w:sz w:val="22"/>
                <w:szCs w:val="22"/>
              </w:rPr>
              <w:t>25,00</w:t>
            </w:r>
          </w:p>
        </w:tc>
        <w:tc>
          <w:tcPr>
            <w:tcW w:w="1417" w:type="dxa"/>
          </w:tcPr>
          <w:p w14:paraId="68BBEC95" w14:textId="30B017C0" w:rsidR="00751F61" w:rsidRPr="00AA4F01" w:rsidRDefault="00157F27" w:rsidP="006E2267">
            <w:pPr>
              <w:autoSpaceDE w:val="0"/>
              <w:autoSpaceDN w:val="0"/>
              <w:adjustRightInd w:val="0"/>
              <w:jc w:val="center"/>
              <w:rPr>
                <w:rFonts w:eastAsia="TimesNewRomanPSMT"/>
                <w:sz w:val="22"/>
                <w:szCs w:val="22"/>
              </w:rPr>
            </w:pPr>
            <w:r>
              <w:rPr>
                <w:rFonts w:eastAsia="TimesNewRomanPSMT"/>
                <w:sz w:val="22"/>
                <w:szCs w:val="22"/>
              </w:rPr>
              <w:t>1200</w:t>
            </w:r>
          </w:p>
        </w:tc>
      </w:tr>
    </w:tbl>
    <w:p w14:paraId="3DA332EE" w14:textId="77777777" w:rsidR="00004826" w:rsidRDefault="00004826" w:rsidP="00004826">
      <w:pPr>
        <w:autoSpaceDE w:val="0"/>
        <w:autoSpaceDN w:val="0"/>
        <w:adjustRightInd w:val="0"/>
        <w:jc w:val="both"/>
        <w:rPr>
          <w:rFonts w:eastAsia="TimesNewRomanPSMT"/>
          <w:sz w:val="22"/>
          <w:szCs w:val="22"/>
        </w:rPr>
      </w:pPr>
    </w:p>
    <w:p w14:paraId="38E59AE5" w14:textId="77777777" w:rsidR="005B4493" w:rsidRPr="009D7A73" w:rsidRDefault="005B4493" w:rsidP="00004826">
      <w:pPr>
        <w:autoSpaceDE w:val="0"/>
        <w:autoSpaceDN w:val="0"/>
        <w:adjustRightInd w:val="0"/>
        <w:jc w:val="both"/>
        <w:rPr>
          <w:rFonts w:eastAsia="TimesNewRomanPSMT"/>
          <w:sz w:val="22"/>
          <w:szCs w:val="22"/>
        </w:rPr>
      </w:pPr>
    </w:p>
    <w:p w14:paraId="5B741323" w14:textId="77777777" w:rsidR="00004826" w:rsidRPr="009D7A73" w:rsidRDefault="00004826" w:rsidP="006B3CBB">
      <w:pPr>
        <w:pStyle w:val="a8"/>
        <w:numPr>
          <w:ilvl w:val="0"/>
          <w:numId w:val="3"/>
        </w:numPr>
        <w:autoSpaceDE w:val="0"/>
        <w:autoSpaceDN w:val="0"/>
        <w:adjustRightInd w:val="0"/>
        <w:jc w:val="both"/>
        <w:rPr>
          <w:rFonts w:ascii="Times New Roman" w:eastAsia="TimesNewRomanPSMT" w:hAnsi="Times New Roman" w:cs="Times New Roman"/>
          <w:b/>
        </w:rPr>
      </w:pPr>
      <w:r w:rsidRPr="009D7A73">
        <w:rPr>
          <w:rFonts w:ascii="Times New Roman" w:eastAsia="TimesNewRomanPSMT" w:hAnsi="Times New Roman" w:cs="Times New Roman"/>
          <w:b/>
        </w:rPr>
        <w:t>Требования к содержанию, в том числе составу, форме заявок на участие в запросе предложений.</w:t>
      </w:r>
    </w:p>
    <w:p w14:paraId="0F0F1EA7"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5217A696"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Заявка на участие в запросе предложений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с приложением документов, указанных в пункте 2 Приложения к данному Распоряжению и требованиями, указанными в документации о проведении запроса предложений.</w:t>
      </w:r>
    </w:p>
    <w:p w14:paraId="705EB1FD" w14:textId="77777777" w:rsidR="00004826" w:rsidRPr="009D7A73" w:rsidRDefault="00004826" w:rsidP="00004826">
      <w:pPr>
        <w:autoSpaceDE w:val="0"/>
        <w:autoSpaceDN w:val="0"/>
        <w:adjustRightInd w:val="0"/>
        <w:jc w:val="both"/>
        <w:rPr>
          <w:rFonts w:eastAsia="TimesNewRomanPSMT"/>
          <w:sz w:val="22"/>
          <w:szCs w:val="22"/>
        </w:rPr>
      </w:pPr>
    </w:p>
    <w:p w14:paraId="7BDF2D85"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Приднестровской Молдавской Республики от 26 ноября 2018 года № 318-З-VI «О закупках в Приднестровской Молдавской Республике» (САЗ 18-48).</w:t>
      </w:r>
    </w:p>
    <w:p w14:paraId="3BE235D6"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7038299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35A026F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5C04036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б)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2102BA2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00ABD45E" w14:textId="77777777" w:rsidR="00004826" w:rsidRPr="009D7A73" w:rsidRDefault="00004826" w:rsidP="00004826">
      <w:pPr>
        <w:autoSpaceDE w:val="0"/>
        <w:autoSpaceDN w:val="0"/>
        <w:adjustRightInd w:val="0"/>
        <w:jc w:val="both"/>
        <w:rPr>
          <w:rFonts w:eastAsia="TimesNewRomanPSMT"/>
          <w:sz w:val="22"/>
          <w:szCs w:val="22"/>
        </w:rPr>
      </w:pPr>
    </w:p>
    <w:p w14:paraId="5AFED318"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Порядок проведения запроса предложений.</w:t>
      </w:r>
    </w:p>
    <w:p w14:paraId="7CF51B5B"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62275CF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Запрос предложений проводится в соответствии со статьей 44 Закона Приднестровской Молдавской Республики от 26 ноября 2018 года № 318-З-VI «О закупках в Приднестровской Молдавской Республике» (САЗ 18-48), с учетом нормативных правовых актов Правительства Приднестровской Молдавской Республики, регламентирующих правила и особенности проведения запроса предложений (закупок).</w:t>
      </w:r>
    </w:p>
    <w:p w14:paraId="1B26EAD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14:paraId="3F0B2167"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Запрос предложений (повторный запрос предложений) признается несостоявшимся в следующих случаях:</w:t>
      </w:r>
    </w:p>
    <w:p w14:paraId="290D3F37"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p>
    <w:p w14:paraId="7C3EEFCD"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б)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w:t>
      </w:r>
    </w:p>
    <w:p w14:paraId="15828EF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w:t>
      </w:r>
    </w:p>
    <w:p w14:paraId="4CB3B7E7"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день, во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14:paraId="25A303C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79D450C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612C465F"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7A94A76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Все заявки участников запроса предложений оцениваются 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14:paraId="33E785D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Протокол проведения запроса предложений ведется комиссией, подписывается всеми присутствующими членами комиссии не позднее 2 (двух) рабочих дней со дня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без учета срока приостановления процедуры запроса предложений. Всем участникам или участнику запроса предложений, подавшему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54067E84"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14:paraId="18307FFF"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lastRenderedPageBreak/>
        <w:t xml:space="preserve">           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запроса предложений, который направил такую заявку, или условий, содержащихся в единственной заявке на участие в запросе предложений.</w:t>
      </w:r>
    </w:p>
    <w:p w14:paraId="17AB1EA6"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14:paraId="1AC384F3"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59D00C0F"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14:paraId="1D6B749E"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w:t>
      </w:r>
    </w:p>
    <w:p w14:paraId="3E658AB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58878CF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Итоговый протокол и протокол проведения запроса предложений размещаются в информационной системе не позднее рабочего дня, следующего за днем подписания.</w:t>
      </w:r>
    </w:p>
    <w:p w14:paraId="6337843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14:paraId="63D843C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Если запрос предложений признается несостоявшимся в случае, определенном подпунктом в) части второй пункта 9 настоящей статьи, заказчик вправе провести повторный запрос предложений либо осуществить закупку у единственного поставщика, в порядке, установленном подпунктом д) пункта 1 статьи 48 настоящего Закона.</w:t>
      </w:r>
    </w:p>
    <w:p w14:paraId="7AAD885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Если запрос предложений признается несостоявшимся в случаях, определенных подпунктами а), б) части второй пункта 9 настоящей статьи заказчик вправе провести новую закупку или повторный запрос предложений.</w:t>
      </w:r>
    </w:p>
    <w:p w14:paraId="6E54DB14"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Заказчик размещает извещение о проведении повторного запроса предложений в информационной системе не менее чем за 5 (пять) рабочих дней до даты повторного запроса предложений.</w:t>
      </w:r>
    </w:p>
    <w:p w14:paraId="48658E2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случае если повторный запрос предложений признан несостоявшимся заказчик вправе осуществить закупку у единственного поставщика в порядке, установленном подпунктом д) пункта 1 статьи 48 настоящего Закона.</w:t>
      </w:r>
    </w:p>
    <w:p w14:paraId="7B0BE3D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14:paraId="12313967" w14:textId="77777777" w:rsidR="00004826" w:rsidRPr="009D7A73" w:rsidRDefault="00004826" w:rsidP="00004826">
      <w:pPr>
        <w:autoSpaceDE w:val="0"/>
        <w:autoSpaceDN w:val="0"/>
        <w:adjustRightInd w:val="0"/>
        <w:jc w:val="both"/>
        <w:rPr>
          <w:rFonts w:eastAsia="TimesNewRomanPSMT"/>
          <w:sz w:val="22"/>
          <w:szCs w:val="22"/>
        </w:rPr>
      </w:pPr>
    </w:p>
    <w:p w14:paraId="0573ED2D"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Порядок и срок отзыва заявок на участие в запросе предложений, порядок возврата таких заявок.</w:t>
      </w:r>
    </w:p>
    <w:p w14:paraId="4B5E9922"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072599A0"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lastRenderedPageBreak/>
        <w:t xml:space="preserve">      Участник запроса предложений вправе письменно отозвать свою заявку до истечения срока подачи заявок с учетом положений Закона Приднестровской Молдавской Республики от 26 ноября 2018 года № 318-З-</w:t>
      </w:r>
      <w:r w:rsidRPr="009D7A73">
        <w:rPr>
          <w:rFonts w:eastAsia="TimesNewRomanPSMT"/>
          <w:sz w:val="22"/>
          <w:szCs w:val="22"/>
          <w:lang w:val="en-US"/>
        </w:rPr>
        <w:t>VI</w:t>
      </w:r>
      <w:r w:rsidRPr="009D7A73">
        <w:rPr>
          <w:rFonts w:eastAsia="TimesNewRomanPSMT"/>
          <w:sz w:val="22"/>
          <w:szCs w:val="22"/>
        </w:rPr>
        <w:t xml:space="preserve"> «О закупках в Приднестровской Молдавской Республике» (САЗ 18-48).</w:t>
      </w:r>
    </w:p>
    <w:p w14:paraId="488354A9"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 Приднестровской Молдавской Республики от 26 ноября 2018 года № 318-З-VI «О закупках в Приднестровской Молдавской Республике» (САЗ 18-48).</w:t>
      </w:r>
    </w:p>
    <w:p w14:paraId="7153A07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303F3970"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048B59A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70FA2417" w14:textId="77777777" w:rsidR="00004826" w:rsidRPr="009D7A73" w:rsidRDefault="00004826" w:rsidP="00004826">
      <w:pPr>
        <w:autoSpaceDE w:val="0"/>
        <w:autoSpaceDN w:val="0"/>
        <w:adjustRightInd w:val="0"/>
        <w:jc w:val="both"/>
        <w:rPr>
          <w:rFonts w:eastAsia="TimesNewRomanPSMT"/>
          <w:sz w:val="22"/>
          <w:szCs w:val="22"/>
        </w:rPr>
      </w:pPr>
    </w:p>
    <w:p w14:paraId="474785CF"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1DE52EFE"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7C48831D"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 системе итогового протокола.</w:t>
      </w:r>
    </w:p>
    <w:p w14:paraId="04DADC43"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5B40990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583BA59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034B8778"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0398A744" w14:textId="77777777" w:rsidR="00004826" w:rsidRPr="009D7A73" w:rsidRDefault="00004826" w:rsidP="00004826">
      <w:pPr>
        <w:autoSpaceDE w:val="0"/>
        <w:autoSpaceDN w:val="0"/>
        <w:adjustRightInd w:val="0"/>
        <w:jc w:val="both"/>
        <w:rPr>
          <w:rFonts w:eastAsia="TimesNewRomanPSMT"/>
          <w:sz w:val="22"/>
          <w:szCs w:val="22"/>
        </w:rPr>
      </w:pPr>
    </w:p>
    <w:p w14:paraId="125596AD" w14:textId="77777777" w:rsidR="00004826" w:rsidRPr="009D7A73" w:rsidRDefault="00004826" w:rsidP="006B3CBB">
      <w:pPr>
        <w:pStyle w:val="a8"/>
        <w:numPr>
          <w:ilvl w:val="0"/>
          <w:numId w:val="3"/>
        </w:numPr>
        <w:autoSpaceDE w:val="0"/>
        <w:autoSpaceDN w:val="0"/>
        <w:adjustRightInd w:val="0"/>
        <w:spacing w:after="0" w:line="240" w:lineRule="auto"/>
        <w:jc w:val="both"/>
        <w:rPr>
          <w:rFonts w:ascii="Times New Roman" w:eastAsia="TimesNewRomanPSMT" w:hAnsi="Times New Roman" w:cs="Times New Roman"/>
          <w:b/>
        </w:rPr>
      </w:pPr>
      <w:r w:rsidRPr="009D7A73">
        <w:rPr>
          <w:rFonts w:ascii="Times New Roman" w:eastAsia="TimesNewRomanPSMT" w:hAnsi="Times New Roman" w:cs="Times New Roman"/>
          <w:b/>
        </w:rPr>
        <w:t>Информация о возможности одностороннего отказа от исполнения контракта.</w:t>
      </w:r>
    </w:p>
    <w:p w14:paraId="78823371" w14:textId="77777777" w:rsidR="00004826" w:rsidRPr="009D7A73" w:rsidRDefault="00004826" w:rsidP="00004826">
      <w:pPr>
        <w:pStyle w:val="a8"/>
        <w:autoSpaceDE w:val="0"/>
        <w:autoSpaceDN w:val="0"/>
        <w:adjustRightInd w:val="0"/>
        <w:spacing w:after="0" w:line="240" w:lineRule="auto"/>
        <w:ind w:left="765"/>
        <w:jc w:val="both"/>
        <w:rPr>
          <w:rFonts w:ascii="Times New Roman" w:eastAsia="TimesNewRomanPSMT" w:hAnsi="Times New Roman" w:cs="Times New Roman"/>
          <w:b/>
        </w:rPr>
      </w:pPr>
    </w:p>
    <w:p w14:paraId="35FC676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контракт может быть включено условие о возможности одностороннего отказа от исполнения контракта.</w:t>
      </w:r>
    </w:p>
    <w:p w14:paraId="2F16D71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1A45976C"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7ACEC174"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lastRenderedPageBreak/>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14:paraId="68E07A5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6C18D4F"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4A56CA4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7E9B7ABB"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2DC04FD2"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14:paraId="45C2F6BE"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Данное правило не применяется в случае повторного нарушения поставщиком (подрядчиком, исполнителем) условий контракта.</w:t>
      </w:r>
    </w:p>
    <w:p w14:paraId="6380AD7D"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color w:val="FF0000"/>
          <w:sz w:val="22"/>
          <w:szCs w:val="22"/>
        </w:rPr>
        <w:t xml:space="preserve">       </w:t>
      </w:r>
      <w:r w:rsidRPr="009D7A73">
        <w:rPr>
          <w:rFonts w:eastAsia="TimesNewRomanPSMT"/>
          <w:sz w:val="22"/>
          <w:szCs w:val="22"/>
        </w:rPr>
        <w:t>Заказчик обязан принять решение об одностороннем отказе от исполнения контракта, если в ходе исполнения контракта установлено, что:</w:t>
      </w:r>
    </w:p>
    <w:p w14:paraId="5A8C85C6"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а) поставляемый товар не соответствует установленным извещением об осуществлении закупки</w:t>
      </w:r>
    </w:p>
    <w:p w14:paraId="5BF4F650"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и (или) документацией о закупке требованиям к поставляемому товару;</w:t>
      </w:r>
    </w:p>
    <w:p w14:paraId="5F9A3ECA"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3B67C285"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9E3AD1"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F4316E0" w14:textId="77777777" w:rsidR="00004826" w:rsidRPr="009D7A73" w:rsidRDefault="00004826" w:rsidP="00004826">
      <w:pPr>
        <w:autoSpaceDE w:val="0"/>
        <w:autoSpaceDN w:val="0"/>
        <w:adjustRightInd w:val="0"/>
        <w:jc w:val="both"/>
        <w:rPr>
          <w:rFonts w:eastAsia="TimesNewRomanPSMT"/>
          <w:sz w:val="22"/>
          <w:szCs w:val="22"/>
        </w:rPr>
      </w:pPr>
      <w:r w:rsidRPr="009D7A73">
        <w:rPr>
          <w:rFonts w:eastAsia="TimesNewRomanPSMT"/>
          <w:sz w:val="22"/>
          <w:szCs w:val="22"/>
        </w:rPr>
        <w:t xml:space="preserve">       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Приднестровской Молдавской Республики от 26 ноября 2018 года № 318-З-</w:t>
      </w:r>
      <w:r w:rsidRPr="009D7A73">
        <w:rPr>
          <w:rFonts w:eastAsia="TimesNewRomanPSMT"/>
          <w:sz w:val="22"/>
          <w:szCs w:val="22"/>
          <w:lang w:val="en-US"/>
        </w:rPr>
        <w:t>VI</w:t>
      </w:r>
      <w:r w:rsidRPr="009D7A73">
        <w:rPr>
          <w:rFonts w:eastAsia="TimesNewRomanPSMT"/>
          <w:sz w:val="22"/>
          <w:szCs w:val="22"/>
        </w:rPr>
        <w:t xml:space="preserve"> «О закупках в Приднестровской Молдавской Республике» (САЗ 18-48).</w:t>
      </w:r>
    </w:p>
    <w:p w14:paraId="5BD17CFE" w14:textId="77777777" w:rsidR="00004826" w:rsidRPr="009D7A73" w:rsidRDefault="00004826" w:rsidP="00004826">
      <w:pPr>
        <w:autoSpaceDE w:val="0"/>
        <w:autoSpaceDN w:val="0"/>
        <w:adjustRightInd w:val="0"/>
        <w:jc w:val="both"/>
        <w:rPr>
          <w:sz w:val="22"/>
          <w:szCs w:val="22"/>
        </w:rPr>
      </w:pPr>
      <w:r w:rsidRPr="009D7A73">
        <w:rPr>
          <w:rFonts w:eastAsia="TimesNewRomanPSMT"/>
          <w:sz w:val="22"/>
          <w:szCs w:val="22"/>
        </w:rPr>
        <w:t xml:space="preserve">         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5554A402" w14:textId="77777777" w:rsidR="006A5D2E" w:rsidRDefault="006A5D2E"/>
    <w:p w14:paraId="3A050AA2" w14:textId="77777777" w:rsidR="006A5D2E" w:rsidRDefault="006A5D2E"/>
    <w:p w14:paraId="37D7652C" w14:textId="77777777" w:rsidR="006A5D2E" w:rsidRDefault="006A5D2E"/>
    <w:p w14:paraId="04409D3E" w14:textId="77777777" w:rsidR="006A5D2E" w:rsidRDefault="006A5D2E"/>
    <w:p w14:paraId="4DC60979" w14:textId="77777777" w:rsidR="00BA3DFB" w:rsidRDefault="00BA3DFB"/>
    <w:p w14:paraId="0C0FB56E" w14:textId="77777777" w:rsidR="00BA3DFB" w:rsidRDefault="00BA3DFB"/>
    <w:p w14:paraId="6D9D8CF2" w14:textId="77777777" w:rsidR="00F87FC7" w:rsidRDefault="00F87FC7" w:rsidP="006A5D2E">
      <w:pPr>
        <w:jc w:val="center"/>
        <w:rPr>
          <w:sz w:val="20"/>
          <w:szCs w:val="20"/>
        </w:rPr>
      </w:pPr>
    </w:p>
    <w:p w14:paraId="5A6AD5AF" w14:textId="4638017A" w:rsidR="006A5D2E" w:rsidRPr="00AD55C0" w:rsidRDefault="006A5D2E" w:rsidP="006A5D2E">
      <w:pPr>
        <w:jc w:val="center"/>
        <w:rPr>
          <w:sz w:val="20"/>
          <w:szCs w:val="20"/>
        </w:rPr>
      </w:pPr>
      <w:r w:rsidRPr="00AD55C0">
        <w:rPr>
          <w:sz w:val="20"/>
          <w:szCs w:val="20"/>
        </w:rPr>
        <w:lastRenderedPageBreak/>
        <w:t xml:space="preserve">ИЗВЕЩЕНИЕ ОБ ОСУЩЕСТВЛЕНИИ </w:t>
      </w:r>
      <w:r>
        <w:rPr>
          <w:sz w:val="20"/>
          <w:szCs w:val="20"/>
        </w:rPr>
        <w:t xml:space="preserve"> ПОВТОРНОЙ  </w:t>
      </w:r>
      <w:r w:rsidRPr="00AD55C0">
        <w:rPr>
          <w:sz w:val="20"/>
          <w:szCs w:val="20"/>
        </w:rPr>
        <w:t>ЗАКУПКИ ТОВАРОВ (РАБОТ И УСЛУГ)</w:t>
      </w:r>
    </w:p>
    <w:p w14:paraId="4F9483B3" w14:textId="77777777" w:rsidR="006A5D2E" w:rsidRDefault="006A5D2E" w:rsidP="006A5D2E">
      <w:pPr>
        <w:jc w:val="center"/>
        <w:rPr>
          <w:sz w:val="20"/>
          <w:szCs w:val="20"/>
        </w:rPr>
      </w:pPr>
      <w:r w:rsidRPr="00AD55C0">
        <w:rPr>
          <w:sz w:val="20"/>
          <w:szCs w:val="20"/>
        </w:rPr>
        <w:t xml:space="preserve">ДЛЯ ОБЕСПЕЧЕНИЯ НУЖД </w:t>
      </w:r>
    </w:p>
    <w:p w14:paraId="0F8D3DCD" w14:textId="77777777" w:rsidR="006A5D2E" w:rsidRPr="00AD55C0" w:rsidRDefault="006A5D2E" w:rsidP="006A5D2E">
      <w:pPr>
        <w:jc w:val="center"/>
        <w:rPr>
          <w:sz w:val="20"/>
          <w:szCs w:val="20"/>
        </w:rPr>
      </w:pPr>
      <w:r w:rsidRPr="00AD55C0">
        <w:rPr>
          <w:sz w:val="20"/>
          <w:szCs w:val="20"/>
        </w:rPr>
        <w:t>МУП «ТИРАСПОЛЬСКОЕ ТРОЛЛЕЙБУСНОЕ УПРАВЛЕНИЕ ИМ. И.А.ДОБРОСОЦКОГО»</w:t>
      </w:r>
    </w:p>
    <w:tbl>
      <w:tblPr>
        <w:tblStyle w:val="a9"/>
        <w:tblW w:w="0" w:type="auto"/>
        <w:tblLook w:val="04A0" w:firstRow="1" w:lastRow="0" w:firstColumn="1" w:lastColumn="0" w:noHBand="0" w:noVBand="1"/>
      </w:tblPr>
      <w:tblGrid>
        <w:gridCol w:w="534"/>
        <w:gridCol w:w="3685"/>
        <w:gridCol w:w="5352"/>
      </w:tblGrid>
      <w:tr w:rsidR="006A5D2E" w:rsidRPr="00AD55C0" w14:paraId="328FE4CA" w14:textId="77777777" w:rsidTr="00055927">
        <w:tc>
          <w:tcPr>
            <w:tcW w:w="534" w:type="dxa"/>
          </w:tcPr>
          <w:p w14:paraId="388897CC" w14:textId="77777777" w:rsidR="006A5D2E" w:rsidRPr="00AD55C0" w:rsidRDefault="006A5D2E" w:rsidP="00055927">
            <w:pPr>
              <w:jc w:val="center"/>
              <w:rPr>
                <w:b/>
                <w:sz w:val="20"/>
                <w:szCs w:val="20"/>
              </w:rPr>
            </w:pPr>
            <w:r w:rsidRPr="00AD55C0">
              <w:rPr>
                <w:b/>
                <w:sz w:val="20"/>
                <w:szCs w:val="20"/>
              </w:rPr>
              <w:t xml:space="preserve">№ </w:t>
            </w:r>
          </w:p>
          <w:p w14:paraId="6B343B08" w14:textId="77777777" w:rsidR="006A5D2E" w:rsidRPr="00AD55C0" w:rsidRDefault="006A5D2E" w:rsidP="00055927">
            <w:pPr>
              <w:jc w:val="center"/>
              <w:rPr>
                <w:b/>
                <w:sz w:val="20"/>
                <w:szCs w:val="20"/>
              </w:rPr>
            </w:pPr>
            <w:r w:rsidRPr="00AD55C0">
              <w:rPr>
                <w:b/>
                <w:sz w:val="20"/>
                <w:szCs w:val="20"/>
              </w:rPr>
              <w:t>п/п</w:t>
            </w:r>
          </w:p>
        </w:tc>
        <w:tc>
          <w:tcPr>
            <w:tcW w:w="3685" w:type="dxa"/>
          </w:tcPr>
          <w:p w14:paraId="4DC99E83" w14:textId="77777777" w:rsidR="006A5D2E" w:rsidRPr="00AD55C0" w:rsidRDefault="006A5D2E" w:rsidP="00055927">
            <w:pPr>
              <w:jc w:val="center"/>
              <w:rPr>
                <w:b/>
                <w:sz w:val="20"/>
                <w:szCs w:val="20"/>
              </w:rPr>
            </w:pPr>
          </w:p>
          <w:p w14:paraId="4AD2E420" w14:textId="77777777" w:rsidR="006A5D2E" w:rsidRPr="00AD55C0" w:rsidRDefault="006A5D2E" w:rsidP="00055927">
            <w:pPr>
              <w:jc w:val="center"/>
              <w:rPr>
                <w:b/>
                <w:sz w:val="20"/>
                <w:szCs w:val="20"/>
              </w:rPr>
            </w:pPr>
            <w:r w:rsidRPr="00AD55C0">
              <w:rPr>
                <w:b/>
                <w:sz w:val="20"/>
                <w:szCs w:val="20"/>
              </w:rPr>
              <w:t>Наименование:</w:t>
            </w:r>
          </w:p>
        </w:tc>
        <w:tc>
          <w:tcPr>
            <w:tcW w:w="5352" w:type="dxa"/>
          </w:tcPr>
          <w:p w14:paraId="178685FB" w14:textId="77777777" w:rsidR="006A5D2E" w:rsidRPr="00AD55C0" w:rsidRDefault="006A5D2E" w:rsidP="00055927">
            <w:pPr>
              <w:jc w:val="center"/>
              <w:rPr>
                <w:b/>
                <w:sz w:val="20"/>
                <w:szCs w:val="20"/>
              </w:rPr>
            </w:pPr>
          </w:p>
          <w:p w14:paraId="1ECEA64F" w14:textId="77777777" w:rsidR="006A5D2E" w:rsidRPr="00AD55C0" w:rsidRDefault="006A5D2E" w:rsidP="00055927">
            <w:pPr>
              <w:jc w:val="center"/>
              <w:rPr>
                <w:b/>
                <w:sz w:val="20"/>
                <w:szCs w:val="20"/>
              </w:rPr>
            </w:pPr>
            <w:r w:rsidRPr="00AD55C0">
              <w:rPr>
                <w:b/>
                <w:sz w:val="20"/>
                <w:szCs w:val="20"/>
              </w:rPr>
              <w:t>Поле для заполнения</w:t>
            </w:r>
          </w:p>
          <w:p w14:paraId="78CEDA0C" w14:textId="77777777" w:rsidR="006A5D2E" w:rsidRPr="00AD55C0" w:rsidRDefault="006A5D2E" w:rsidP="00055927">
            <w:pPr>
              <w:jc w:val="center"/>
              <w:rPr>
                <w:b/>
                <w:sz w:val="20"/>
                <w:szCs w:val="20"/>
              </w:rPr>
            </w:pPr>
          </w:p>
        </w:tc>
      </w:tr>
      <w:tr w:rsidR="006A5D2E" w:rsidRPr="00AD55C0" w14:paraId="0C79FB88" w14:textId="77777777" w:rsidTr="00055927">
        <w:tc>
          <w:tcPr>
            <w:tcW w:w="534" w:type="dxa"/>
          </w:tcPr>
          <w:p w14:paraId="5548D88C" w14:textId="77777777" w:rsidR="006A5D2E" w:rsidRPr="00AD55C0" w:rsidRDefault="006A5D2E" w:rsidP="00055927">
            <w:pPr>
              <w:jc w:val="center"/>
              <w:rPr>
                <w:sz w:val="20"/>
                <w:szCs w:val="20"/>
              </w:rPr>
            </w:pPr>
            <w:r w:rsidRPr="00AD55C0">
              <w:rPr>
                <w:sz w:val="20"/>
                <w:szCs w:val="20"/>
              </w:rPr>
              <w:t>1</w:t>
            </w:r>
          </w:p>
        </w:tc>
        <w:tc>
          <w:tcPr>
            <w:tcW w:w="3685" w:type="dxa"/>
          </w:tcPr>
          <w:p w14:paraId="66A8516B" w14:textId="77777777" w:rsidR="006A5D2E" w:rsidRPr="00AD55C0" w:rsidRDefault="006A5D2E" w:rsidP="00055927">
            <w:pPr>
              <w:jc w:val="center"/>
              <w:rPr>
                <w:sz w:val="20"/>
                <w:szCs w:val="20"/>
              </w:rPr>
            </w:pPr>
            <w:r w:rsidRPr="00AD55C0">
              <w:rPr>
                <w:sz w:val="20"/>
                <w:szCs w:val="20"/>
              </w:rPr>
              <w:t>2</w:t>
            </w:r>
          </w:p>
        </w:tc>
        <w:tc>
          <w:tcPr>
            <w:tcW w:w="5352" w:type="dxa"/>
          </w:tcPr>
          <w:p w14:paraId="6248588D" w14:textId="77777777" w:rsidR="006A5D2E" w:rsidRPr="00AD55C0" w:rsidRDefault="006A5D2E" w:rsidP="00055927">
            <w:pPr>
              <w:jc w:val="center"/>
              <w:rPr>
                <w:sz w:val="20"/>
                <w:szCs w:val="20"/>
              </w:rPr>
            </w:pPr>
            <w:r w:rsidRPr="00AD55C0">
              <w:rPr>
                <w:sz w:val="20"/>
                <w:szCs w:val="20"/>
              </w:rPr>
              <w:t>3</w:t>
            </w:r>
          </w:p>
        </w:tc>
      </w:tr>
      <w:tr w:rsidR="006A5D2E" w:rsidRPr="00AD55C0" w14:paraId="000BF216" w14:textId="77777777" w:rsidTr="00055927">
        <w:tc>
          <w:tcPr>
            <w:tcW w:w="9571" w:type="dxa"/>
            <w:gridSpan w:val="3"/>
          </w:tcPr>
          <w:p w14:paraId="3EB34FDF" w14:textId="77777777" w:rsidR="006A5D2E" w:rsidRPr="00AD55C0" w:rsidRDefault="006A5D2E" w:rsidP="006A5D2E">
            <w:pPr>
              <w:pStyle w:val="a8"/>
              <w:numPr>
                <w:ilvl w:val="0"/>
                <w:numId w:val="4"/>
              </w:numPr>
              <w:spacing w:after="0" w:line="240" w:lineRule="auto"/>
              <w:rPr>
                <w:rFonts w:ascii="Times New Roman" w:hAnsi="Times New Roman" w:cs="Times New Roman"/>
                <w:b/>
                <w:sz w:val="20"/>
                <w:szCs w:val="20"/>
              </w:rPr>
            </w:pPr>
            <w:r w:rsidRPr="00AD55C0">
              <w:rPr>
                <w:rFonts w:ascii="Times New Roman" w:hAnsi="Times New Roman" w:cs="Times New Roman"/>
                <w:b/>
                <w:sz w:val="20"/>
                <w:szCs w:val="20"/>
              </w:rPr>
              <w:t>Общая информация о закупке</w:t>
            </w:r>
          </w:p>
        </w:tc>
      </w:tr>
      <w:tr w:rsidR="006A5D2E" w:rsidRPr="00AD55C0" w14:paraId="56BCBEB9" w14:textId="77777777" w:rsidTr="00055927">
        <w:tc>
          <w:tcPr>
            <w:tcW w:w="534" w:type="dxa"/>
          </w:tcPr>
          <w:p w14:paraId="6552E1D3" w14:textId="77777777" w:rsidR="006A5D2E" w:rsidRPr="00AD55C0" w:rsidRDefault="006A5D2E" w:rsidP="00055927">
            <w:pPr>
              <w:jc w:val="center"/>
              <w:rPr>
                <w:sz w:val="20"/>
                <w:szCs w:val="20"/>
              </w:rPr>
            </w:pPr>
            <w:r w:rsidRPr="00AD55C0">
              <w:rPr>
                <w:sz w:val="20"/>
                <w:szCs w:val="20"/>
              </w:rPr>
              <w:t>1.</w:t>
            </w:r>
          </w:p>
        </w:tc>
        <w:tc>
          <w:tcPr>
            <w:tcW w:w="3685" w:type="dxa"/>
          </w:tcPr>
          <w:p w14:paraId="37AE3F76" w14:textId="77777777" w:rsidR="006A5D2E" w:rsidRPr="00AD55C0" w:rsidRDefault="006A5D2E" w:rsidP="00055927">
            <w:pPr>
              <w:rPr>
                <w:sz w:val="20"/>
                <w:szCs w:val="20"/>
              </w:rPr>
            </w:pPr>
            <w:r w:rsidRPr="00AD55C0">
              <w:rPr>
                <w:sz w:val="20"/>
                <w:szCs w:val="20"/>
              </w:rPr>
              <w:t>Номер закупки согласно утвержденному плану закупок</w:t>
            </w:r>
          </w:p>
        </w:tc>
        <w:tc>
          <w:tcPr>
            <w:tcW w:w="5352" w:type="dxa"/>
          </w:tcPr>
          <w:p w14:paraId="32C550E2" w14:textId="77777777" w:rsidR="006A5D2E" w:rsidRPr="00B5403D" w:rsidRDefault="006A5D2E" w:rsidP="00055927">
            <w:pPr>
              <w:rPr>
                <w:sz w:val="20"/>
                <w:szCs w:val="20"/>
              </w:rPr>
            </w:pPr>
            <w:r>
              <w:rPr>
                <w:sz w:val="20"/>
                <w:szCs w:val="20"/>
              </w:rPr>
              <w:t>№ 3</w:t>
            </w:r>
          </w:p>
        </w:tc>
      </w:tr>
      <w:tr w:rsidR="006A5D2E" w:rsidRPr="00AD55C0" w14:paraId="443E0711" w14:textId="77777777" w:rsidTr="00055927">
        <w:tc>
          <w:tcPr>
            <w:tcW w:w="534" w:type="dxa"/>
          </w:tcPr>
          <w:p w14:paraId="21EDAA22" w14:textId="77777777" w:rsidR="006A5D2E" w:rsidRPr="00AD55C0" w:rsidRDefault="006A5D2E" w:rsidP="00055927">
            <w:pPr>
              <w:jc w:val="center"/>
              <w:rPr>
                <w:sz w:val="20"/>
                <w:szCs w:val="20"/>
              </w:rPr>
            </w:pPr>
            <w:r w:rsidRPr="00AD55C0">
              <w:rPr>
                <w:sz w:val="20"/>
                <w:szCs w:val="20"/>
              </w:rPr>
              <w:t>2.</w:t>
            </w:r>
          </w:p>
        </w:tc>
        <w:tc>
          <w:tcPr>
            <w:tcW w:w="3685" w:type="dxa"/>
          </w:tcPr>
          <w:p w14:paraId="35A4958C" w14:textId="77777777" w:rsidR="006A5D2E" w:rsidRPr="00AD55C0" w:rsidRDefault="006A5D2E" w:rsidP="00055927">
            <w:pPr>
              <w:rPr>
                <w:sz w:val="20"/>
                <w:szCs w:val="20"/>
              </w:rPr>
            </w:pPr>
            <w:r>
              <w:rPr>
                <w:sz w:val="20"/>
                <w:szCs w:val="20"/>
              </w:rPr>
              <w:t>Используемый способ определения поставщика</w:t>
            </w:r>
          </w:p>
        </w:tc>
        <w:tc>
          <w:tcPr>
            <w:tcW w:w="5352" w:type="dxa"/>
          </w:tcPr>
          <w:p w14:paraId="0609E25F" w14:textId="77777777" w:rsidR="006A5D2E" w:rsidRPr="00AD55C0" w:rsidRDefault="006A5D2E" w:rsidP="00055927">
            <w:pPr>
              <w:rPr>
                <w:sz w:val="20"/>
                <w:szCs w:val="20"/>
              </w:rPr>
            </w:pPr>
            <w:r>
              <w:rPr>
                <w:sz w:val="20"/>
                <w:szCs w:val="20"/>
              </w:rPr>
              <w:t>Запрос предложений</w:t>
            </w:r>
          </w:p>
        </w:tc>
      </w:tr>
      <w:tr w:rsidR="006A5D2E" w:rsidRPr="00AD55C0" w14:paraId="409E71DC" w14:textId="77777777" w:rsidTr="00055927">
        <w:tc>
          <w:tcPr>
            <w:tcW w:w="534" w:type="dxa"/>
          </w:tcPr>
          <w:p w14:paraId="1AA1E5A1" w14:textId="77777777" w:rsidR="006A5D2E" w:rsidRPr="00AD55C0" w:rsidRDefault="006A5D2E" w:rsidP="00055927">
            <w:pPr>
              <w:jc w:val="center"/>
              <w:rPr>
                <w:sz w:val="20"/>
                <w:szCs w:val="20"/>
              </w:rPr>
            </w:pPr>
            <w:r w:rsidRPr="00AD55C0">
              <w:rPr>
                <w:sz w:val="20"/>
                <w:szCs w:val="20"/>
              </w:rPr>
              <w:t xml:space="preserve">3. </w:t>
            </w:r>
          </w:p>
        </w:tc>
        <w:tc>
          <w:tcPr>
            <w:tcW w:w="3685" w:type="dxa"/>
          </w:tcPr>
          <w:p w14:paraId="4FF30BC8" w14:textId="77777777" w:rsidR="006A5D2E" w:rsidRPr="00AD55C0" w:rsidRDefault="006A5D2E" w:rsidP="00055927">
            <w:pPr>
              <w:rPr>
                <w:sz w:val="20"/>
                <w:szCs w:val="20"/>
              </w:rPr>
            </w:pPr>
            <w:r>
              <w:rPr>
                <w:sz w:val="20"/>
                <w:szCs w:val="20"/>
              </w:rPr>
              <w:t>Предмет закупки</w:t>
            </w:r>
          </w:p>
        </w:tc>
        <w:tc>
          <w:tcPr>
            <w:tcW w:w="5352" w:type="dxa"/>
          </w:tcPr>
          <w:p w14:paraId="3A17DDA2" w14:textId="77777777" w:rsidR="006A5D2E" w:rsidRPr="00AD55C0" w:rsidRDefault="006A5D2E" w:rsidP="00055927">
            <w:pPr>
              <w:rPr>
                <w:sz w:val="20"/>
                <w:szCs w:val="20"/>
              </w:rPr>
            </w:pPr>
            <w:r>
              <w:rPr>
                <w:sz w:val="20"/>
                <w:szCs w:val="20"/>
              </w:rPr>
              <w:t>Закупка запасных  частей  для  ремонта автотранспорта</w:t>
            </w:r>
          </w:p>
        </w:tc>
      </w:tr>
      <w:tr w:rsidR="006A5D2E" w:rsidRPr="00AD55C0" w14:paraId="174A826D" w14:textId="77777777" w:rsidTr="00055927">
        <w:tc>
          <w:tcPr>
            <w:tcW w:w="534" w:type="dxa"/>
          </w:tcPr>
          <w:p w14:paraId="1982CEE1" w14:textId="77777777" w:rsidR="006A5D2E" w:rsidRPr="00AD55C0" w:rsidRDefault="006A5D2E" w:rsidP="00055927">
            <w:pPr>
              <w:jc w:val="center"/>
              <w:rPr>
                <w:sz w:val="20"/>
                <w:szCs w:val="20"/>
              </w:rPr>
            </w:pPr>
            <w:r>
              <w:rPr>
                <w:sz w:val="20"/>
                <w:szCs w:val="20"/>
              </w:rPr>
              <w:t xml:space="preserve">4. </w:t>
            </w:r>
          </w:p>
        </w:tc>
        <w:tc>
          <w:tcPr>
            <w:tcW w:w="3685" w:type="dxa"/>
          </w:tcPr>
          <w:p w14:paraId="4A474BEE" w14:textId="77777777" w:rsidR="006A5D2E" w:rsidRPr="00AD55C0" w:rsidRDefault="006A5D2E" w:rsidP="00055927">
            <w:pPr>
              <w:rPr>
                <w:sz w:val="20"/>
                <w:szCs w:val="20"/>
              </w:rPr>
            </w:pPr>
            <w:r>
              <w:rPr>
                <w:sz w:val="20"/>
                <w:szCs w:val="20"/>
              </w:rPr>
              <w:t>Наименование группы товаров</w:t>
            </w:r>
          </w:p>
        </w:tc>
        <w:tc>
          <w:tcPr>
            <w:tcW w:w="5352" w:type="dxa"/>
          </w:tcPr>
          <w:p w14:paraId="2C38BA29" w14:textId="77777777" w:rsidR="006A5D2E" w:rsidRPr="00AD55C0" w:rsidRDefault="006A5D2E" w:rsidP="00055927">
            <w:pPr>
              <w:rPr>
                <w:sz w:val="20"/>
                <w:szCs w:val="20"/>
              </w:rPr>
            </w:pPr>
            <w:r>
              <w:rPr>
                <w:sz w:val="20"/>
                <w:szCs w:val="20"/>
              </w:rPr>
              <w:t>Непродовольственные товары</w:t>
            </w:r>
          </w:p>
        </w:tc>
      </w:tr>
      <w:tr w:rsidR="006A5D2E" w:rsidRPr="00AD55C0" w14:paraId="47EF6CB4" w14:textId="77777777" w:rsidTr="00055927">
        <w:tc>
          <w:tcPr>
            <w:tcW w:w="534" w:type="dxa"/>
          </w:tcPr>
          <w:p w14:paraId="207A46AC" w14:textId="77777777" w:rsidR="006A5D2E" w:rsidRPr="00AD55C0" w:rsidRDefault="006A5D2E" w:rsidP="00055927">
            <w:pPr>
              <w:jc w:val="center"/>
              <w:rPr>
                <w:sz w:val="20"/>
                <w:szCs w:val="20"/>
              </w:rPr>
            </w:pPr>
            <w:r>
              <w:rPr>
                <w:sz w:val="20"/>
                <w:szCs w:val="20"/>
              </w:rPr>
              <w:t xml:space="preserve">5. </w:t>
            </w:r>
          </w:p>
        </w:tc>
        <w:tc>
          <w:tcPr>
            <w:tcW w:w="3685" w:type="dxa"/>
          </w:tcPr>
          <w:p w14:paraId="0DF5FB5F" w14:textId="77777777" w:rsidR="006A5D2E" w:rsidRPr="00AD55C0" w:rsidRDefault="006A5D2E" w:rsidP="00055927">
            <w:pPr>
              <w:rPr>
                <w:sz w:val="20"/>
                <w:szCs w:val="20"/>
              </w:rPr>
            </w:pPr>
            <w:r>
              <w:rPr>
                <w:sz w:val="20"/>
                <w:szCs w:val="20"/>
              </w:rPr>
              <w:t>Дата размещения извещения</w:t>
            </w:r>
          </w:p>
        </w:tc>
        <w:tc>
          <w:tcPr>
            <w:tcW w:w="5352" w:type="dxa"/>
          </w:tcPr>
          <w:p w14:paraId="30B9188B" w14:textId="77777777" w:rsidR="006A5D2E" w:rsidRPr="00AD55C0" w:rsidRDefault="006A5D2E" w:rsidP="00055927">
            <w:pPr>
              <w:rPr>
                <w:sz w:val="20"/>
                <w:szCs w:val="20"/>
              </w:rPr>
            </w:pPr>
            <w:r>
              <w:rPr>
                <w:sz w:val="20"/>
                <w:szCs w:val="20"/>
              </w:rPr>
              <w:t>15.04.2024 г.</w:t>
            </w:r>
          </w:p>
        </w:tc>
      </w:tr>
      <w:tr w:rsidR="006A5D2E" w:rsidRPr="00AD55C0" w14:paraId="34E48D1B" w14:textId="77777777" w:rsidTr="00055927">
        <w:tc>
          <w:tcPr>
            <w:tcW w:w="9571" w:type="dxa"/>
            <w:gridSpan w:val="3"/>
          </w:tcPr>
          <w:p w14:paraId="472A17EC" w14:textId="77777777" w:rsidR="006A5D2E" w:rsidRPr="00AD55C0" w:rsidRDefault="006A5D2E" w:rsidP="00055927">
            <w:pPr>
              <w:rPr>
                <w:b/>
                <w:sz w:val="20"/>
                <w:szCs w:val="20"/>
              </w:rPr>
            </w:pPr>
            <w:r>
              <w:rPr>
                <w:b/>
                <w:sz w:val="20"/>
                <w:szCs w:val="20"/>
              </w:rPr>
              <w:t xml:space="preserve">             </w:t>
            </w:r>
            <w:r w:rsidRPr="00AD55C0">
              <w:rPr>
                <w:b/>
                <w:sz w:val="20"/>
                <w:szCs w:val="20"/>
              </w:rPr>
              <w:t>2. Сведения о заказчике</w:t>
            </w:r>
          </w:p>
        </w:tc>
      </w:tr>
      <w:tr w:rsidR="006A5D2E" w:rsidRPr="00AD55C0" w14:paraId="45EBB3C6" w14:textId="77777777" w:rsidTr="00055927">
        <w:tc>
          <w:tcPr>
            <w:tcW w:w="534" w:type="dxa"/>
          </w:tcPr>
          <w:p w14:paraId="3F060C84" w14:textId="77777777" w:rsidR="006A5D2E" w:rsidRPr="00AD55C0" w:rsidRDefault="006A5D2E" w:rsidP="00055927">
            <w:pPr>
              <w:jc w:val="center"/>
              <w:rPr>
                <w:sz w:val="20"/>
                <w:szCs w:val="20"/>
              </w:rPr>
            </w:pPr>
            <w:r>
              <w:rPr>
                <w:sz w:val="20"/>
                <w:szCs w:val="20"/>
              </w:rPr>
              <w:t>1.</w:t>
            </w:r>
          </w:p>
        </w:tc>
        <w:tc>
          <w:tcPr>
            <w:tcW w:w="3685" w:type="dxa"/>
          </w:tcPr>
          <w:p w14:paraId="661AF745" w14:textId="77777777" w:rsidR="006A5D2E" w:rsidRPr="00AD55C0" w:rsidRDefault="006A5D2E" w:rsidP="00055927">
            <w:pPr>
              <w:rPr>
                <w:sz w:val="20"/>
                <w:szCs w:val="20"/>
              </w:rPr>
            </w:pPr>
            <w:r>
              <w:rPr>
                <w:sz w:val="20"/>
                <w:szCs w:val="20"/>
              </w:rPr>
              <w:t>Наименование заказчика</w:t>
            </w:r>
          </w:p>
        </w:tc>
        <w:tc>
          <w:tcPr>
            <w:tcW w:w="5352" w:type="dxa"/>
          </w:tcPr>
          <w:p w14:paraId="338D11AC" w14:textId="77777777" w:rsidR="006A5D2E" w:rsidRPr="00AD55C0" w:rsidRDefault="006A5D2E" w:rsidP="00055927">
            <w:pPr>
              <w:rPr>
                <w:sz w:val="20"/>
                <w:szCs w:val="20"/>
              </w:rPr>
            </w:pPr>
            <w:r>
              <w:rPr>
                <w:sz w:val="20"/>
                <w:szCs w:val="20"/>
              </w:rPr>
              <w:t xml:space="preserve">МУП «ТТУ им. </w:t>
            </w:r>
            <w:proofErr w:type="spellStart"/>
            <w:r>
              <w:rPr>
                <w:sz w:val="20"/>
                <w:szCs w:val="20"/>
              </w:rPr>
              <w:t>И.А.Добросоцкого</w:t>
            </w:r>
            <w:proofErr w:type="spellEnd"/>
            <w:r>
              <w:rPr>
                <w:sz w:val="20"/>
                <w:szCs w:val="20"/>
              </w:rPr>
              <w:t>»</w:t>
            </w:r>
          </w:p>
        </w:tc>
      </w:tr>
      <w:tr w:rsidR="006A5D2E" w:rsidRPr="00AD55C0" w14:paraId="5D1473A1" w14:textId="77777777" w:rsidTr="00055927">
        <w:tc>
          <w:tcPr>
            <w:tcW w:w="534" w:type="dxa"/>
          </w:tcPr>
          <w:p w14:paraId="7E5C86EC" w14:textId="77777777" w:rsidR="006A5D2E" w:rsidRPr="00AD55C0" w:rsidRDefault="006A5D2E" w:rsidP="00055927">
            <w:pPr>
              <w:jc w:val="center"/>
              <w:rPr>
                <w:sz w:val="20"/>
                <w:szCs w:val="20"/>
              </w:rPr>
            </w:pPr>
            <w:r>
              <w:rPr>
                <w:sz w:val="20"/>
                <w:szCs w:val="20"/>
              </w:rPr>
              <w:t>2.</w:t>
            </w:r>
          </w:p>
        </w:tc>
        <w:tc>
          <w:tcPr>
            <w:tcW w:w="3685" w:type="dxa"/>
          </w:tcPr>
          <w:p w14:paraId="3EB0FD53" w14:textId="77777777" w:rsidR="006A5D2E" w:rsidRPr="00AD55C0" w:rsidRDefault="006A5D2E" w:rsidP="00055927">
            <w:pPr>
              <w:rPr>
                <w:sz w:val="20"/>
                <w:szCs w:val="20"/>
              </w:rPr>
            </w:pPr>
            <w:r>
              <w:rPr>
                <w:sz w:val="20"/>
                <w:szCs w:val="20"/>
              </w:rPr>
              <w:t>Место нахождения</w:t>
            </w:r>
          </w:p>
        </w:tc>
        <w:tc>
          <w:tcPr>
            <w:tcW w:w="5352" w:type="dxa"/>
          </w:tcPr>
          <w:p w14:paraId="26F34114" w14:textId="77777777" w:rsidR="006A5D2E" w:rsidRPr="00AD55C0" w:rsidRDefault="006A5D2E" w:rsidP="00055927">
            <w:pPr>
              <w:rPr>
                <w:sz w:val="20"/>
                <w:szCs w:val="20"/>
              </w:rPr>
            </w:pPr>
            <w:r>
              <w:rPr>
                <w:sz w:val="20"/>
                <w:szCs w:val="20"/>
              </w:rPr>
              <w:t>г. Тирасполь, ул. Гвардейская, 13</w:t>
            </w:r>
          </w:p>
        </w:tc>
      </w:tr>
      <w:tr w:rsidR="006A5D2E" w:rsidRPr="00AD55C0" w14:paraId="57B1D4A3" w14:textId="77777777" w:rsidTr="00055927">
        <w:tc>
          <w:tcPr>
            <w:tcW w:w="534" w:type="dxa"/>
          </w:tcPr>
          <w:p w14:paraId="74A4DFBF" w14:textId="77777777" w:rsidR="006A5D2E" w:rsidRPr="00AD55C0" w:rsidRDefault="006A5D2E" w:rsidP="00055927">
            <w:pPr>
              <w:jc w:val="center"/>
              <w:rPr>
                <w:sz w:val="20"/>
                <w:szCs w:val="20"/>
              </w:rPr>
            </w:pPr>
            <w:r>
              <w:rPr>
                <w:sz w:val="20"/>
                <w:szCs w:val="20"/>
              </w:rPr>
              <w:t xml:space="preserve">3. </w:t>
            </w:r>
          </w:p>
        </w:tc>
        <w:tc>
          <w:tcPr>
            <w:tcW w:w="3685" w:type="dxa"/>
          </w:tcPr>
          <w:p w14:paraId="742890AE" w14:textId="77777777" w:rsidR="006A5D2E" w:rsidRPr="00AD55C0" w:rsidRDefault="006A5D2E" w:rsidP="00055927">
            <w:pPr>
              <w:rPr>
                <w:sz w:val="20"/>
                <w:szCs w:val="20"/>
              </w:rPr>
            </w:pPr>
            <w:r>
              <w:rPr>
                <w:sz w:val="20"/>
                <w:szCs w:val="20"/>
              </w:rPr>
              <w:t>Почтовый адрес</w:t>
            </w:r>
          </w:p>
        </w:tc>
        <w:tc>
          <w:tcPr>
            <w:tcW w:w="5352" w:type="dxa"/>
          </w:tcPr>
          <w:p w14:paraId="53434B6F" w14:textId="77777777" w:rsidR="006A5D2E" w:rsidRPr="00AD55C0" w:rsidRDefault="006A5D2E" w:rsidP="00055927">
            <w:pPr>
              <w:rPr>
                <w:sz w:val="20"/>
                <w:szCs w:val="20"/>
              </w:rPr>
            </w:pPr>
            <w:r>
              <w:rPr>
                <w:sz w:val="20"/>
                <w:szCs w:val="20"/>
              </w:rPr>
              <w:t>3300, ПМР, Молдова, г. Тирасполь, ул. Гвардейская, 13</w:t>
            </w:r>
          </w:p>
        </w:tc>
      </w:tr>
      <w:tr w:rsidR="006A5D2E" w:rsidRPr="00AD55C0" w14:paraId="729A0B71" w14:textId="77777777" w:rsidTr="00055927">
        <w:tc>
          <w:tcPr>
            <w:tcW w:w="534" w:type="dxa"/>
          </w:tcPr>
          <w:p w14:paraId="5C375FF5" w14:textId="77777777" w:rsidR="006A5D2E" w:rsidRPr="00AD55C0" w:rsidRDefault="006A5D2E" w:rsidP="00055927">
            <w:pPr>
              <w:jc w:val="center"/>
              <w:rPr>
                <w:sz w:val="20"/>
                <w:szCs w:val="20"/>
              </w:rPr>
            </w:pPr>
            <w:r>
              <w:rPr>
                <w:sz w:val="20"/>
                <w:szCs w:val="20"/>
              </w:rPr>
              <w:t>4.</w:t>
            </w:r>
          </w:p>
        </w:tc>
        <w:tc>
          <w:tcPr>
            <w:tcW w:w="3685" w:type="dxa"/>
          </w:tcPr>
          <w:p w14:paraId="536925AD" w14:textId="77777777" w:rsidR="006A5D2E" w:rsidRPr="00AD55C0" w:rsidRDefault="006A5D2E" w:rsidP="00055927">
            <w:pPr>
              <w:rPr>
                <w:sz w:val="20"/>
                <w:szCs w:val="20"/>
              </w:rPr>
            </w:pPr>
            <w:r>
              <w:rPr>
                <w:sz w:val="20"/>
                <w:szCs w:val="20"/>
              </w:rPr>
              <w:t>Адрес электронной почты</w:t>
            </w:r>
          </w:p>
        </w:tc>
        <w:tc>
          <w:tcPr>
            <w:tcW w:w="5352" w:type="dxa"/>
          </w:tcPr>
          <w:p w14:paraId="03D7385D" w14:textId="77777777" w:rsidR="006A5D2E" w:rsidRPr="00AD55C0" w:rsidRDefault="006A5D2E" w:rsidP="00055927">
            <w:pPr>
              <w:rPr>
                <w:sz w:val="20"/>
                <w:szCs w:val="20"/>
                <w:lang w:val="en-US"/>
              </w:rPr>
            </w:pPr>
            <w:r>
              <w:rPr>
                <w:sz w:val="20"/>
                <w:szCs w:val="20"/>
                <w:lang w:val="en-US"/>
              </w:rPr>
              <w:t>tty.pmr@gmail.com</w:t>
            </w:r>
          </w:p>
        </w:tc>
      </w:tr>
      <w:tr w:rsidR="006A5D2E" w:rsidRPr="00AD55C0" w14:paraId="6A44F0E1" w14:textId="77777777" w:rsidTr="00055927">
        <w:tc>
          <w:tcPr>
            <w:tcW w:w="534" w:type="dxa"/>
          </w:tcPr>
          <w:p w14:paraId="1AB5EF14" w14:textId="77777777" w:rsidR="006A5D2E" w:rsidRPr="00AD55C0" w:rsidRDefault="006A5D2E" w:rsidP="00055927">
            <w:pPr>
              <w:jc w:val="center"/>
              <w:rPr>
                <w:sz w:val="20"/>
                <w:szCs w:val="20"/>
                <w:lang w:val="en-US"/>
              </w:rPr>
            </w:pPr>
            <w:r>
              <w:rPr>
                <w:sz w:val="20"/>
                <w:szCs w:val="20"/>
                <w:lang w:val="en-US"/>
              </w:rPr>
              <w:t>5.</w:t>
            </w:r>
          </w:p>
        </w:tc>
        <w:tc>
          <w:tcPr>
            <w:tcW w:w="3685" w:type="dxa"/>
          </w:tcPr>
          <w:p w14:paraId="50A1A403" w14:textId="77777777" w:rsidR="006A5D2E" w:rsidRPr="00AD55C0" w:rsidRDefault="006A5D2E" w:rsidP="00055927">
            <w:pPr>
              <w:rPr>
                <w:sz w:val="20"/>
                <w:szCs w:val="20"/>
              </w:rPr>
            </w:pPr>
            <w:r>
              <w:rPr>
                <w:sz w:val="20"/>
                <w:szCs w:val="20"/>
              </w:rPr>
              <w:t>Номер контактного телефона</w:t>
            </w:r>
          </w:p>
        </w:tc>
        <w:tc>
          <w:tcPr>
            <w:tcW w:w="5352" w:type="dxa"/>
          </w:tcPr>
          <w:p w14:paraId="641DE772" w14:textId="77777777" w:rsidR="006A5D2E" w:rsidRPr="00AD55C0" w:rsidRDefault="006A5D2E" w:rsidP="00055927">
            <w:pPr>
              <w:rPr>
                <w:sz w:val="20"/>
                <w:szCs w:val="20"/>
              </w:rPr>
            </w:pPr>
            <w:r>
              <w:rPr>
                <w:sz w:val="20"/>
                <w:szCs w:val="20"/>
              </w:rPr>
              <w:t>0(533)7-03-36</w:t>
            </w:r>
          </w:p>
        </w:tc>
      </w:tr>
      <w:tr w:rsidR="006A5D2E" w:rsidRPr="00AD55C0" w14:paraId="68BB9612" w14:textId="77777777" w:rsidTr="00055927">
        <w:tc>
          <w:tcPr>
            <w:tcW w:w="534" w:type="dxa"/>
          </w:tcPr>
          <w:p w14:paraId="71D9DA3A" w14:textId="77777777" w:rsidR="006A5D2E" w:rsidRPr="00AD55C0" w:rsidRDefault="006A5D2E" w:rsidP="00055927">
            <w:pPr>
              <w:jc w:val="center"/>
              <w:rPr>
                <w:sz w:val="20"/>
                <w:szCs w:val="20"/>
              </w:rPr>
            </w:pPr>
            <w:r>
              <w:rPr>
                <w:sz w:val="20"/>
                <w:szCs w:val="20"/>
              </w:rPr>
              <w:t>6.</w:t>
            </w:r>
          </w:p>
        </w:tc>
        <w:tc>
          <w:tcPr>
            <w:tcW w:w="3685" w:type="dxa"/>
          </w:tcPr>
          <w:p w14:paraId="4D95D1E4" w14:textId="77777777" w:rsidR="006A5D2E" w:rsidRPr="00AD55C0" w:rsidRDefault="006A5D2E" w:rsidP="00055927">
            <w:pPr>
              <w:rPr>
                <w:sz w:val="20"/>
                <w:szCs w:val="20"/>
              </w:rPr>
            </w:pPr>
            <w:r>
              <w:rPr>
                <w:sz w:val="20"/>
                <w:szCs w:val="20"/>
              </w:rPr>
              <w:t>Дополнительная информация</w:t>
            </w:r>
          </w:p>
        </w:tc>
        <w:tc>
          <w:tcPr>
            <w:tcW w:w="5352" w:type="dxa"/>
          </w:tcPr>
          <w:p w14:paraId="07A1E42F" w14:textId="77777777" w:rsidR="006A5D2E" w:rsidRPr="00AD55C0" w:rsidRDefault="006A5D2E" w:rsidP="00055927">
            <w:pPr>
              <w:rPr>
                <w:sz w:val="20"/>
                <w:szCs w:val="20"/>
              </w:rPr>
            </w:pPr>
            <w:r>
              <w:rPr>
                <w:sz w:val="20"/>
                <w:szCs w:val="20"/>
              </w:rPr>
              <w:t xml:space="preserve">График работы МУП «ТТУ им. </w:t>
            </w:r>
            <w:proofErr w:type="spellStart"/>
            <w:r>
              <w:rPr>
                <w:sz w:val="20"/>
                <w:szCs w:val="20"/>
              </w:rPr>
              <w:t>И.А.Добросоцкого</w:t>
            </w:r>
            <w:proofErr w:type="spellEnd"/>
            <w:r>
              <w:rPr>
                <w:sz w:val="20"/>
                <w:szCs w:val="20"/>
              </w:rPr>
              <w:t>»: понедельник-пятница с 8.00 ч. До 17.00 ч., выходные: суббота, воскресенье</w:t>
            </w:r>
          </w:p>
        </w:tc>
      </w:tr>
      <w:tr w:rsidR="006A5D2E" w:rsidRPr="00AD55C0" w14:paraId="636D2771" w14:textId="77777777" w:rsidTr="00055927">
        <w:tc>
          <w:tcPr>
            <w:tcW w:w="9571" w:type="dxa"/>
            <w:gridSpan w:val="3"/>
          </w:tcPr>
          <w:p w14:paraId="7F7916D0" w14:textId="77777777" w:rsidR="006A5D2E" w:rsidRPr="001244A4" w:rsidRDefault="006A5D2E" w:rsidP="00055927">
            <w:pPr>
              <w:rPr>
                <w:b/>
                <w:sz w:val="20"/>
                <w:szCs w:val="20"/>
              </w:rPr>
            </w:pPr>
            <w:r>
              <w:rPr>
                <w:b/>
                <w:sz w:val="20"/>
                <w:szCs w:val="20"/>
              </w:rPr>
              <w:t xml:space="preserve">            </w:t>
            </w:r>
            <w:r w:rsidRPr="001244A4">
              <w:rPr>
                <w:b/>
                <w:sz w:val="20"/>
                <w:szCs w:val="20"/>
              </w:rPr>
              <w:t>3. Информация о процедуре закупки</w:t>
            </w:r>
          </w:p>
        </w:tc>
      </w:tr>
      <w:tr w:rsidR="006A5D2E" w:rsidRPr="00AD55C0" w14:paraId="654CEF04" w14:textId="77777777" w:rsidTr="00055927">
        <w:tc>
          <w:tcPr>
            <w:tcW w:w="534" w:type="dxa"/>
          </w:tcPr>
          <w:p w14:paraId="6D8EF9E2" w14:textId="77777777" w:rsidR="006A5D2E" w:rsidRDefault="006A5D2E" w:rsidP="00055927">
            <w:pPr>
              <w:jc w:val="center"/>
              <w:rPr>
                <w:sz w:val="20"/>
                <w:szCs w:val="20"/>
              </w:rPr>
            </w:pPr>
            <w:r>
              <w:rPr>
                <w:sz w:val="20"/>
                <w:szCs w:val="20"/>
              </w:rPr>
              <w:t>1.</w:t>
            </w:r>
          </w:p>
        </w:tc>
        <w:tc>
          <w:tcPr>
            <w:tcW w:w="3685" w:type="dxa"/>
          </w:tcPr>
          <w:p w14:paraId="21153928" w14:textId="77777777" w:rsidR="006A5D2E" w:rsidRDefault="006A5D2E" w:rsidP="00055927">
            <w:pPr>
              <w:rPr>
                <w:sz w:val="20"/>
                <w:szCs w:val="20"/>
              </w:rPr>
            </w:pPr>
            <w:r>
              <w:rPr>
                <w:sz w:val="20"/>
                <w:szCs w:val="20"/>
              </w:rPr>
              <w:t>Дата и время начала подачи заявок</w:t>
            </w:r>
          </w:p>
        </w:tc>
        <w:tc>
          <w:tcPr>
            <w:tcW w:w="5352" w:type="dxa"/>
          </w:tcPr>
          <w:p w14:paraId="463E764B" w14:textId="77777777" w:rsidR="006A5D2E" w:rsidRDefault="006A5D2E" w:rsidP="00055927">
            <w:pPr>
              <w:rPr>
                <w:sz w:val="20"/>
                <w:szCs w:val="20"/>
              </w:rPr>
            </w:pPr>
            <w:r>
              <w:rPr>
                <w:sz w:val="20"/>
                <w:szCs w:val="20"/>
              </w:rPr>
              <w:t>15.04.2024 г. в 15.00 час.</w:t>
            </w:r>
          </w:p>
        </w:tc>
      </w:tr>
      <w:tr w:rsidR="006A5D2E" w:rsidRPr="00AD55C0" w14:paraId="6FA01AC4" w14:textId="77777777" w:rsidTr="00055927">
        <w:tc>
          <w:tcPr>
            <w:tcW w:w="534" w:type="dxa"/>
          </w:tcPr>
          <w:p w14:paraId="537A4923" w14:textId="77777777" w:rsidR="006A5D2E" w:rsidRDefault="006A5D2E" w:rsidP="00055927">
            <w:pPr>
              <w:jc w:val="center"/>
              <w:rPr>
                <w:sz w:val="20"/>
                <w:szCs w:val="20"/>
              </w:rPr>
            </w:pPr>
            <w:r>
              <w:rPr>
                <w:sz w:val="20"/>
                <w:szCs w:val="20"/>
              </w:rPr>
              <w:t xml:space="preserve">2. </w:t>
            </w:r>
          </w:p>
        </w:tc>
        <w:tc>
          <w:tcPr>
            <w:tcW w:w="3685" w:type="dxa"/>
          </w:tcPr>
          <w:p w14:paraId="1554B802" w14:textId="77777777" w:rsidR="006A5D2E" w:rsidRDefault="006A5D2E" w:rsidP="00055927">
            <w:pPr>
              <w:rPr>
                <w:sz w:val="20"/>
                <w:szCs w:val="20"/>
              </w:rPr>
            </w:pPr>
            <w:r>
              <w:rPr>
                <w:sz w:val="20"/>
                <w:szCs w:val="20"/>
              </w:rPr>
              <w:t>Дата и время окончания подачи заявок</w:t>
            </w:r>
          </w:p>
        </w:tc>
        <w:tc>
          <w:tcPr>
            <w:tcW w:w="5352" w:type="dxa"/>
          </w:tcPr>
          <w:p w14:paraId="6E23D49A" w14:textId="77777777" w:rsidR="006A5D2E" w:rsidRDefault="006A5D2E" w:rsidP="00055927">
            <w:pPr>
              <w:rPr>
                <w:sz w:val="20"/>
                <w:szCs w:val="20"/>
              </w:rPr>
            </w:pPr>
            <w:r>
              <w:rPr>
                <w:sz w:val="20"/>
                <w:szCs w:val="20"/>
              </w:rPr>
              <w:t>22.04.2024 г. в 11.00 час</w:t>
            </w:r>
          </w:p>
        </w:tc>
      </w:tr>
      <w:tr w:rsidR="006A5D2E" w:rsidRPr="00AD55C0" w14:paraId="305EABCE" w14:textId="77777777" w:rsidTr="00055927">
        <w:tc>
          <w:tcPr>
            <w:tcW w:w="534" w:type="dxa"/>
          </w:tcPr>
          <w:p w14:paraId="6C2FD719" w14:textId="77777777" w:rsidR="006A5D2E" w:rsidRDefault="006A5D2E" w:rsidP="00055927">
            <w:pPr>
              <w:jc w:val="center"/>
              <w:rPr>
                <w:sz w:val="20"/>
                <w:szCs w:val="20"/>
              </w:rPr>
            </w:pPr>
            <w:r>
              <w:rPr>
                <w:sz w:val="20"/>
                <w:szCs w:val="20"/>
              </w:rPr>
              <w:t>3.</w:t>
            </w:r>
          </w:p>
        </w:tc>
        <w:tc>
          <w:tcPr>
            <w:tcW w:w="3685" w:type="dxa"/>
          </w:tcPr>
          <w:p w14:paraId="025BCAB4" w14:textId="77777777" w:rsidR="006A5D2E" w:rsidRDefault="006A5D2E" w:rsidP="00055927">
            <w:pPr>
              <w:rPr>
                <w:sz w:val="20"/>
                <w:szCs w:val="20"/>
              </w:rPr>
            </w:pPr>
            <w:r>
              <w:rPr>
                <w:sz w:val="20"/>
                <w:szCs w:val="20"/>
              </w:rPr>
              <w:t>Место подачи заявок</w:t>
            </w:r>
          </w:p>
        </w:tc>
        <w:tc>
          <w:tcPr>
            <w:tcW w:w="5352" w:type="dxa"/>
          </w:tcPr>
          <w:p w14:paraId="167C0F2B" w14:textId="77777777" w:rsidR="006A5D2E" w:rsidRDefault="006A5D2E" w:rsidP="00055927">
            <w:pPr>
              <w:rPr>
                <w:sz w:val="20"/>
                <w:szCs w:val="20"/>
              </w:rPr>
            </w:pPr>
            <w:r>
              <w:rPr>
                <w:sz w:val="20"/>
                <w:szCs w:val="20"/>
              </w:rPr>
              <w:t>г. Тирасполь, ул. Гвардейская, 13, приёмная</w:t>
            </w:r>
          </w:p>
        </w:tc>
      </w:tr>
      <w:tr w:rsidR="006A5D2E" w:rsidRPr="00AD55C0" w14:paraId="5821FA8D" w14:textId="77777777" w:rsidTr="00055927">
        <w:tc>
          <w:tcPr>
            <w:tcW w:w="534" w:type="dxa"/>
          </w:tcPr>
          <w:p w14:paraId="3AF1DDBF" w14:textId="77777777" w:rsidR="006A5D2E" w:rsidRDefault="006A5D2E" w:rsidP="00055927">
            <w:pPr>
              <w:jc w:val="center"/>
              <w:rPr>
                <w:sz w:val="20"/>
                <w:szCs w:val="20"/>
              </w:rPr>
            </w:pPr>
            <w:r>
              <w:rPr>
                <w:sz w:val="20"/>
                <w:szCs w:val="20"/>
              </w:rPr>
              <w:t xml:space="preserve">4. </w:t>
            </w:r>
          </w:p>
        </w:tc>
        <w:tc>
          <w:tcPr>
            <w:tcW w:w="3685" w:type="dxa"/>
          </w:tcPr>
          <w:p w14:paraId="6BD4AF0B" w14:textId="77777777" w:rsidR="006A5D2E" w:rsidRDefault="006A5D2E" w:rsidP="00055927">
            <w:pPr>
              <w:rPr>
                <w:sz w:val="20"/>
                <w:szCs w:val="20"/>
              </w:rPr>
            </w:pPr>
            <w:r>
              <w:rPr>
                <w:sz w:val="20"/>
                <w:szCs w:val="20"/>
              </w:rPr>
              <w:t>Порядок подачи заявок</w:t>
            </w:r>
          </w:p>
        </w:tc>
        <w:tc>
          <w:tcPr>
            <w:tcW w:w="5352" w:type="dxa"/>
          </w:tcPr>
          <w:p w14:paraId="594C1DD9" w14:textId="77777777" w:rsidR="006A5D2E" w:rsidRPr="001244A4" w:rsidRDefault="006A5D2E" w:rsidP="00055927">
            <w:pPr>
              <w:rPr>
                <w:sz w:val="20"/>
                <w:szCs w:val="20"/>
              </w:rPr>
            </w:pPr>
            <w:r>
              <w:rPr>
                <w:sz w:val="20"/>
                <w:szCs w:val="20"/>
              </w:rPr>
              <w:t xml:space="preserve">Заявки на участие в запросе предложений предоставляются в письменной форме, в запечатанном конверте, не позволяющем просматривать содержание до её вскрытия со словами «Дата и время вскрытия» 22.04.2024 г. в  11:00 час. Вскрывать только на заседании комиссии, а также указать предмет закупки, номер закупки, в форме электронного документа с использованием пароля, обеспечивающего ограничение доступа, который предоставляется заказчику на адрес </w:t>
            </w:r>
            <w:hyperlink r:id="rId6" w:history="1">
              <w:r w:rsidRPr="002F7AE6">
                <w:rPr>
                  <w:rStyle w:val="aa"/>
                  <w:sz w:val="20"/>
                  <w:szCs w:val="20"/>
                  <w:lang w:val="en-US"/>
                </w:rPr>
                <w:t>tty</w:t>
              </w:r>
              <w:r w:rsidRPr="002F7AE6">
                <w:rPr>
                  <w:rStyle w:val="aa"/>
                  <w:sz w:val="20"/>
                  <w:szCs w:val="20"/>
                </w:rPr>
                <w:t>.</w:t>
              </w:r>
              <w:r w:rsidRPr="002F7AE6">
                <w:rPr>
                  <w:rStyle w:val="aa"/>
                  <w:sz w:val="20"/>
                  <w:szCs w:val="20"/>
                  <w:lang w:val="en-US"/>
                </w:rPr>
                <w:t>pmr</w:t>
              </w:r>
              <w:r w:rsidRPr="002F7AE6">
                <w:rPr>
                  <w:rStyle w:val="aa"/>
                  <w:sz w:val="20"/>
                  <w:szCs w:val="20"/>
                </w:rPr>
                <w:t>@</w:t>
              </w:r>
              <w:r w:rsidRPr="002F7AE6">
                <w:rPr>
                  <w:rStyle w:val="aa"/>
                  <w:sz w:val="20"/>
                  <w:szCs w:val="20"/>
                  <w:lang w:val="en-US"/>
                </w:rPr>
                <w:t>gmail</w:t>
              </w:r>
              <w:r w:rsidRPr="002F7AE6">
                <w:rPr>
                  <w:rStyle w:val="aa"/>
                  <w:sz w:val="20"/>
                  <w:szCs w:val="20"/>
                </w:rPr>
                <w:t>.</w:t>
              </w:r>
              <w:r w:rsidRPr="002F7AE6">
                <w:rPr>
                  <w:rStyle w:val="aa"/>
                  <w:sz w:val="20"/>
                  <w:szCs w:val="20"/>
                  <w:lang w:val="en-US"/>
                </w:rPr>
                <w:t>com</w:t>
              </w:r>
            </w:hyperlink>
            <w:r w:rsidRPr="001244A4">
              <w:rPr>
                <w:sz w:val="20"/>
                <w:szCs w:val="20"/>
              </w:rPr>
              <w:t xml:space="preserve"> . </w:t>
            </w:r>
            <w:r>
              <w:rPr>
                <w:sz w:val="20"/>
                <w:szCs w:val="20"/>
              </w:rPr>
              <w:t>Предложения, поступающие на адреса любой другой электронной почты, не будут допущены к участию в процедуре закупке.</w:t>
            </w:r>
          </w:p>
        </w:tc>
      </w:tr>
      <w:tr w:rsidR="006A5D2E" w:rsidRPr="00AD55C0" w14:paraId="2A0CA71C" w14:textId="77777777" w:rsidTr="00055927">
        <w:tc>
          <w:tcPr>
            <w:tcW w:w="534" w:type="dxa"/>
          </w:tcPr>
          <w:p w14:paraId="2A95E291" w14:textId="77777777" w:rsidR="006A5D2E" w:rsidRDefault="006A5D2E" w:rsidP="00055927">
            <w:pPr>
              <w:jc w:val="center"/>
              <w:rPr>
                <w:sz w:val="20"/>
                <w:szCs w:val="20"/>
              </w:rPr>
            </w:pPr>
            <w:r>
              <w:rPr>
                <w:sz w:val="20"/>
                <w:szCs w:val="20"/>
              </w:rPr>
              <w:t>5.</w:t>
            </w:r>
          </w:p>
        </w:tc>
        <w:tc>
          <w:tcPr>
            <w:tcW w:w="3685" w:type="dxa"/>
          </w:tcPr>
          <w:p w14:paraId="5321AB5E" w14:textId="77777777" w:rsidR="006A5D2E" w:rsidRDefault="006A5D2E" w:rsidP="00055927">
            <w:pPr>
              <w:rPr>
                <w:sz w:val="20"/>
                <w:szCs w:val="20"/>
              </w:rPr>
            </w:pPr>
            <w:r>
              <w:rPr>
                <w:sz w:val="20"/>
                <w:szCs w:val="20"/>
              </w:rPr>
              <w:t>Дата и время проведения закупки</w:t>
            </w:r>
          </w:p>
        </w:tc>
        <w:tc>
          <w:tcPr>
            <w:tcW w:w="5352" w:type="dxa"/>
          </w:tcPr>
          <w:p w14:paraId="4DB8150E" w14:textId="77777777" w:rsidR="006A5D2E" w:rsidRDefault="006A5D2E" w:rsidP="00055927">
            <w:pPr>
              <w:rPr>
                <w:sz w:val="20"/>
                <w:szCs w:val="20"/>
              </w:rPr>
            </w:pPr>
            <w:r>
              <w:rPr>
                <w:sz w:val="20"/>
                <w:szCs w:val="20"/>
              </w:rPr>
              <w:t>22.04.2024.  в  11:00  час</w:t>
            </w:r>
          </w:p>
        </w:tc>
      </w:tr>
      <w:tr w:rsidR="006A5D2E" w:rsidRPr="00AD55C0" w14:paraId="5114CCA6" w14:textId="77777777" w:rsidTr="00055927">
        <w:tc>
          <w:tcPr>
            <w:tcW w:w="534" w:type="dxa"/>
          </w:tcPr>
          <w:p w14:paraId="42739BAA" w14:textId="77777777" w:rsidR="006A5D2E" w:rsidRDefault="006A5D2E" w:rsidP="00055927">
            <w:pPr>
              <w:jc w:val="center"/>
              <w:rPr>
                <w:sz w:val="20"/>
                <w:szCs w:val="20"/>
              </w:rPr>
            </w:pPr>
            <w:r>
              <w:rPr>
                <w:sz w:val="20"/>
                <w:szCs w:val="20"/>
              </w:rPr>
              <w:t>6.</w:t>
            </w:r>
          </w:p>
        </w:tc>
        <w:tc>
          <w:tcPr>
            <w:tcW w:w="3685" w:type="dxa"/>
          </w:tcPr>
          <w:p w14:paraId="68278EF7" w14:textId="77777777" w:rsidR="006A5D2E" w:rsidRDefault="006A5D2E" w:rsidP="00055927">
            <w:pPr>
              <w:rPr>
                <w:sz w:val="20"/>
                <w:szCs w:val="20"/>
              </w:rPr>
            </w:pPr>
            <w:r>
              <w:rPr>
                <w:sz w:val="20"/>
                <w:szCs w:val="20"/>
              </w:rPr>
              <w:t>Место проведения закупки</w:t>
            </w:r>
          </w:p>
        </w:tc>
        <w:tc>
          <w:tcPr>
            <w:tcW w:w="5352" w:type="dxa"/>
          </w:tcPr>
          <w:p w14:paraId="50A47B23" w14:textId="77777777" w:rsidR="006A5D2E" w:rsidRDefault="006A5D2E" w:rsidP="00055927">
            <w:pPr>
              <w:rPr>
                <w:sz w:val="20"/>
                <w:szCs w:val="20"/>
              </w:rPr>
            </w:pPr>
            <w:r>
              <w:rPr>
                <w:sz w:val="20"/>
                <w:szCs w:val="20"/>
              </w:rPr>
              <w:t>г. Тирасполь, ул. Гвардейская, 13</w:t>
            </w:r>
          </w:p>
        </w:tc>
      </w:tr>
      <w:tr w:rsidR="006A5D2E" w:rsidRPr="00AD55C0" w14:paraId="7A0E90B7" w14:textId="77777777" w:rsidTr="00055927">
        <w:tc>
          <w:tcPr>
            <w:tcW w:w="534" w:type="dxa"/>
          </w:tcPr>
          <w:p w14:paraId="25FBDB77" w14:textId="77777777" w:rsidR="006A5D2E" w:rsidRDefault="006A5D2E" w:rsidP="00055927">
            <w:pPr>
              <w:jc w:val="center"/>
              <w:rPr>
                <w:sz w:val="20"/>
                <w:szCs w:val="20"/>
              </w:rPr>
            </w:pPr>
            <w:r>
              <w:rPr>
                <w:sz w:val="20"/>
                <w:szCs w:val="20"/>
              </w:rPr>
              <w:lastRenderedPageBreak/>
              <w:t>7.</w:t>
            </w:r>
          </w:p>
        </w:tc>
        <w:tc>
          <w:tcPr>
            <w:tcW w:w="3685" w:type="dxa"/>
          </w:tcPr>
          <w:p w14:paraId="4A1F31EE" w14:textId="77777777" w:rsidR="006A5D2E" w:rsidRDefault="006A5D2E" w:rsidP="00055927">
            <w:pPr>
              <w:rPr>
                <w:sz w:val="20"/>
                <w:szCs w:val="20"/>
              </w:rPr>
            </w:pPr>
            <w:r>
              <w:rPr>
                <w:sz w:val="20"/>
                <w:szCs w:val="20"/>
              </w:rPr>
              <w:t>Порядок оценки заявок, окончательных предложений участников закупки и критерии этой оценки (в случае определения поставщика товаров, робот и услуг методом проведения запроса предложений)</w:t>
            </w:r>
          </w:p>
        </w:tc>
        <w:tc>
          <w:tcPr>
            <w:tcW w:w="5352" w:type="dxa"/>
          </w:tcPr>
          <w:p w14:paraId="29CB5F2A" w14:textId="77777777" w:rsidR="006A5D2E" w:rsidRDefault="006A5D2E" w:rsidP="00055927">
            <w:pPr>
              <w:rPr>
                <w:sz w:val="20"/>
                <w:szCs w:val="20"/>
              </w:rPr>
            </w:pPr>
            <w:r>
              <w:rPr>
                <w:sz w:val="20"/>
                <w:szCs w:val="20"/>
              </w:rPr>
              <w:t>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ПМР» от 26.11.2018г. №318-3-</w:t>
            </w:r>
            <w:r>
              <w:rPr>
                <w:sz w:val="20"/>
                <w:szCs w:val="20"/>
                <w:lang w:val="en-US"/>
              </w:rPr>
              <w:t>VI</w:t>
            </w:r>
            <w:r>
              <w:rPr>
                <w:sz w:val="20"/>
                <w:szCs w:val="20"/>
              </w:rPr>
              <w:t xml:space="preserve"> и Постановление Правительство ПМР от 25.03.2020г. №78  «Об утверждении Порядка оценки заявок, окончательных предложений». </w:t>
            </w:r>
            <w:r w:rsidRPr="002F72CA">
              <w:rPr>
                <w:color w:val="000000"/>
                <w:sz w:val="20"/>
                <w:szCs w:val="20"/>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r>
              <w:rPr>
                <w:color w:val="000000"/>
                <w:sz w:val="20"/>
                <w:szCs w:val="20"/>
              </w:rPr>
              <w:t xml:space="preserve"> </w:t>
            </w:r>
            <w:r>
              <w:rPr>
                <w:sz w:val="20"/>
                <w:szCs w:val="20"/>
              </w:rPr>
              <w:t xml:space="preserve">Заявки, поданные с превышением начальной (максимальной)  цены контракта, а также условий контракта в части срока поставки, условий оплаты, условий об ответственности по обязательствам, связанных с участием в закупке отстраняются и не оцениваются. </w:t>
            </w:r>
            <w:r w:rsidRPr="005649FB">
              <w:rPr>
                <w:sz w:val="20"/>
                <w:szCs w:val="20"/>
              </w:rPr>
              <w:t>Критерий оценки: : Ценовой -70%(удельный  вес  критерия – 70 %) , качественный – 30 % (удельный  вес  критерия – 30 %)</w:t>
            </w:r>
          </w:p>
        </w:tc>
      </w:tr>
      <w:tr w:rsidR="006A5D2E" w:rsidRPr="00AD55C0" w14:paraId="7F46EFC3" w14:textId="77777777" w:rsidTr="00055927">
        <w:tc>
          <w:tcPr>
            <w:tcW w:w="9571" w:type="dxa"/>
            <w:gridSpan w:val="3"/>
          </w:tcPr>
          <w:p w14:paraId="1BD2C11B" w14:textId="77777777" w:rsidR="006A5D2E" w:rsidRPr="00232FAF" w:rsidRDefault="006A5D2E" w:rsidP="00055927">
            <w:pPr>
              <w:rPr>
                <w:b/>
                <w:sz w:val="20"/>
                <w:szCs w:val="20"/>
              </w:rPr>
            </w:pPr>
            <w:r>
              <w:rPr>
                <w:b/>
                <w:sz w:val="20"/>
                <w:szCs w:val="20"/>
              </w:rPr>
              <w:t xml:space="preserve">              </w:t>
            </w:r>
            <w:r w:rsidRPr="00232FAF">
              <w:rPr>
                <w:b/>
                <w:sz w:val="20"/>
                <w:szCs w:val="20"/>
              </w:rPr>
              <w:t>4. Начальная (максимальная) цена контракта</w:t>
            </w:r>
          </w:p>
        </w:tc>
      </w:tr>
      <w:tr w:rsidR="006A5D2E" w:rsidRPr="00AD55C0" w14:paraId="645CCA14" w14:textId="77777777" w:rsidTr="00055927">
        <w:tc>
          <w:tcPr>
            <w:tcW w:w="534" w:type="dxa"/>
          </w:tcPr>
          <w:p w14:paraId="5F690C91" w14:textId="77777777" w:rsidR="006A5D2E" w:rsidRDefault="006A5D2E" w:rsidP="00055927">
            <w:pPr>
              <w:jc w:val="center"/>
              <w:rPr>
                <w:sz w:val="20"/>
                <w:szCs w:val="20"/>
              </w:rPr>
            </w:pPr>
            <w:r>
              <w:rPr>
                <w:sz w:val="20"/>
                <w:szCs w:val="20"/>
              </w:rPr>
              <w:t>1.</w:t>
            </w:r>
          </w:p>
        </w:tc>
        <w:tc>
          <w:tcPr>
            <w:tcW w:w="3685" w:type="dxa"/>
          </w:tcPr>
          <w:p w14:paraId="5C13F2E9" w14:textId="77777777" w:rsidR="006A5D2E" w:rsidRDefault="006A5D2E" w:rsidP="00055927">
            <w:pPr>
              <w:rPr>
                <w:sz w:val="20"/>
                <w:szCs w:val="20"/>
              </w:rPr>
            </w:pPr>
            <w:r>
              <w:rPr>
                <w:sz w:val="20"/>
                <w:szCs w:val="20"/>
              </w:rPr>
              <w:t xml:space="preserve">Начальная (максимальная) цена контракта (НМЦК) </w:t>
            </w:r>
          </w:p>
        </w:tc>
        <w:tc>
          <w:tcPr>
            <w:tcW w:w="5352" w:type="dxa"/>
          </w:tcPr>
          <w:p w14:paraId="045AC57E" w14:textId="77777777" w:rsidR="006A5D2E" w:rsidRDefault="006A5D2E" w:rsidP="00055927">
            <w:pPr>
              <w:rPr>
                <w:sz w:val="20"/>
                <w:szCs w:val="20"/>
              </w:rPr>
            </w:pPr>
            <w:r>
              <w:rPr>
                <w:sz w:val="20"/>
                <w:szCs w:val="20"/>
              </w:rPr>
              <w:t xml:space="preserve">Закупка  запасных  частей  для  ремонта  автотранспорта: 11 988  руб.  </w:t>
            </w:r>
          </w:p>
          <w:p w14:paraId="29571504" w14:textId="77777777" w:rsidR="006A5D2E" w:rsidRPr="00735ABF" w:rsidRDefault="006A5D2E" w:rsidP="00055927">
            <w:pPr>
              <w:rPr>
                <w:bCs/>
                <w:sz w:val="20"/>
                <w:szCs w:val="20"/>
              </w:rPr>
            </w:pPr>
            <w:r w:rsidRPr="00735ABF">
              <w:rPr>
                <w:bCs/>
                <w:sz w:val="20"/>
                <w:szCs w:val="20"/>
              </w:rPr>
              <w:t>Лот  № 1 =  10 788  руб.</w:t>
            </w:r>
          </w:p>
          <w:p w14:paraId="0CCE14AC" w14:textId="77777777" w:rsidR="006A5D2E" w:rsidRPr="00735ABF" w:rsidRDefault="006A5D2E" w:rsidP="00055927">
            <w:pPr>
              <w:rPr>
                <w:bCs/>
                <w:sz w:val="20"/>
                <w:szCs w:val="20"/>
              </w:rPr>
            </w:pPr>
            <w:r w:rsidRPr="00735ABF">
              <w:rPr>
                <w:bCs/>
                <w:sz w:val="20"/>
                <w:szCs w:val="20"/>
              </w:rPr>
              <w:t>Лот  № 2 =  1 200  руб.</w:t>
            </w:r>
          </w:p>
          <w:p w14:paraId="58FBB245" w14:textId="77777777" w:rsidR="006A5D2E" w:rsidRPr="00387568" w:rsidRDefault="006A5D2E" w:rsidP="00055927">
            <w:pPr>
              <w:rPr>
                <w:sz w:val="20"/>
                <w:szCs w:val="20"/>
              </w:rPr>
            </w:pPr>
          </w:p>
          <w:p w14:paraId="4AF2EC37" w14:textId="77777777" w:rsidR="006A5D2E" w:rsidRDefault="006A5D2E" w:rsidP="00055927">
            <w:pPr>
              <w:rPr>
                <w:sz w:val="20"/>
                <w:szCs w:val="20"/>
              </w:rPr>
            </w:pPr>
            <w:r>
              <w:rPr>
                <w:sz w:val="20"/>
                <w:szCs w:val="20"/>
              </w:rPr>
              <w:t xml:space="preserve">                                     </w:t>
            </w:r>
          </w:p>
        </w:tc>
      </w:tr>
      <w:tr w:rsidR="006A5D2E" w:rsidRPr="00AD55C0" w14:paraId="1EE95D2D" w14:textId="77777777" w:rsidTr="00055927">
        <w:tc>
          <w:tcPr>
            <w:tcW w:w="534" w:type="dxa"/>
          </w:tcPr>
          <w:p w14:paraId="56C141C6" w14:textId="77777777" w:rsidR="006A5D2E" w:rsidRDefault="006A5D2E" w:rsidP="00055927">
            <w:pPr>
              <w:jc w:val="center"/>
              <w:rPr>
                <w:sz w:val="20"/>
                <w:szCs w:val="20"/>
              </w:rPr>
            </w:pPr>
            <w:r>
              <w:rPr>
                <w:sz w:val="20"/>
                <w:szCs w:val="20"/>
              </w:rPr>
              <w:t>2.</w:t>
            </w:r>
          </w:p>
        </w:tc>
        <w:tc>
          <w:tcPr>
            <w:tcW w:w="3685" w:type="dxa"/>
          </w:tcPr>
          <w:p w14:paraId="4F0520F8" w14:textId="77777777" w:rsidR="006A5D2E" w:rsidRDefault="006A5D2E" w:rsidP="00055927">
            <w:pPr>
              <w:rPr>
                <w:sz w:val="20"/>
                <w:szCs w:val="20"/>
              </w:rPr>
            </w:pPr>
            <w:r>
              <w:rPr>
                <w:sz w:val="20"/>
                <w:szCs w:val="20"/>
              </w:rPr>
              <w:t>Валюта</w:t>
            </w:r>
          </w:p>
        </w:tc>
        <w:tc>
          <w:tcPr>
            <w:tcW w:w="5352" w:type="dxa"/>
          </w:tcPr>
          <w:p w14:paraId="12CEB458" w14:textId="77777777" w:rsidR="006A5D2E" w:rsidRDefault="006A5D2E" w:rsidP="00055927">
            <w:pPr>
              <w:rPr>
                <w:sz w:val="20"/>
                <w:szCs w:val="20"/>
              </w:rPr>
            </w:pPr>
            <w:r>
              <w:rPr>
                <w:sz w:val="20"/>
                <w:szCs w:val="20"/>
              </w:rPr>
              <w:t>Предложение резидентом ПМР должны быть поданы в рублях ПМР</w:t>
            </w:r>
          </w:p>
        </w:tc>
      </w:tr>
      <w:tr w:rsidR="006A5D2E" w:rsidRPr="00AD55C0" w14:paraId="3F65064D" w14:textId="77777777" w:rsidTr="00055927">
        <w:tc>
          <w:tcPr>
            <w:tcW w:w="534" w:type="dxa"/>
          </w:tcPr>
          <w:p w14:paraId="79A84C94" w14:textId="77777777" w:rsidR="006A5D2E" w:rsidRDefault="006A5D2E" w:rsidP="00055927">
            <w:pPr>
              <w:jc w:val="center"/>
              <w:rPr>
                <w:sz w:val="20"/>
                <w:szCs w:val="20"/>
              </w:rPr>
            </w:pPr>
            <w:r>
              <w:rPr>
                <w:sz w:val="20"/>
                <w:szCs w:val="20"/>
              </w:rPr>
              <w:t xml:space="preserve">3. </w:t>
            </w:r>
          </w:p>
        </w:tc>
        <w:tc>
          <w:tcPr>
            <w:tcW w:w="3685" w:type="dxa"/>
          </w:tcPr>
          <w:p w14:paraId="488EC3AC" w14:textId="77777777" w:rsidR="006A5D2E" w:rsidRDefault="006A5D2E" w:rsidP="00055927">
            <w:pPr>
              <w:rPr>
                <w:sz w:val="20"/>
                <w:szCs w:val="20"/>
              </w:rPr>
            </w:pPr>
            <w:r>
              <w:rPr>
                <w:sz w:val="20"/>
                <w:szCs w:val="20"/>
              </w:rPr>
              <w:t>Источник финансирования</w:t>
            </w:r>
          </w:p>
        </w:tc>
        <w:tc>
          <w:tcPr>
            <w:tcW w:w="5352" w:type="dxa"/>
          </w:tcPr>
          <w:p w14:paraId="27F58BB5" w14:textId="77777777" w:rsidR="006A5D2E" w:rsidRDefault="006A5D2E" w:rsidP="00055927">
            <w:pPr>
              <w:rPr>
                <w:sz w:val="20"/>
                <w:szCs w:val="20"/>
              </w:rPr>
            </w:pPr>
            <w:r>
              <w:rPr>
                <w:sz w:val="20"/>
                <w:szCs w:val="20"/>
              </w:rPr>
              <w:t xml:space="preserve">Собственные средства   </w:t>
            </w:r>
          </w:p>
          <w:p w14:paraId="11FD59A7" w14:textId="77777777" w:rsidR="006A5D2E" w:rsidRDefault="006A5D2E" w:rsidP="00055927">
            <w:pPr>
              <w:rPr>
                <w:sz w:val="20"/>
                <w:szCs w:val="20"/>
              </w:rPr>
            </w:pPr>
            <w:r>
              <w:rPr>
                <w:sz w:val="20"/>
                <w:szCs w:val="20"/>
              </w:rPr>
              <w:t xml:space="preserve">МУП «ТТУ им. </w:t>
            </w:r>
            <w:proofErr w:type="spellStart"/>
            <w:r>
              <w:rPr>
                <w:sz w:val="20"/>
                <w:szCs w:val="20"/>
              </w:rPr>
              <w:t>И.А.Добросоцкого</w:t>
            </w:r>
            <w:proofErr w:type="spellEnd"/>
            <w:r>
              <w:rPr>
                <w:sz w:val="20"/>
                <w:szCs w:val="20"/>
              </w:rPr>
              <w:t>»</w:t>
            </w:r>
          </w:p>
        </w:tc>
      </w:tr>
      <w:tr w:rsidR="006A5D2E" w:rsidRPr="00AD55C0" w14:paraId="160D4F4D" w14:textId="77777777" w:rsidTr="00055927">
        <w:tc>
          <w:tcPr>
            <w:tcW w:w="534" w:type="dxa"/>
          </w:tcPr>
          <w:p w14:paraId="21AF9F60" w14:textId="77777777" w:rsidR="006A5D2E" w:rsidRDefault="006A5D2E" w:rsidP="00055927">
            <w:pPr>
              <w:jc w:val="center"/>
              <w:rPr>
                <w:sz w:val="20"/>
                <w:szCs w:val="20"/>
              </w:rPr>
            </w:pPr>
            <w:r>
              <w:rPr>
                <w:sz w:val="20"/>
                <w:szCs w:val="20"/>
              </w:rPr>
              <w:t>4.</w:t>
            </w:r>
          </w:p>
        </w:tc>
        <w:tc>
          <w:tcPr>
            <w:tcW w:w="3685" w:type="dxa"/>
          </w:tcPr>
          <w:p w14:paraId="6981F2D3" w14:textId="77777777" w:rsidR="006A5D2E" w:rsidRDefault="006A5D2E" w:rsidP="00055927">
            <w:pPr>
              <w:rPr>
                <w:sz w:val="20"/>
                <w:szCs w:val="20"/>
              </w:rPr>
            </w:pPr>
            <w:r>
              <w:rPr>
                <w:sz w:val="20"/>
                <w:szCs w:val="20"/>
              </w:rPr>
              <w:t>Возможные условия оплаты (предоплата, оплата по факту или отсрочка платежа)</w:t>
            </w:r>
          </w:p>
        </w:tc>
        <w:tc>
          <w:tcPr>
            <w:tcW w:w="5352" w:type="dxa"/>
          </w:tcPr>
          <w:p w14:paraId="394D7766" w14:textId="77777777" w:rsidR="006A5D2E" w:rsidRPr="00937444" w:rsidRDefault="006A5D2E" w:rsidP="00055927">
            <w:pPr>
              <w:rPr>
                <w:sz w:val="20"/>
                <w:szCs w:val="20"/>
              </w:rPr>
            </w:pPr>
            <w:r w:rsidRPr="00937444">
              <w:rPr>
                <w:sz w:val="20"/>
                <w:szCs w:val="20"/>
              </w:rPr>
              <w:t xml:space="preserve">Предоплата </w:t>
            </w:r>
            <w:r>
              <w:rPr>
                <w:sz w:val="20"/>
                <w:szCs w:val="20"/>
              </w:rPr>
              <w:t xml:space="preserve"> 100</w:t>
            </w:r>
            <w:r w:rsidRPr="00937444">
              <w:rPr>
                <w:sz w:val="20"/>
                <w:szCs w:val="20"/>
              </w:rPr>
              <w:t xml:space="preserve"> %</w:t>
            </w:r>
          </w:p>
          <w:p w14:paraId="6BEA495C" w14:textId="77777777" w:rsidR="006A5D2E" w:rsidRDefault="006A5D2E" w:rsidP="00055927">
            <w:pPr>
              <w:rPr>
                <w:sz w:val="20"/>
                <w:szCs w:val="20"/>
              </w:rPr>
            </w:pPr>
          </w:p>
        </w:tc>
      </w:tr>
      <w:tr w:rsidR="006A5D2E" w:rsidRPr="00AD55C0" w14:paraId="232D2184" w14:textId="77777777" w:rsidTr="00055927">
        <w:tc>
          <w:tcPr>
            <w:tcW w:w="9571" w:type="dxa"/>
            <w:gridSpan w:val="3"/>
          </w:tcPr>
          <w:p w14:paraId="17A800A3" w14:textId="77777777" w:rsidR="006A5D2E" w:rsidRPr="00232FAF" w:rsidRDefault="006A5D2E" w:rsidP="00055927">
            <w:pPr>
              <w:rPr>
                <w:b/>
                <w:sz w:val="20"/>
                <w:szCs w:val="20"/>
              </w:rPr>
            </w:pPr>
            <w:r>
              <w:rPr>
                <w:b/>
                <w:sz w:val="20"/>
                <w:szCs w:val="20"/>
              </w:rPr>
              <w:t xml:space="preserve">               </w:t>
            </w:r>
            <w:r w:rsidRPr="00232FAF">
              <w:rPr>
                <w:b/>
                <w:sz w:val="20"/>
                <w:szCs w:val="20"/>
              </w:rPr>
              <w:t>5. Информация о предмете (объекте) закупки</w:t>
            </w:r>
          </w:p>
        </w:tc>
      </w:tr>
      <w:tr w:rsidR="006A5D2E" w:rsidRPr="00AD55C0" w14:paraId="4FDC7743" w14:textId="77777777" w:rsidTr="00055927">
        <w:tc>
          <w:tcPr>
            <w:tcW w:w="534" w:type="dxa"/>
          </w:tcPr>
          <w:p w14:paraId="156B968E" w14:textId="77777777" w:rsidR="006A5D2E" w:rsidRDefault="006A5D2E" w:rsidP="00055927">
            <w:pPr>
              <w:jc w:val="center"/>
              <w:rPr>
                <w:sz w:val="20"/>
                <w:szCs w:val="20"/>
              </w:rPr>
            </w:pPr>
            <w:r>
              <w:rPr>
                <w:sz w:val="20"/>
                <w:szCs w:val="20"/>
              </w:rPr>
              <w:t>1.</w:t>
            </w:r>
          </w:p>
        </w:tc>
        <w:tc>
          <w:tcPr>
            <w:tcW w:w="3685" w:type="dxa"/>
          </w:tcPr>
          <w:p w14:paraId="5B7B71A4" w14:textId="77777777" w:rsidR="006A5D2E" w:rsidRDefault="006A5D2E" w:rsidP="00055927">
            <w:pPr>
              <w:rPr>
                <w:sz w:val="20"/>
                <w:szCs w:val="20"/>
              </w:rPr>
            </w:pPr>
            <w:r>
              <w:rPr>
                <w:sz w:val="20"/>
                <w:szCs w:val="20"/>
              </w:rPr>
              <w:t xml:space="preserve">Предмет закупки и его описание </w:t>
            </w:r>
          </w:p>
        </w:tc>
        <w:tc>
          <w:tcPr>
            <w:tcW w:w="5352" w:type="dxa"/>
          </w:tcPr>
          <w:p w14:paraId="29C3994A" w14:textId="77777777" w:rsidR="006A5D2E" w:rsidRDefault="006A5D2E" w:rsidP="00055927">
            <w:pPr>
              <w:rPr>
                <w:sz w:val="20"/>
                <w:szCs w:val="20"/>
              </w:rPr>
            </w:pPr>
            <w:r>
              <w:rPr>
                <w:sz w:val="20"/>
                <w:szCs w:val="20"/>
              </w:rPr>
              <w:t xml:space="preserve">Подробное описание, объём поставки содержатся в Приложении № 1 «Техническое задание» настоящего Извещения. </w:t>
            </w:r>
          </w:p>
        </w:tc>
      </w:tr>
      <w:tr w:rsidR="006A5D2E" w:rsidRPr="00AD55C0" w14:paraId="79888B83" w14:textId="77777777" w:rsidTr="00055927">
        <w:tc>
          <w:tcPr>
            <w:tcW w:w="534" w:type="dxa"/>
          </w:tcPr>
          <w:p w14:paraId="57D814D6" w14:textId="77777777" w:rsidR="006A5D2E" w:rsidRDefault="006A5D2E" w:rsidP="00055927">
            <w:pPr>
              <w:jc w:val="center"/>
              <w:rPr>
                <w:sz w:val="20"/>
                <w:szCs w:val="20"/>
              </w:rPr>
            </w:pPr>
            <w:r>
              <w:rPr>
                <w:sz w:val="20"/>
                <w:szCs w:val="20"/>
              </w:rPr>
              <w:t>2.</w:t>
            </w:r>
          </w:p>
        </w:tc>
        <w:tc>
          <w:tcPr>
            <w:tcW w:w="3685" w:type="dxa"/>
          </w:tcPr>
          <w:p w14:paraId="17A44B3C" w14:textId="77777777" w:rsidR="006A5D2E" w:rsidRDefault="006A5D2E" w:rsidP="00055927">
            <w:pPr>
              <w:rPr>
                <w:sz w:val="20"/>
                <w:szCs w:val="20"/>
              </w:rPr>
            </w:pPr>
            <w:r>
              <w:rPr>
                <w:sz w:val="20"/>
                <w:szCs w:val="20"/>
              </w:rPr>
              <w:t>Информация о необходимости предоставления участниками закупки образцов продукции, предлагаемых к поставке</w:t>
            </w:r>
          </w:p>
        </w:tc>
        <w:tc>
          <w:tcPr>
            <w:tcW w:w="5352" w:type="dxa"/>
          </w:tcPr>
          <w:p w14:paraId="14E6E915" w14:textId="77777777" w:rsidR="006A5D2E" w:rsidRDefault="006A5D2E" w:rsidP="00055927">
            <w:pPr>
              <w:rPr>
                <w:sz w:val="20"/>
                <w:szCs w:val="20"/>
              </w:rPr>
            </w:pPr>
            <w:r>
              <w:rPr>
                <w:sz w:val="20"/>
                <w:szCs w:val="20"/>
              </w:rPr>
              <w:t>Не требуется</w:t>
            </w:r>
          </w:p>
        </w:tc>
      </w:tr>
      <w:tr w:rsidR="006A5D2E" w:rsidRPr="00AD55C0" w14:paraId="2D1D20AF" w14:textId="77777777" w:rsidTr="00055927">
        <w:tc>
          <w:tcPr>
            <w:tcW w:w="534" w:type="dxa"/>
          </w:tcPr>
          <w:p w14:paraId="065D2C56" w14:textId="77777777" w:rsidR="006A5D2E" w:rsidRDefault="006A5D2E" w:rsidP="00055927">
            <w:pPr>
              <w:jc w:val="center"/>
              <w:rPr>
                <w:sz w:val="20"/>
                <w:szCs w:val="20"/>
              </w:rPr>
            </w:pPr>
            <w:r>
              <w:rPr>
                <w:sz w:val="20"/>
                <w:szCs w:val="20"/>
              </w:rPr>
              <w:t>3.</w:t>
            </w:r>
          </w:p>
        </w:tc>
        <w:tc>
          <w:tcPr>
            <w:tcW w:w="3685" w:type="dxa"/>
          </w:tcPr>
          <w:p w14:paraId="3F7A8994" w14:textId="77777777" w:rsidR="006A5D2E" w:rsidRDefault="006A5D2E" w:rsidP="00055927">
            <w:pPr>
              <w:rPr>
                <w:sz w:val="20"/>
                <w:szCs w:val="20"/>
              </w:rPr>
            </w:pPr>
            <w:r>
              <w:rPr>
                <w:sz w:val="20"/>
                <w:szCs w:val="20"/>
              </w:rPr>
              <w:t>Дополнительные требования к предмету (объекту) закупки</w:t>
            </w:r>
          </w:p>
        </w:tc>
        <w:tc>
          <w:tcPr>
            <w:tcW w:w="5352" w:type="dxa"/>
          </w:tcPr>
          <w:p w14:paraId="5AFCBE4B" w14:textId="77777777" w:rsidR="006A5D2E" w:rsidRDefault="006A5D2E" w:rsidP="00055927">
            <w:pPr>
              <w:rPr>
                <w:sz w:val="20"/>
                <w:szCs w:val="20"/>
              </w:rPr>
            </w:pPr>
            <w:r>
              <w:rPr>
                <w:sz w:val="20"/>
                <w:szCs w:val="20"/>
              </w:rPr>
              <w:t>Не требуется</w:t>
            </w:r>
          </w:p>
        </w:tc>
      </w:tr>
      <w:tr w:rsidR="006A5D2E" w:rsidRPr="00AD55C0" w14:paraId="2D3DC699" w14:textId="77777777" w:rsidTr="00055927">
        <w:tc>
          <w:tcPr>
            <w:tcW w:w="534" w:type="dxa"/>
          </w:tcPr>
          <w:p w14:paraId="517BA075" w14:textId="77777777" w:rsidR="006A5D2E" w:rsidRDefault="006A5D2E" w:rsidP="00055927">
            <w:pPr>
              <w:jc w:val="center"/>
              <w:rPr>
                <w:sz w:val="20"/>
                <w:szCs w:val="20"/>
              </w:rPr>
            </w:pPr>
            <w:r>
              <w:rPr>
                <w:sz w:val="20"/>
                <w:szCs w:val="20"/>
              </w:rPr>
              <w:t>4.</w:t>
            </w:r>
          </w:p>
        </w:tc>
        <w:tc>
          <w:tcPr>
            <w:tcW w:w="3685" w:type="dxa"/>
          </w:tcPr>
          <w:p w14:paraId="0EC77BE7" w14:textId="77777777" w:rsidR="006A5D2E" w:rsidRDefault="006A5D2E" w:rsidP="00055927">
            <w:pPr>
              <w:rPr>
                <w:sz w:val="20"/>
                <w:szCs w:val="20"/>
              </w:rPr>
            </w:pPr>
            <w:r>
              <w:rPr>
                <w:sz w:val="20"/>
                <w:szCs w:val="20"/>
              </w:rPr>
              <w:t xml:space="preserve">Иная информация, позволяющая участникам закупки правильно </w:t>
            </w:r>
            <w:r>
              <w:rPr>
                <w:sz w:val="20"/>
                <w:szCs w:val="20"/>
              </w:rPr>
              <w:lastRenderedPageBreak/>
              <w:t>сформировать и предоставить заявки на участие в закупке</w:t>
            </w:r>
          </w:p>
        </w:tc>
        <w:tc>
          <w:tcPr>
            <w:tcW w:w="5352" w:type="dxa"/>
          </w:tcPr>
          <w:p w14:paraId="15E906C4" w14:textId="77777777" w:rsidR="006A5D2E" w:rsidRDefault="006A5D2E" w:rsidP="00055927">
            <w:pPr>
              <w:rPr>
                <w:sz w:val="20"/>
                <w:szCs w:val="20"/>
              </w:rPr>
            </w:pPr>
            <w:r w:rsidRPr="00852563">
              <w:rPr>
                <w:sz w:val="20"/>
                <w:szCs w:val="20"/>
              </w:rPr>
              <w:lastRenderedPageBreak/>
              <w:t>1.</w:t>
            </w:r>
            <w:r>
              <w:rPr>
                <w:sz w:val="20"/>
                <w:szCs w:val="20"/>
              </w:rPr>
              <w:t xml:space="preserve"> </w:t>
            </w:r>
            <w:r w:rsidRPr="00852563">
              <w:rPr>
                <w:sz w:val="20"/>
                <w:szCs w:val="20"/>
              </w:rPr>
              <w:t>Цена заявки на участие в закупке и контракта:</w:t>
            </w:r>
          </w:p>
          <w:p w14:paraId="27B5495F" w14:textId="77777777" w:rsidR="006A5D2E" w:rsidRDefault="006A5D2E" w:rsidP="00055927">
            <w:pPr>
              <w:rPr>
                <w:sz w:val="20"/>
                <w:szCs w:val="20"/>
              </w:rPr>
            </w:pPr>
            <w:r>
              <w:rPr>
                <w:sz w:val="20"/>
                <w:szCs w:val="20"/>
              </w:rPr>
              <w:lastRenderedPageBreak/>
              <w:t>- Цена заявки на участие в закупке должна включать в себя все расходы и риски, связанные с выполнением работ, услуг, поставкой и доставкой товаров на условиях, определённых в контракте. При этом в цену заявки на участие в закупке включаются любые сборы и пошлины, расходы и риски, связанные с выполнением контракта, в т.ч. гарантийного срока эксплуатации товара и другие затраты.</w:t>
            </w:r>
          </w:p>
          <w:p w14:paraId="70CC95E1" w14:textId="77777777" w:rsidR="006A5D2E" w:rsidRDefault="006A5D2E" w:rsidP="00055927">
            <w:pPr>
              <w:rPr>
                <w:sz w:val="20"/>
                <w:szCs w:val="20"/>
              </w:rPr>
            </w:pPr>
            <w:r>
              <w:rPr>
                <w:sz w:val="20"/>
                <w:szCs w:val="20"/>
              </w:rPr>
              <w:t>- Участник закупки в своей заявке на участие в закупке устанавливает цену заявки, которая является твёрдой (фиксированной), и включает учет инфляции и иных финансовых рисков на весь период выполнения контракта. Корректировка цены контракта в связи с инфляцией и изменением курсов валют в период действия контракта не производится.</w:t>
            </w:r>
          </w:p>
          <w:p w14:paraId="739EC6CE" w14:textId="77777777" w:rsidR="006A5D2E" w:rsidRPr="00852563" w:rsidRDefault="006A5D2E" w:rsidP="00055927">
            <w:pPr>
              <w:rPr>
                <w:sz w:val="20"/>
                <w:szCs w:val="20"/>
              </w:rPr>
            </w:pPr>
            <w:r>
              <w:rPr>
                <w:sz w:val="20"/>
                <w:szCs w:val="20"/>
              </w:rPr>
              <w:t>- Участник закупки при подготовке заявки по подготовке заявки на участие в закупке самостоятельно должен учитывать все риски, связанные с возможностью увеличения цены контракта. Заказчик не рассматривает вопрос об увеличении цены контракта, если это прямо не предусмотрено законодательством Приднестровской Молдавской Республики.</w:t>
            </w:r>
          </w:p>
        </w:tc>
      </w:tr>
      <w:tr w:rsidR="006A5D2E" w:rsidRPr="00AD55C0" w14:paraId="1C8C3900" w14:textId="77777777" w:rsidTr="00055927">
        <w:tc>
          <w:tcPr>
            <w:tcW w:w="9571" w:type="dxa"/>
            <w:gridSpan w:val="3"/>
          </w:tcPr>
          <w:p w14:paraId="35F89581" w14:textId="77777777" w:rsidR="006A5D2E" w:rsidRPr="00820B9D" w:rsidRDefault="006A5D2E" w:rsidP="00055927">
            <w:pPr>
              <w:rPr>
                <w:b/>
                <w:sz w:val="20"/>
                <w:szCs w:val="20"/>
              </w:rPr>
            </w:pPr>
            <w:r>
              <w:rPr>
                <w:b/>
                <w:sz w:val="20"/>
                <w:szCs w:val="20"/>
              </w:rPr>
              <w:lastRenderedPageBreak/>
              <w:t xml:space="preserve">          </w:t>
            </w:r>
            <w:r w:rsidRPr="00820B9D">
              <w:rPr>
                <w:b/>
                <w:sz w:val="20"/>
                <w:szCs w:val="20"/>
              </w:rPr>
              <w:t>6. Преимущества, требования к участникам закупки</w:t>
            </w:r>
          </w:p>
        </w:tc>
      </w:tr>
      <w:tr w:rsidR="006A5D2E" w:rsidRPr="00AD55C0" w14:paraId="7128C7E2" w14:textId="77777777" w:rsidTr="00055927">
        <w:tc>
          <w:tcPr>
            <w:tcW w:w="534" w:type="dxa"/>
          </w:tcPr>
          <w:p w14:paraId="4A73853F" w14:textId="77777777" w:rsidR="006A5D2E" w:rsidRDefault="006A5D2E" w:rsidP="00055927">
            <w:pPr>
              <w:jc w:val="center"/>
              <w:rPr>
                <w:sz w:val="20"/>
                <w:szCs w:val="20"/>
              </w:rPr>
            </w:pPr>
            <w:r>
              <w:rPr>
                <w:sz w:val="20"/>
                <w:szCs w:val="20"/>
              </w:rPr>
              <w:t>1.</w:t>
            </w:r>
          </w:p>
        </w:tc>
        <w:tc>
          <w:tcPr>
            <w:tcW w:w="3685" w:type="dxa"/>
          </w:tcPr>
          <w:p w14:paraId="4CCBB055" w14:textId="77777777" w:rsidR="006A5D2E" w:rsidRDefault="006A5D2E" w:rsidP="00055927">
            <w:pPr>
              <w:rPr>
                <w:sz w:val="20"/>
                <w:szCs w:val="20"/>
              </w:rPr>
            </w:pPr>
            <w:r>
              <w:rPr>
                <w:sz w:val="20"/>
                <w:szCs w:val="20"/>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5352" w:type="dxa"/>
          </w:tcPr>
          <w:p w14:paraId="3D387CAE" w14:textId="77777777" w:rsidR="006A5D2E" w:rsidRDefault="006A5D2E" w:rsidP="00055927">
            <w:pPr>
              <w:rPr>
                <w:sz w:val="20"/>
                <w:szCs w:val="20"/>
              </w:rPr>
            </w:pPr>
            <w:r>
              <w:rPr>
                <w:sz w:val="20"/>
                <w:szCs w:val="20"/>
              </w:rPr>
              <w:t>Преимущества предоставляются:</w:t>
            </w:r>
          </w:p>
          <w:p w14:paraId="3B13E3D9" w14:textId="77777777" w:rsidR="006A5D2E" w:rsidRDefault="006A5D2E" w:rsidP="00055927">
            <w:pPr>
              <w:rPr>
                <w:sz w:val="20"/>
                <w:szCs w:val="20"/>
              </w:rPr>
            </w:pPr>
            <w:r>
              <w:rPr>
                <w:sz w:val="20"/>
                <w:szCs w:val="20"/>
              </w:rPr>
              <w:t xml:space="preserve">а) учреждениям и организациям уголовно-исполнительной системы, </w:t>
            </w:r>
          </w:p>
          <w:p w14:paraId="0518BDFF" w14:textId="77777777" w:rsidR="006A5D2E" w:rsidRDefault="006A5D2E" w:rsidP="00055927">
            <w:pPr>
              <w:rPr>
                <w:sz w:val="20"/>
                <w:szCs w:val="20"/>
              </w:rPr>
            </w:pPr>
            <w:r>
              <w:rPr>
                <w:sz w:val="20"/>
                <w:szCs w:val="20"/>
              </w:rPr>
              <w:t>б)организациям, применяющим труд инвалидов;</w:t>
            </w:r>
          </w:p>
          <w:p w14:paraId="213DA207" w14:textId="77777777" w:rsidR="006A5D2E" w:rsidRDefault="006A5D2E" w:rsidP="00055927">
            <w:pPr>
              <w:rPr>
                <w:sz w:val="20"/>
                <w:szCs w:val="20"/>
              </w:rPr>
            </w:pPr>
            <w:r>
              <w:rPr>
                <w:sz w:val="20"/>
                <w:szCs w:val="20"/>
              </w:rPr>
              <w:t>в) отечественным производителям;</w:t>
            </w:r>
          </w:p>
          <w:p w14:paraId="547D9778" w14:textId="77777777" w:rsidR="006A5D2E" w:rsidRDefault="006A5D2E" w:rsidP="00055927">
            <w:pPr>
              <w:rPr>
                <w:sz w:val="20"/>
                <w:szCs w:val="20"/>
              </w:rPr>
            </w:pPr>
            <w:r>
              <w:rPr>
                <w:sz w:val="20"/>
                <w:szCs w:val="20"/>
              </w:rPr>
              <w:t>г) отечественным импортерам.</w:t>
            </w:r>
          </w:p>
        </w:tc>
      </w:tr>
      <w:tr w:rsidR="006A5D2E" w:rsidRPr="00AD55C0" w14:paraId="4ED49FCF" w14:textId="77777777" w:rsidTr="00055927">
        <w:tc>
          <w:tcPr>
            <w:tcW w:w="534" w:type="dxa"/>
          </w:tcPr>
          <w:p w14:paraId="44891B84" w14:textId="77777777" w:rsidR="006A5D2E" w:rsidRDefault="006A5D2E" w:rsidP="00055927">
            <w:pPr>
              <w:jc w:val="center"/>
              <w:rPr>
                <w:sz w:val="20"/>
                <w:szCs w:val="20"/>
              </w:rPr>
            </w:pPr>
            <w:r>
              <w:rPr>
                <w:sz w:val="20"/>
                <w:szCs w:val="20"/>
              </w:rPr>
              <w:t>2.</w:t>
            </w:r>
          </w:p>
        </w:tc>
        <w:tc>
          <w:tcPr>
            <w:tcW w:w="3685" w:type="dxa"/>
          </w:tcPr>
          <w:p w14:paraId="5AF17EE1" w14:textId="77777777" w:rsidR="006A5D2E" w:rsidRDefault="006A5D2E" w:rsidP="00055927">
            <w:pPr>
              <w:rPr>
                <w:sz w:val="20"/>
                <w:szCs w:val="20"/>
              </w:rPr>
            </w:pPr>
            <w:r>
              <w:rPr>
                <w:sz w:val="20"/>
                <w:szCs w:val="20"/>
              </w:rPr>
              <w:t>Требования к участникам и перечень документов, которые должны быть предоставлены:</w:t>
            </w:r>
          </w:p>
        </w:tc>
        <w:tc>
          <w:tcPr>
            <w:tcW w:w="5352" w:type="dxa"/>
          </w:tcPr>
          <w:p w14:paraId="7D9D551A" w14:textId="77777777" w:rsidR="006A5D2E" w:rsidRDefault="006A5D2E" w:rsidP="00055927">
            <w:pPr>
              <w:rPr>
                <w:sz w:val="20"/>
                <w:szCs w:val="20"/>
              </w:rPr>
            </w:pPr>
            <w:r>
              <w:rPr>
                <w:sz w:val="20"/>
                <w:szCs w:val="20"/>
              </w:rPr>
              <w:t>Требования к Участникам:</w:t>
            </w:r>
          </w:p>
          <w:p w14:paraId="17D6BEB5" w14:textId="77777777" w:rsidR="006A5D2E" w:rsidRDefault="006A5D2E" w:rsidP="00055927">
            <w:pPr>
              <w:rPr>
                <w:sz w:val="20"/>
                <w:szCs w:val="20"/>
              </w:rPr>
            </w:pPr>
            <w:r>
              <w:rPr>
                <w:sz w:val="20"/>
                <w:szCs w:val="20"/>
              </w:rPr>
              <w:t>а) соответствие требованиям, установленных действующим законодательством Приднестровской Молдавской Республики к лицам, осуществляющим поставку товара, являющихся объектом закупки;</w:t>
            </w:r>
          </w:p>
          <w:p w14:paraId="245EEDC3" w14:textId="77777777" w:rsidR="006A5D2E" w:rsidRDefault="006A5D2E" w:rsidP="00055927">
            <w:pPr>
              <w:rPr>
                <w:sz w:val="20"/>
                <w:szCs w:val="20"/>
              </w:rPr>
            </w:pPr>
            <w:r>
              <w:rPr>
                <w:sz w:val="20"/>
                <w:szCs w:val="20"/>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14:paraId="68D41AAB" w14:textId="77777777" w:rsidR="006A5D2E" w:rsidRDefault="006A5D2E" w:rsidP="00055927">
            <w:pPr>
              <w:rPr>
                <w:sz w:val="20"/>
                <w:szCs w:val="20"/>
              </w:rPr>
            </w:pPr>
            <w:r>
              <w:rPr>
                <w:sz w:val="20"/>
                <w:szCs w:val="20"/>
              </w:rPr>
              <w:t>Участником закупки должны быть предоставлены следующие документы:</w:t>
            </w:r>
          </w:p>
          <w:p w14:paraId="2C10013E" w14:textId="77777777" w:rsidR="006A5D2E" w:rsidRDefault="006A5D2E" w:rsidP="00055927">
            <w:pPr>
              <w:rPr>
                <w:sz w:val="20"/>
                <w:szCs w:val="20"/>
              </w:rPr>
            </w:pPr>
            <w:r>
              <w:rPr>
                <w:sz w:val="20"/>
                <w:szCs w:val="20"/>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 копия патента (для индивидуального </w:t>
            </w:r>
            <w:r>
              <w:rPr>
                <w:sz w:val="20"/>
                <w:szCs w:val="20"/>
              </w:rPr>
              <w:lastRenderedPageBreak/>
              <w:t>предпринимателя); копия разрешения на занятие предпринимательской деятельностью по социальному налоговому режиму; квитанция об оплате за последний месяц.</w:t>
            </w:r>
          </w:p>
          <w:p w14:paraId="7D0C694F" w14:textId="77777777" w:rsidR="006A5D2E" w:rsidRDefault="006A5D2E" w:rsidP="00055927">
            <w:pPr>
              <w:rPr>
                <w:sz w:val="20"/>
                <w:szCs w:val="20"/>
              </w:rPr>
            </w:pPr>
            <w:r>
              <w:rPr>
                <w:sz w:val="20"/>
                <w:szCs w:val="20"/>
              </w:rPr>
              <w:t>б) отсутствие в реестре недобросовестных поставщиков(подрядчиков, исполнителей) информации об участнике закупки, в том числе информации об учредителях, о членах коллегиального исполнительного органа участника закупки – юридического лица;</w:t>
            </w:r>
          </w:p>
          <w:p w14:paraId="6030E7F8" w14:textId="77777777" w:rsidR="006A5D2E" w:rsidRDefault="006A5D2E" w:rsidP="00055927">
            <w:pPr>
              <w:rPr>
                <w:sz w:val="20"/>
                <w:szCs w:val="20"/>
              </w:rPr>
            </w:pPr>
            <w:r>
              <w:rPr>
                <w:sz w:val="20"/>
                <w:szCs w:val="20"/>
              </w:rPr>
              <w:t>в)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решения суда о признании обязанности заявителя по уплате этих сумм исполненной  или которые признаны безнадежными к взысканию).</w:t>
            </w:r>
          </w:p>
          <w:p w14:paraId="4F400111" w14:textId="77777777" w:rsidR="006A5D2E" w:rsidRDefault="006A5D2E" w:rsidP="00055927">
            <w:pPr>
              <w:rPr>
                <w:sz w:val="20"/>
                <w:szCs w:val="20"/>
              </w:rPr>
            </w:pPr>
            <w:r>
              <w:rPr>
                <w:sz w:val="20"/>
                <w:szCs w:val="20"/>
              </w:rPr>
              <w:t>г)  декларация  об  отсутствии  личной  заинтересованности  при  осуществлении  закупок  товаров  (работ,  услуг),  которая  может  привести  к  конфликту  интересов,  утвержденная  Распоряжением  Правительства  Приднестровской  Молдавской  Республики  от  15  января  2024  года  № 15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(образец  документа  также  содержится  в  разделе  «Информация  о  процедуре  закупки»  во  вкладке  «Порядок  подачи   заявок»  в  Информационной  системе  в  сфере  закупок  ПМР»)</w:t>
            </w:r>
          </w:p>
          <w:p w14:paraId="6575B932" w14:textId="77777777" w:rsidR="006A5D2E" w:rsidRDefault="006A5D2E" w:rsidP="00055927">
            <w:pPr>
              <w:rPr>
                <w:sz w:val="20"/>
                <w:szCs w:val="20"/>
              </w:rPr>
            </w:pPr>
            <w:r>
              <w:rPr>
                <w:sz w:val="20"/>
                <w:szCs w:val="20"/>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04EB310" w14:textId="77777777" w:rsidR="006A5D2E" w:rsidRDefault="006A5D2E" w:rsidP="00055927">
            <w:pPr>
              <w:rPr>
                <w:sz w:val="20"/>
                <w:szCs w:val="20"/>
              </w:rPr>
            </w:pPr>
            <w:r>
              <w:rPr>
                <w:sz w:val="20"/>
                <w:szCs w:val="20"/>
              </w:rPr>
              <w:t xml:space="preserve">д)отсутствие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285,286,287  </w:t>
            </w:r>
            <w:r>
              <w:rPr>
                <w:sz w:val="20"/>
                <w:szCs w:val="20"/>
              </w:rPr>
              <w:lastRenderedPageBreak/>
              <w:t>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386F57" w14:textId="77777777" w:rsidR="006A5D2E" w:rsidRDefault="006A5D2E" w:rsidP="00055927">
            <w:pPr>
              <w:rPr>
                <w:sz w:val="20"/>
                <w:szCs w:val="20"/>
              </w:rPr>
            </w:pPr>
            <w:r>
              <w:rPr>
                <w:sz w:val="20"/>
                <w:szCs w:val="20"/>
              </w:rPr>
              <w:t>В соответствии с п.2 и п.3 примечания Распоряжения Правительства  Приднестровской Молдавской Республики №198р от 25.03.2020г «Об утверждении формы заявок участников закупки»</w:t>
            </w:r>
          </w:p>
          <w:p w14:paraId="0E142045" w14:textId="77777777" w:rsidR="006A5D2E" w:rsidRDefault="006A5D2E" w:rsidP="00055927">
            <w:pPr>
              <w:rPr>
                <w:sz w:val="20"/>
                <w:szCs w:val="20"/>
              </w:rPr>
            </w:pPr>
            <w:r>
              <w:rPr>
                <w:sz w:val="20"/>
                <w:szCs w:val="20"/>
              </w:rPr>
              <w:t xml:space="preserve"> - все листы поданной в письменной форме заявки на участие в закупке, все листы тома такой заявки должны быть прошиты и пронумерованы;</w:t>
            </w:r>
          </w:p>
          <w:p w14:paraId="3526AB5E" w14:textId="77777777" w:rsidR="006A5D2E" w:rsidRDefault="006A5D2E" w:rsidP="00055927">
            <w:pPr>
              <w:rPr>
                <w:sz w:val="20"/>
                <w:szCs w:val="20"/>
              </w:rPr>
            </w:pPr>
            <w:r>
              <w:rPr>
                <w:sz w:val="20"/>
                <w:szCs w:val="20"/>
              </w:rPr>
              <w:t>- заявка на участие в закупке и том такой заявки должен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78906BF" w14:textId="77777777" w:rsidR="006A5D2E" w:rsidRDefault="006A5D2E" w:rsidP="00055927">
            <w:pPr>
              <w:rPr>
                <w:sz w:val="20"/>
                <w:szCs w:val="20"/>
              </w:rPr>
            </w:pPr>
            <w:r>
              <w:rPr>
                <w:sz w:val="20"/>
                <w:szCs w:val="20"/>
              </w:rPr>
              <w:t xml:space="preserve">Форма заявки на участие в закупке приведена в положении к Закупочной документации. </w:t>
            </w:r>
          </w:p>
        </w:tc>
      </w:tr>
      <w:tr w:rsidR="006A5D2E" w:rsidRPr="00AD55C0" w14:paraId="14D89783" w14:textId="77777777" w:rsidTr="00055927">
        <w:tc>
          <w:tcPr>
            <w:tcW w:w="534" w:type="dxa"/>
          </w:tcPr>
          <w:p w14:paraId="4E039A8B" w14:textId="77777777" w:rsidR="006A5D2E" w:rsidRDefault="006A5D2E" w:rsidP="00055927">
            <w:pPr>
              <w:jc w:val="center"/>
              <w:rPr>
                <w:sz w:val="20"/>
                <w:szCs w:val="20"/>
              </w:rPr>
            </w:pPr>
            <w:r>
              <w:rPr>
                <w:sz w:val="20"/>
                <w:szCs w:val="20"/>
              </w:rPr>
              <w:lastRenderedPageBreak/>
              <w:t>3.</w:t>
            </w:r>
          </w:p>
        </w:tc>
        <w:tc>
          <w:tcPr>
            <w:tcW w:w="3685" w:type="dxa"/>
          </w:tcPr>
          <w:p w14:paraId="7B4CB83C" w14:textId="77777777" w:rsidR="006A5D2E" w:rsidRDefault="006A5D2E" w:rsidP="00055927">
            <w:pPr>
              <w:rPr>
                <w:sz w:val="20"/>
                <w:szCs w:val="20"/>
              </w:rPr>
            </w:pPr>
            <w:r>
              <w:rPr>
                <w:sz w:val="20"/>
                <w:szCs w:val="20"/>
              </w:rPr>
              <w:t>Условия об ответственности за неисполнение или ненадлежащее исполнение принимаемых на себя участниками обязательств</w:t>
            </w:r>
          </w:p>
        </w:tc>
        <w:tc>
          <w:tcPr>
            <w:tcW w:w="5352" w:type="dxa"/>
          </w:tcPr>
          <w:p w14:paraId="4944CBA9" w14:textId="77777777" w:rsidR="006A5D2E" w:rsidRDefault="006A5D2E" w:rsidP="00055927">
            <w:pPr>
              <w:rPr>
                <w:sz w:val="20"/>
                <w:szCs w:val="20"/>
              </w:rPr>
            </w:pPr>
            <w:r>
              <w:rPr>
                <w:sz w:val="20"/>
                <w:szCs w:val="20"/>
              </w:rPr>
              <w:t>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w:t>
            </w:r>
          </w:p>
          <w:p w14:paraId="6F45E197" w14:textId="77777777" w:rsidR="006A5D2E" w:rsidRPr="00600994" w:rsidRDefault="006A5D2E" w:rsidP="00055927">
            <w:pPr>
              <w:rPr>
                <w:sz w:val="20"/>
                <w:szCs w:val="20"/>
              </w:rPr>
            </w:pPr>
            <w:r>
              <w:rPr>
                <w:sz w:val="20"/>
                <w:szCs w:val="20"/>
              </w:rPr>
              <w:t xml:space="preserve">1. </w:t>
            </w:r>
            <w:r w:rsidRPr="00600994">
              <w:rPr>
                <w:sz w:val="20"/>
                <w:szCs w:val="20"/>
              </w:rPr>
              <w:t>За нарушение срока поставки, «Продавец» уплачивает «Покупателю» неустойку в виде пени в размере не менее 0,1 % от суммы несвоевременно поставленного товара за каждый день просрочки.</w:t>
            </w:r>
          </w:p>
          <w:p w14:paraId="66EC5DD5" w14:textId="77777777" w:rsidR="006A5D2E" w:rsidRPr="00600994" w:rsidRDefault="006A5D2E" w:rsidP="00055927">
            <w:pPr>
              <w:rPr>
                <w:sz w:val="20"/>
                <w:szCs w:val="20"/>
              </w:rPr>
            </w:pPr>
            <w:r>
              <w:rPr>
                <w:sz w:val="20"/>
                <w:szCs w:val="20"/>
              </w:rPr>
              <w:t xml:space="preserve">2. </w:t>
            </w:r>
            <w:r w:rsidRPr="00600994">
              <w:rPr>
                <w:sz w:val="20"/>
                <w:szCs w:val="20"/>
              </w:rPr>
              <w:t>За нарушение «Покупателем» срока оплаты поставленного товара «Покупатель» уплачивает «Поставщику» неустойку в виде пени в размере не менее 0,1 % от стоимости неоплаченного товара за каждый день просрочки платежа, но не более стоимости неоплаченного товара.</w:t>
            </w:r>
          </w:p>
        </w:tc>
      </w:tr>
      <w:tr w:rsidR="006A5D2E" w:rsidRPr="00AD55C0" w14:paraId="1F41442D" w14:textId="77777777" w:rsidTr="00055927">
        <w:tc>
          <w:tcPr>
            <w:tcW w:w="534" w:type="dxa"/>
          </w:tcPr>
          <w:p w14:paraId="54393BFA" w14:textId="77777777" w:rsidR="006A5D2E" w:rsidRDefault="006A5D2E" w:rsidP="00055927">
            <w:pPr>
              <w:jc w:val="center"/>
              <w:rPr>
                <w:sz w:val="20"/>
                <w:szCs w:val="20"/>
              </w:rPr>
            </w:pPr>
            <w:r>
              <w:rPr>
                <w:sz w:val="20"/>
                <w:szCs w:val="20"/>
              </w:rPr>
              <w:t>4.</w:t>
            </w:r>
          </w:p>
        </w:tc>
        <w:tc>
          <w:tcPr>
            <w:tcW w:w="3685" w:type="dxa"/>
          </w:tcPr>
          <w:p w14:paraId="32BED949" w14:textId="77777777" w:rsidR="006A5D2E" w:rsidRDefault="006A5D2E" w:rsidP="00055927">
            <w:pPr>
              <w:rPr>
                <w:sz w:val="20"/>
                <w:szCs w:val="20"/>
              </w:rPr>
            </w:pPr>
            <w:r>
              <w:rPr>
                <w:sz w:val="20"/>
                <w:szCs w:val="20"/>
              </w:rPr>
              <w:t>Требования к гарантийным обязательствам, предоставляемым поставщиком, в отношении поставляемых товаров</w:t>
            </w:r>
          </w:p>
        </w:tc>
        <w:tc>
          <w:tcPr>
            <w:tcW w:w="5352" w:type="dxa"/>
          </w:tcPr>
          <w:p w14:paraId="5EA29BD6" w14:textId="77777777" w:rsidR="006A5D2E" w:rsidRDefault="006A5D2E" w:rsidP="00055927">
            <w:pPr>
              <w:rPr>
                <w:sz w:val="20"/>
                <w:szCs w:val="20"/>
              </w:rPr>
            </w:pPr>
            <w:r>
              <w:rPr>
                <w:sz w:val="20"/>
                <w:szCs w:val="20"/>
              </w:rPr>
              <w:t>Не  требуется</w:t>
            </w:r>
          </w:p>
        </w:tc>
      </w:tr>
      <w:tr w:rsidR="006A5D2E" w:rsidRPr="00AD55C0" w14:paraId="49AB7EDE" w14:textId="77777777" w:rsidTr="00055927">
        <w:tc>
          <w:tcPr>
            <w:tcW w:w="9571" w:type="dxa"/>
            <w:gridSpan w:val="3"/>
          </w:tcPr>
          <w:p w14:paraId="25E12740" w14:textId="77777777" w:rsidR="006A5D2E" w:rsidRPr="009A7445" w:rsidRDefault="006A5D2E" w:rsidP="00055927">
            <w:pPr>
              <w:rPr>
                <w:b/>
                <w:sz w:val="20"/>
                <w:szCs w:val="20"/>
              </w:rPr>
            </w:pPr>
            <w:r>
              <w:rPr>
                <w:b/>
                <w:sz w:val="20"/>
                <w:szCs w:val="20"/>
              </w:rPr>
              <w:t xml:space="preserve">                  </w:t>
            </w:r>
            <w:r w:rsidRPr="009A7445">
              <w:rPr>
                <w:b/>
                <w:sz w:val="20"/>
                <w:szCs w:val="20"/>
              </w:rPr>
              <w:t>7. Условия контракта</w:t>
            </w:r>
          </w:p>
        </w:tc>
      </w:tr>
      <w:tr w:rsidR="006A5D2E" w:rsidRPr="00AD55C0" w14:paraId="3AB46CC9" w14:textId="77777777" w:rsidTr="00055927">
        <w:tc>
          <w:tcPr>
            <w:tcW w:w="534" w:type="dxa"/>
          </w:tcPr>
          <w:p w14:paraId="532EE277" w14:textId="77777777" w:rsidR="006A5D2E" w:rsidRDefault="006A5D2E" w:rsidP="00055927">
            <w:pPr>
              <w:rPr>
                <w:sz w:val="20"/>
                <w:szCs w:val="20"/>
              </w:rPr>
            </w:pPr>
            <w:r>
              <w:rPr>
                <w:sz w:val="20"/>
                <w:szCs w:val="20"/>
              </w:rPr>
              <w:lastRenderedPageBreak/>
              <w:t>1.</w:t>
            </w:r>
          </w:p>
        </w:tc>
        <w:tc>
          <w:tcPr>
            <w:tcW w:w="3685" w:type="dxa"/>
          </w:tcPr>
          <w:p w14:paraId="48B2C493" w14:textId="77777777" w:rsidR="006A5D2E" w:rsidRDefault="006A5D2E" w:rsidP="00055927">
            <w:pPr>
              <w:rPr>
                <w:sz w:val="20"/>
                <w:szCs w:val="20"/>
              </w:rPr>
            </w:pPr>
            <w:r>
              <w:rPr>
                <w:sz w:val="20"/>
                <w:szCs w:val="20"/>
              </w:rPr>
              <w:t>Информация о месте доставки товара, месте выполнения работ либо график оказания услуг</w:t>
            </w:r>
          </w:p>
        </w:tc>
        <w:tc>
          <w:tcPr>
            <w:tcW w:w="5352" w:type="dxa"/>
          </w:tcPr>
          <w:p w14:paraId="0D2C10F9" w14:textId="77777777" w:rsidR="006A5D2E" w:rsidRPr="006B29ED" w:rsidRDefault="006A5D2E" w:rsidP="00055927">
            <w:pPr>
              <w:jc w:val="both"/>
              <w:rPr>
                <w:sz w:val="20"/>
                <w:szCs w:val="20"/>
              </w:rPr>
            </w:pPr>
            <w:r w:rsidRPr="006B29ED">
              <w:rPr>
                <w:sz w:val="20"/>
                <w:szCs w:val="20"/>
              </w:rPr>
              <w:t>Отпуск товара производится со склада Продавца. Погрузка и транспортировка производится силами и за счет Покупателя  на  склад  по  адресу ::</w:t>
            </w:r>
          </w:p>
          <w:p w14:paraId="6E93E490" w14:textId="77777777" w:rsidR="006A5D2E" w:rsidRPr="006B29ED" w:rsidRDefault="006A5D2E" w:rsidP="00055927">
            <w:pPr>
              <w:jc w:val="both"/>
              <w:rPr>
                <w:sz w:val="20"/>
                <w:szCs w:val="20"/>
              </w:rPr>
            </w:pPr>
            <w:r w:rsidRPr="006B29ED">
              <w:rPr>
                <w:sz w:val="20"/>
                <w:szCs w:val="20"/>
              </w:rPr>
              <w:t xml:space="preserve">  </w:t>
            </w:r>
            <w:proofErr w:type="spellStart"/>
            <w:r w:rsidRPr="006B29ED">
              <w:rPr>
                <w:sz w:val="20"/>
                <w:szCs w:val="20"/>
              </w:rPr>
              <w:t>г.Тирасполь</w:t>
            </w:r>
            <w:proofErr w:type="spellEnd"/>
            <w:r w:rsidRPr="006B29ED">
              <w:rPr>
                <w:sz w:val="20"/>
                <w:szCs w:val="20"/>
              </w:rPr>
              <w:t>, ул. Гвардейская, 13</w:t>
            </w:r>
          </w:p>
        </w:tc>
      </w:tr>
      <w:tr w:rsidR="006A5D2E" w:rsidRPr="00AD55C0" w14:paraId="4FFAB27F" w14:textId="77777777" w:rsidTr="00055927">
        <w:tc>
          <w:tcPr>
            <w:tcW w:w="534" w:type="dxa"/>
          </w:tcPr>
          <w:p w14:paraId="36BE3A41" w14:textId="77777777" w:rsidR="006A5D2E" w:rsidRDefault="006A5D2E" w:rsidP="00055927">
            <w:pPr>
              <w:rPr>
                <w:sz w:val="20"/>
                <w:szCs w:val="20"/>
              </w:rPr>
            </w:pPr>
            <w:r>
              <w:rPr>
                <w:sz w:val="20"/>
                <w:szCs w:val="20"/>
              </w:rPr>
              <w:t>2.</w:t>
            </w:r>
          </w:p>
        </w:tc>
        <w:tc>
          <w:tcPr>
            <w:tcW w:w="3685" w:type="dxa"/>
          </w:tcPr>
          <w:p w14:paraId="3ACDA448" w14:textId="77777777" w:rsidR="006A5D2E" w:rsidRDefault="006A5D2E" w:rsidP="00055927">
            <w:pPr>
              <w:rPr>
                <w:sz w:val="20"/>
                <w:szCs w:val="20"/>
              </w:rPr>
            </w:pPr>
            <w:r>
              <w:rPr>
                <w:sz w:val="20"/>
                <w:szCs w:val="20"/>
              </w:rPr>
              <w:t>Сроки поставки товара</w:t>
            </w:r>
          </w:p>
        </w:tc>
        <w:tc>
          <w:tcPr>
            <w:tcW w:w="5352" w:type="dxa"/>
          </w:tcPr>
          <w:p w14:paraId="7E2441BC" w14:textId="77777777" w:rsidR="006A5D2E" w:rsidRPr="006B29ED" w:rsidRDefault="006A5D2E" w:rsidP="00055927">
            <w:pPr>
              <w:rPr>
                <w:sz w:val="20"/>
                <w:szCs w:val="20"/>
              </w:rPr>
            </w:pPr>
            <w:r w:rsidRPr="006B29ED">
              <w:rPr>
                <w:sz w:val="20"/>
                <w:szCs w:val="20"/>
              </w:rPr>
              <w:t xml:space="preserve">В  течении  5  дней  после  оплаты.  Контракт  вступает  в  силу  с  момента  его  подписания  Сторонами  и  действует  до  момента  полного  исполнения  Сторонами  своих  обязательств  по  Контракту  и  осуществления  всех  необходимых  платежей  и  взаиморасчетов. </w:t>
            </w:r>
          </w:p>
        </w:tc>
      </w:tr>
    </w:tbl>
    <w:p w14:paraId="5F9E8CE0" w14:textId="77777777" w:rsidR="006A5D2E" w:rsidRDefault="006A5D2E" w:rsidP="006A5D2E">
      <w:pPr>
        <w:jc w:val="center"/>
        <w:rPr>
          <w:sz w:val="20"/>
          <w:szCs w:val="20"/>
        </w:rPr>
      </w:pPr>
    </w:p>
    <w:p w14:paraId="608F45F0" w14:textId="77777777" w:rsidR="006A5D2E" w:rsidRDefault="006A5D2E" w:rsidP="006A5D2E">
      <w:pPr>
        <w:pStyle w:val="a8"/>
        <w:numPr>
          <w:ilvl w:val="0"/>
          <w:numId w:val="5"/>
        </w:numPr>
        <w:spacing w:after="0"/>
        <w:rPr>
          <w:rFonts w:ascii="Times New Roman" w:hAnsi="Times New Roman" w:cs="Times New Roman"/>
          <w:sz w:val="20"/>
          <w:szCs w:val="20"/>
        </w:rPr>
      </w:pPr>
      <w:r>
        <w:rPr>
          <w:rFonts w:ascii="Times New Roman" w:hAnsi="Times New Roman" w:cs="Times New Roman"/>
          <w:sz w:val="20"/>
          <w:szCs w:val="20"/>
        </w:rPr>
        <w:t>Техническое задание.</w:t>
      </w:r>
    </w:p>
    <w:p w14:paraId="737AFCD9" w14:textId="77777777" w:rsidR="006A5D2E" w:rsidRDefault="006A5D2E" w:rsidP="006A5D2E">
      <w:pPr>
        <w:pStyle w:val="a8"/>
        <w:numPr>
          <w:ilvl w:val="1"/>
          <w:numId w:val="5"/>
        </w:numPr>
        <w:spacing w:after="0"/>
        <w:rPr>
          <w:rFonts w:ascii="Times New Roman" w:hAnsi="Times New Roman" w:cs="Times New Roman"/>
          <w:sz w:val="20"/>
          <w:szCs w:val="20"/>
        </w:rPr>
      </w:pPr>
      <w:r>
        <w:rPr>
          <w:rFonts w:ascii="Times New Roman" w:hAnsi="Times New Roman" w:cs="Times New Roman"/>
          <w:sz w:val="20"/>
          <w:szCs w:val="20"/>
        </w:rPr>
        <w:t>Общие требования:</w:t>
      </w:r>
    </w:p>
    <w:p w14:paraId="504309EA" w14:textId="77777777" w:rsidR="006A5D2E" w:rsidRDefault="006A5D2E" w:rsidP="006A5D2E">
      <w:pPr>
        <w:pStyle w:val="a8"/>
        <w:numPr>
          <w:ilvl w:val="2"/>
          <w:numId w:val="5"/>
        </w:numPr>
        <w:spacing w:after="0"/>
        <w:rPr>
          <w:rFonts w:ascii="Times New Roman" w:hAnsi="Times New Roman" w:cs="Times New Roman"/>
          <w:sz w:val="20"/>
          <w:szCs w:val="20"/>
        </w:rPr>
      </w:pPr>
      <w:r>
        <w:rPr>
          <w:rFonts w:ascii="Times New Roman" w:hAnsi="Times New Roman" w:cs="Times New Roman"/>
          <w:sz w:val="20"/>
          <w:szCs w:val="20"/>
        </w:rPr>
        <w:t>Настоящее техническое задание определяет технические требования к поставке Товара: запасные  части  для  ремонта  автотранспорта</w:t>
      </w:r>
    </w:p>
    <w:p w14:paraId="36E0443A" w14:textId="77777777" w:rsidR="006A5D2E" w:rsidRPr="003910A6" w:rsidRDefault="006A5D2E" w:rsidP="006A5D2E">
      <w:pPr>
        <w:pStyle w:val="a8"/>
        <w:numPr>
          <w:ilvl w:val="2"/>
          <w:numId w:val="5"/>
        </w:numPr>
        <w:spacing w:after="0"/>
        <w:rPr>
          <w:rFonts w:ascii="Times New Roman" w:hAnsi="Times New Roman" w:cs="Times New Roman"/>
          <w:sz w:val="20"/>
          <w:szCs w:val="20"/>
        </w:rPr>
      </w:pPr>
      <w:r>
        <w:rPr>
          <w:rFonts w:ascii="Times New Roman" w:hAnsi="Times New Roman" w:cs="Times New Roman"/>
          <w:sz w:val="20"/>
          <w:szCs w:val="20"/>
        </w:rPr>
        <w:t xml:space="preserve">Закупка  разделена  на  2  лота. </w:t>
      </w:r>
      <w:r w:rsidRPr="003910A6">
        <w:rPr>
          <w:rFonts w:ascii="Times New Roman" w:hAnsi="Times New Roman" w:cs="Times New Roman"/>
          <w:sz w:val="20"/>
          <w:szCs w:val="20"/>
        </w:rPr>
        <w:t>Лот</w:t>
      </w:r>
      <w:r>
        <w:rPr>
          <w:rFonts w:ascii="Times New Roman" w:hAnsi="Times New Roman" w:cs="Times New Roman"/>
          <w:sz w:val="20"/>
          <w:szCs w:val="20"/>
        </w:rPr>
        <w:t>ы  неделимы</w:t>
      </w:r>
      <w:r w:rsidRPr="003910A6">
        <w:rPr>
          <w:rFonts w:ascii="Times New Roman" w:hAnsi="Times New Roman" w:cs="Times New Roman"/>
          <w:sz w:val="20"/>
          <w:szCs w:val="20"/>
        </w:rPr>
        <w:t>.</w:t>
      </w:r>
    </w:p>
    <w:p w14:paraId="54A64654" w14:textId="77777777" w:rsidR="006A5D2E" w:rsidRDefault="006A5D2E" w:rsidP="006A5D2E">
      <w:pPr>
        <w:pStyle w:val="a8"/>
        <w:numPr>
          <w:ilvl w:val="1"/>
          <w:numId w:val="5"/>
        </w:numPr>
        <w:spacing w:after="0"/>
        <w:rPr>
          <w:rFonts w:ascii="Times New Roman" w:hAnsi="Times New Roman" w:cs="Times New Roman"/>
          <w:sz w:val="20"/>
          <w:szCs w:val="20"/>
        </w:rPr>
      </w:pPr>
      <w:r>
        <w:rPr>
          <w:rFonts w:ascii="Times New Roman" w:hAnsi="Times New Roman" w:cs="Times New Roman"/>
          <w:sz w:val="20"/>
          <w:szCs w:val="20"/>
        </w:rPr>
        <w:t xml:space="preserve">       Технические требования к товару:</w:t>
      </w:r>
    </w:p>
    <w:p w14:paraId="09E4D584" w14:textId="77777777" w:rsidR="006A5D2E" w:rsidRDefault="006A5D2E" w:rsidP="006A5D2E">
      <w:pPr>
        <w:pStyle w:val="a8"/>
        <w:numPr>
          <w:ilvl w:val="2"/>
          <w:numId w:val="5"/>
        </w:numPr>
        <w:spacing w:after="0"/>
        <w:rPr>
          <w:rFonts w:ascii="Times New Roman" w:hAnsi="Times New Roman" w:cs="Times New Roman"/>
          <w:sz w:val="20"/>
          <w:szCs w:val="20"/>
        </w:rPr>
      </w:pPr>
      <w:r>
        <w:rPr>
          <w:rFonts w:ascii="Times New Roman" w:hAnsi="Times New Roman" w:cs="Times New Roman"/>
          <w:sz w:val="20"/>
          <w:szCs w:val="20"/>
        </w:rPr>
        <w:t>Весь поставляемый Товар должен соответствовать характеристикам, указанным в настоящем Техническом задании, а также требованиям и нормам действующего законодательства Приднестровской Молдавской Республики.</w:t>
      </w:r>
    </w:p>
    <w:p w14:paraId="2ADFE9FE" w14:textId="77777777" w:rsidR="006A5D2E" w:rsidRPr="003910A6" w:rsidRDefault="006A5D2E" w:rsidP="006A5D2E">
      <w:pPr>
        <w:pStyle w:val="a8"/>
        <w:numPr>
          <w:ilvl w:val="1"/>
          <w:numId w:val="5"/>
        </w:numPr>
        <w:spacing w:after="0"/>
        <w:rPr>
          <w:rFonts w:ascii="Times New Roman" w:hAnsi="Times New Roman" w:cs="Times New Roman"/>
          <w:sz w:val="20"/>
          <w:szCs w:val="20"/>
        </w:rPr>
      </w:pPr>
      <w:r>
        <w:rPr>
          <w:rFonts w:ascii="Times New Roman" w:hAnsi="Times New Roman" w:cs="Times New Roman"/>
          <w:sz w:val="20"/>
          <w:szCs w:val="20"/>
        </w:rPr>
        <w:t>Лот № 1,  Лот  № 2  –закупка  запасных  частей  для  ремонта  автотранспорта</w:t>
      </w:r>
    </w:p>
    <w:p w14:paraId="6B208239" w14:textId="77777777" w:rsidR="006A5D2E" w:rsidRDefault="006A5D2E" w:rsidP="006A5D2E">
      <w:pPr>
        <w:ind w:left="360"/>
        <w:rPr>
          <w:sz w:val="20"/>
          <w:szCs w:val="20"/>
        </w:rPr>
      </w:pPr>
      <w:r w:rsidRPr="003910A6">
        <w:rPr>
          <w:sz w:val="20"/>
          <w:szCs w:val="20"/>
        </w:rPr>
        <w:t>Начальная (максимальная) цена  Контракта</w:t>
      </w:r>
      <w:r>
        <w:rPr>
          <w:sz w:val="20"/>
          <w:szCs w:val="20"/>
        </w:rPr>
        <w:t xml:space="preserve">  : 11 988  руб.  00  коп.  ПМР</w:t>
      </w:r>
    </w:p>
    <w:p w14:paraId="5930B373" w14:textId="77777777" w:rsidR="006A5D2E" w:rsidRDefault="006A5D2E" w:rsidP="006A5D2E">
      <w:pPr>
        <w:ind w:left="360"/>
        <w:rPr>
          <w:sz w:val="20"/>
          <w:szCs w:val="20"/>
        </w:rPr>
      </w:pPr>
    </w:p>
    <w:p w14:paraId="3C612E9A" w14:textId="77777777" w:rsidR="006A5D2E" w:rsidRDefault="006A5D2E" w:rsidP="006A5D2E">
      <w:pPr>
        <w:ind w:left="360"/>
        <w:rPr>
          <w:sz w:val="20"/>
          <w:szCs w:val="20"/>
        </w:rPr>
      </w:pPr>
      <w:r>
        <w:rPr>
          <w:sz w:val="20"/>
          <w:szCs w:val="20"/>
        </w:rPr>
        <w:t>Лот № 1 =  10 788   руб. 00  коп.  ПМР</w:t>
      </w:r>
    </w:p>
    <w:p w14:paraId="77458C07" w14:textId="77777777" w:rsidR="006A5D2E" w:rsidRDefault="006A5D2E" w:rsidP="006A5D2E">
      <w:pPr>
        <w:rPr>
          <w:sz w:val="20"/>
          <w:szCs w:val="20"/>
        </w:rPr>
      </w:pPr>
      <w:r>
        <w:rPr>
          <w:sz w:val="20"/>
          <w:szCs w:val="20"/>
        </w:rPr>
        <w:t xml:space="preserve">       Лот № 2 =  1200  руб.  00  коп.  ПМР</w:t>
      </w:r>
    </w:p>
    <w:p w14:paraId="4219F0B0" w14:textId="77777777" w:rsidR="006A5D2E" w:rsidRDefault="006A5D2E" w:rsidP="006A5D2E">
      <w:pPr>
        <w:jc w:val="right"/>
        <w:rPr>
          <w:sz w:val="20"/>
          <w:szCs w:val="20"/>
        </w:rPr>
      </w:pPr>
      <w:r>
        <w:rPr>
          <w:sz w:val="20"/>
          <w:szCs w:val="20"/>
        </w:rPr>
        <w:t>Приложение № 1 к Извещению об осуществлению закупки</w:t>
      </w:r>
    </w:p>
    <w:p w14:paraId="78336B6C" w14:textId="77777777" w:rsidR="006A5D2E" w:rsidRDefault="006A5D2E" w:rsidP="006A5D2E">
      <w:pPr>
        <w:ind w:left="4253"/>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3969"/>
        <w:gridCol w:w="851"/>
        <w:gridCol w:w="850"/>
        <w:gridCol w:w="1701"/>
      </w:tblGrid>
      <w:tr w:rsidR="006A5D2E" w:rsidRPr="008B6D94" w14:paraId="503DC071" w14:textId="77777777" w:rsidTr="00055927">
        <w:trPr>
          <w:trHeight w:val="675"/>
        </w:trPr>
        <w:tc>
          <w:tcPr>
            <w:tcW w:w="704" w:type="dxa"/>
          </w:tcPr>
          <w:p w14:paraId="67AD061E" w14:textId="77777777" w:rsidR="006A5D2E" w:rsidRPr="00EF70B1" w:rsidRDefault="006A5D2E" w:rsidP="00055927">
            <w:pPr>
              <w:jc w:val="center"/>
              <w:rPr>
                <w:b/>
                <w:sz w:val="20"/>
                <w:szCs w:val="20"/>
              </w:rPr>
            </w:pPr>
            <w:r w:rsidRPr="00EF70B1">
              <w:rPr>
                <w:b/>
                <w:sz w:val="20"/>
                <w:szCs w:val="20"/>
              </w:rPr>
              <w:t>№   п/п лота</w:t>
            </w:r>
          </w:p>
        </w:tc>
        <w:tc>
          <w:tcPr>
            <w:tcW w:w="1559" w:type="dxa"/>
          </w:tcPr>
          <w:p w14:paraId="73D09EB6" w14:textId="77777777" w:rsidR="006A5D2E" w:rsidRPr="00EF70B1" w:rsidRDefault="006A5D2E" w:rsidP="00055927">
            <w:pPr>
              <w:jc w:val="center"/>
              <w:rPr>
                <w:b/>
                <w:sz w:val="20"/>
                <w:szCs w:val="20"/>
              </w:rPr>
            </w:pPr>
            <w:r w:rsidRPr="00EF70B1">
              <w:rPr>
                <w:b/>
                <w:sz w:val="20"/>
                <w:szCs w:val="20"/>
              </w:rPr>
              <w:t>Предмет закупки и его описание</w:t>
            </w:r>
          </w:p>
        </w:tc>
        <w:tc>
          <w:tcPr>
            <w:tcW w:w="3969" w:type="dxa"/>
            <w:shd w:val="clear" w:color="auto" w:fill="auto"/>
            <w:vAlign w:val="center"/>
          </w:tcPr>
          <w:p w14:paraId="2565A8F3" w14:textId="77777777" w:rsidR="006A5D2E" w:rsidRPr="00EF70B1" w:rsidRDefault="006A5D2E" w:rsidP="00055927">
            <w:pPr>
              <w:jc w:val="center"/>
              <w:rPr>
                <w:b/>
                <w:sz w:val="20"/>
                <w:szCs w:val="20"/>
              </w:rPr>
            </w:pPr>
            <w:r w:rsidRPr="00EF70B1">
              <w:rPr>
                <w:b/>
                <w:sz w:val="20"/>
                <w:szCs w:val="20"/>
              </w:rPr>
              <w:t>Наименование товара (работы, услуги) и его описание</w:t>
            </w:r>
          </w:p>
        </w:tc>
        <w:tc>
          <w:tcPr>
            <w:tcW w:w="851" w:type="dxa"/>
            <w:shd w:val="clear" w:color="auto" w:fill="auto"/>
            <w:vAlign w:val="center"/>
          </w:tcPr>
          <w:p w14:paraId="480F3D6E" w14:textId="77777777" w:rsidR="006A5D2E" w:rsidRPr="00EF70B1" w:rsidRDefault="006A5D2E" w:rsidP="00055927">
            <w:pPr>
              <w:jc w:val="center"/>
              <w:rPr>
                <w:b/>
                <w:sz w:val="20"/>
                <w:szCs w:val="20"/>
              </w:rPr>
            </w:pPr>
            <w:r w:rsidRPr="00EF70B1">
              <w:rPr>
                <w:b/>
                <w:sz w:val="20"/>
                <w:szCs w:val="20"/>
              </w:rPr>
              <w:t>Единица измерения</w:t>
            </w:r>
          </w:p>
        </w:tc>
        <w:tc>
          <w:tcPr>
            <w:tcW w:w="850" w:type="dxa"/>
            <w:shd w:val="clear" w:color="auto" w:fill="auto"/>
            <w:vAlign w:val="center"/>
          </w:tcPr>
          <w:p w14:paraId="0BB485EC" w14:textId="77777777" w:rsidR="006A5D2E" w:rsidRPr="00EF70B1" w:rsidRDefault="006A5D2E" w:rsidP="00055927">
            <w:pPr>
              <w:jc w:val="center"/>
              <w:rPr>
                <w:b/>
                <w:sz w:val="20"/>
                <w:szCs w:val="20"/>
              </w:rPr>
            </w:pPr>
            <w:r w:rsidRPr="00EF70B1">
              <w:rPr>
                <w:b/>
                <w:sz w:val="20"/>
                <w:szCs w:val="20"/>
              </w:rPr>
              <w:t>Количество</w:t>
            </w:r>
          </w:p>
        </w:tc>
        <w:tc>
          <w:tcPr>
            <w:tcW w:w="1701" w:type="dxa"/>
            <w:shd w:val="clear" w:color="auto" w:fill="auto"/>
            <w:vAlign w:val="center"/>
          </w:tcPr>
          <w:p w14:paraId="278263DC" w14:textId="77777777" w:rsidR="006A5D2E" w:rsidRPr="00EF70B1" w:rsidRDefault="006A5D2E" w:rsidP="00055927">
            <w:pPr>
              <w:jc w:val="center"/>
              <w:rPr>
                <w:b/>
                <w:sz w:val="20"/>
                <w:szCs w:val="20"/>
              </w:rPr>
            </w:pPr>
            <w:r w:rsidRPr="00680B7E">
              <w:rPr>
                <w:b/>
                <w:sz w:val="20"/>
                <w:szCs w:val="20"/>
              </w:rPr>
              <w:t>Начальная (максимальная) цена, руб. ПМР</w:t>
            </w:r>
          </w:p>
        </w:tc>
      </w:tr>
      <w:tr w:rsidR="006A5D2E" w:rsidRPr="00484EC2" w14:paraId="1B2F7E0F" w14:textId="77777777" w:rsidTr="00055927">
        <w:trPr>
          <w:trHeight w:val="1160"/>
        </w:trPr>
        <w:tc>
          <w:tcPr>
            <w:tcW w:w="704" w:type="dxa"/>
            <w:vMerge w:val="restart"/>
            <w:vAlign w:val="center"/>
          </w:tcPr>
          <w:p w14:paraId="6C0CA0DD" w14:textId="77777777" w:rsidR="006A5D2E" w:rsidRPr="00361991" w:rsidRDefault="006A5D2E" w:rsidP="00055927">
            <w:pPr>
              <w:pStyle w:val="a4"/>
              <w:jc w:val="center"/>
              <w:rPr>
                <w:rFonts w:ascii="Times New Roman" w:hAnsi="Times New Roman"/>
                <w:sz w:val="20"/>
                <w:szCs w:val="20"/>
              </w:rPr>
            </w:pPr>
            <w:r>
              <w:rPr>
                <w:rFonts w:ascii="Times New Roman" w:hAnsi="Times New Roman"/>
                <w:sz w:val="20"/>
                <w:szCs w:val="20"/>
              </w:rPr>
              <w:t>Лот № 1</w:t>
            </w:r>
          </w:p>
        </w:tc>
        <w:tc>
          <w:tcPr>
            <w:tcW w:w="1559" w:type="dxa"/>
            <w:vMerge w:val="restart"/>
            <w:vAlign w:val="center"/>
          </w:tcPr>
          <w:p w14:paraId="3B843B1E" w14:textId="77777777" w:rsidR="006A5D2E" w:rsidRPr="00AF2DBE" w:rsidRDefault="006A5D2E" w:rsidP="00055927">
            <w:pPr>
              <w:pStyle w:val="a4"/>
              <w:jc w:val="center"/>
              <w:rPr>
                <w:rFonts w:ascii="Times New Roman" w:hAnsi="Times New Roman"/>
                <w:sz w:val="20"/>
                <w:szCs w:val="20"/>
              </w:rPr>
            </w:pPr>
            <w:r>
              <w:rPr>
                <w:rFonts w:ascii="Times New Roman" w:hAnsi="Times New Roman"/>
                <w:sz w:val="20"/>
                <w:szCs w:val="20"/>
              </w:rPr>
              <w:t>Запасные  части  для  ремонта  автотранспорта</w:t>
            </w:r>
          </w:p>
        </w:tc>
        <w:tc>
          <w:tcPr>
            <w:tcW w:w="3969" w:type="dxa"/>
            <w:shd w:val="clear" w:color="auto" w:fill="auto"/>
            <w:vAlign w:val="center"/>
          </w:tcPr>
          <w:p w14:paraId="5ADCB90D" w14:textId="77777777" w:rsidR="006A5D2E" w:rsidRDefault="006A5D2E" w:rsidP="00055927">
            <w:pPr>
              <w:pStyle w:val="a4"/>
              <w:rPr>
                <w:rFonts w:ascii="Times New Roman" w:hAnsi="Times New Roman"/>
                <w:sz w:val="20"/>
                <w:szCs w:val="20"/>
              </w:rPr>
            </w:pPr>
            <w:r w:rsidRPr="00C41C84">
              <w:rPr>
                <w:rFonts w:ascii="Times New Roman" w:hAnsi="Times New Roman"/>
                <w:sz w:val="20"/>
                <w:szCs w:val="20"/>
              </w:rPr>
              <w:t xml:space="preserve">Диск  </w:t>
            </w:r>
            <w:r>
              <w:rPr>
                <w:rFonts w:ascii="Times New Roman" w:hAnsi="Times New Roman"/>
                <w:sz w:val="20"/>
                <w:szCs w:val="20"/>
              </w:rPr>
              <w:t xml:space="preserve">колесный  (металлический) </w:t>
            </w:r>
            <w:r w:rsidRPr="00C41C84">
              <w:rPr>
                <w:rFonts w:ascii="Times New Roman" w:hAnsi="Times New Roman"/>
                <w:sz w:val="20"/>
                <w:szCs w:val="20"/>
                <w:lang w:val="en-US"/>
              </w:rPr>
              <w:t>R</w:t>
            </w:r>
            <w:r w:rsidRPr="00C41C84">
              <w:rPr>
                <w:rFonts w:ascii="Times New Roman" w:hAnsi="Times New Roman"/>
                <w:sz w:val="20"/>
                <w:szCs w:val="20"/>
              </w:rPr>
              <w:t xml:space="preserve">16 </w:t>
            </w:r>
          </w:p>
          <w:p w14:paraId="60B408AE" w14:textId="77777777" w:rsidR="006A5D2E" w:rsidRPr="00C41C84" w:rsidRDefault="006A5D2E" w:rsidP="00055927">
            <w:pPr>
              <w:pStyle w:val="a4"/>
              <w:rPr>
                <w:rFonts w:ascii="Times New Roman" w:hAnsi="Times New Roman"/>
                <w:sz w:val="20"/>
                <w:szCs w:val="20"/>
              </w:rPr>
            </w:pPr>
            <w:r w:rsidRPr="00C41C84">
              <w:rPr>
                <w:rFonts w:ascii="Times New Roman" w:hAnsi="Times New Roman"/>
                <w:sz w:val="20"/>
                <w:szCs w:val="20"/>
              </w:rPr>
              <w:t xml:space="preserve">-  количество  отверстий  - 6 </w:t>
            </w:r>
          </w:p>
          <w:p w14:paraId="75BDD6B2" w14:textId="77777777" w:rsidR="006A5D2E" w:rsidRPr="00C41C84" w:rsidRDefault="006A5D2E" w:rsidP="00055927">
            <w:pPr>
              <w:pStyle w:val="a4"/>
              <w:rPr>
                <w:rFonts w:ascii="Times New Roman" w:hAnsi="Times New Roman"/>
                <w:sz w:val="20"/>
                <w:szCs w:val="20"/>
              </w:rPr>
            </w:pPr>
            <w:r w:rsidRPr="00C41C84">
              <w:rPr>
                <w:rFonts w:ascii="Times New Roman" w:hAnsi="Times New Roman"/>
                <w:sz w:val="20"/>
                <w:szCs w:val="20"/>
              </w:rPr>
              <w:t xml:space="preserve">-  расстояние  между  отверстиями  по  центрам  -  130 мм, </w:t>
            </w:r>
          </w:p>
          <w:p w14:paraId="0EE2628D" w14:textId="77777777" w:rsidR="006A5D2E" w:rsidRPr="00C34038" w:rsidRDefault="006A5D2E" w:rsidP="00055927">
            <w:pPr>
              <w:pStyle w:val="a4"/>
              <w:rPr>
                <w:rFonts w:ascii="Times New Roman" w:hAnsi="Times New Roman"/>
                <w:sz w:val="20"/>
                <w:szCs w:val="20"/>
              </w:rPr>
            </w:pPr>
            <w:r w:rsidRPr="00C41C84">
              <w:rPr>
                <w:rFonts w:ascii="Times New Roman" w:hAnsi="Times New Roman"/>
                <w:sz w:val="20"/>
                <w:szCs w:val="20"/>
                <w:lang w:val="en-US"/>
              </w:rPr>
              <w:t xml:space="preserve">-  </w:t>
            </w:r>
            <w:r w:rsidRPr="00C41C84">
              <w:rPr>
                <w:rFonts w:ascii="Times New Roman" w:hAnsi="Times New Roman"/>
                <w:sz w:val="20"/>
                <w:szCs w:val="20"/>
              </w:rPr>
              <w:t>ширина</w:t>
            </w:r>
            <w:r w:rsidRPr="00C41C84">
              <w:rPr>
                <w:rFonts w:ascii="Times New Roman" w:hAnsi="Times New Roman"/>
                <w:sz w:val="20"/>
                <w:szCs w:val="20"/>
                <w:lang w:val="en-US"/>
              </w:rPr>
              <w:t xml:space="preserve"> </w:t>
            </w:r>
            <w:r w:rsidRPr="00C41C84">
              <w:rPr>
                <w:rFonts w:ascii="Times New Roman" w:hAnsi="Times New Roman"/>
                <w:sz w:val="20"/>
                <w:szCs w:val="20"/>
              </w:rPr>
              <w:t>обода</w:t>
            </w:r>
            <w:r w:rsidRPr="00C41C84">
              <w:rPr>
                <w:rFonts w:ascii="Times New Roman" w:hAnsi="Times New Roman"/>
                <w:sz w:val="20"/>
                <w:szCs w:val="20"/>
                <w:lang w:val="en-US"/>
              </w:rPr>
              <w:t xml:space="preserve"> - 6,5 J</w:t>
            </w:r>
          </w:p>
        </w:tc>
        <w:tc>
          <w:tcPr>
            <w:tcW w:w="851" w:type="dxa"/>
            <w:shd w:val="clear" w:color="auto" w:fill="auto"/>
            <w:vAlign w:val="center"/>
          </w:tcPr>
          <w:p w14:paraId="1DEB86AE" w14:textId="77777777" w:rsidR="006A5D2E" w:rsidRPr="0025468A" w:rsidRDefault="006A5D2E" w:rsidP="00055927">
            <w:pPr>
              <w:pStyle w:val="a4"/>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850" w:type="dxa"/>
            <w:shd w:val="clear" w:color="auto" w:fill="auto"/>
            <w:vAlign w:val="center"/>
          </w:tcPr>
          <w:p w14:paraId="6F9A7150" w14:textId="77777777" w:rsidR="006A5D2E" w:rsidRPr="0025468A" w:rsidRDefault="006A5D2E" w:rsidP="00055927">
            <w:pPr>
              <w:pStyle w:val="a4"/>
              <w:jc w:val="center"/>
              <w:rPr>
                <w:rFonts w:ascii="Times New Roman" w:hAnsi="Times New Roman"/>
                <w:sz w:val="20"/>
                <w:szCs w:val="20"/>
              </w:rPr>
            </w:pPr>
            <w:r>
              <w:rPr>
                <w:rFonts w:ascii="Times New Roman" w:hAnsi="Times New Roman"/>
                <w:sz w:val="20"/>
                <w:szCs w:val="20"/>
              </w:rPr>
              <w:t>8</w:t>
            </w:r>
          </w:p>
        </w:tc>
        <w:tc>
          <w:tcPr>
            <w:tcW w:w="1701" w:type="dxa"/>
            <w:shd w:val="clear" w:color="auto" w:fill="auto"/>
            <w:vAlign w:val="center"/>
          </w:tcPr>
          <w:p w14:paraId="12F9FB6F" w14:textId="77777777" w:rsidR="006A5D2E" w:rsidRPr="0025468A" w:rsidRDefault="006A5D2E" w:rsidP="00055927">
            <w:pPr>
              <w:pStyle w:val="a4"/>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10788</w:t>
            </w:r>
          </w:p>
        </w:tc>
      </w:tr>
      <w:tr w:rsidR="006A5D2E" w:rsidRPr="00484EC2" w14:paraId="16CE8A25" w14:textId="77777777" w:rsidTr="00055927">
        <w:trPr>
          <w:trHeight w:val="262"/>
        </w:trPr>
        <w:tc>
          <w:tcPr>
            <w:tcW w:w="704" w:type="dxa"/>
            <w:vMerge/>
          </w:tcPr>
          <w:p w14:paraId="0803C9CA" w14:textId="77777777" w:rsidR="006A5D2E" w:rsidRPr="00361991" w:rsidRDefault="006A5D2E" w:rsidP="00055927">
            <w:pPr>
              <w:pStyle w:val="a4"/>
              <w:rPr>
                <w:rFonts w:ascii="Times New Roman" w:hAnsi="Times New Roman"/>
                <w:sz w:val="20"/>
                <w:szCs w:val="20"/>
              </w:rPr>
            </w:pPr>
          </w:p>
        </w:tc>
        <w:tc>
          <w:tcPr>
            <w:tcW w:w="1559" w:type="dxa"/>
            <w:vMerge/>
          </w:tcPr>
          <w:p w14:paraId="1460F0AD" w14:textId="77777777" w:rsidR="006A5D2E" w:rsidRPr="00361991" w:rsidRDefault="006A5D2E" w:rsidP="00055927">
            <w:pPr>
              <w:pStyle w:val="a4"/>
              <w:rPr>
                <w:rFonts w:ascii="Times New Roman" w:hAnsi="Times New Roman"/>
                <w:b/>
                <w:sz w:val="20"/>
                <w:szCs w:val="20"/>
              </w:rPr>
            </w:pPr>
          </w:p>
        </w:tc>
        <w:tc>
          <w:tcPr>
            <w:tcW w:w="3969" w:type="dxa"/>
            <w:shd w:val="clear" w:color="auto" w:fill="auto"/>
            <w:vAlign w:val="center"/>
          </w:tcPr>
          <w:p w14:paraId="65FDC95A" w14:textId="77777777" w:rsidR="006A5D2E" w:rsidRPr="00BF3679" w:rsidRDefault="006A5D2E" w:rsidP="00055927">
            <w:pPr>
              <w:pStyle w:val="a4"/>
              <w:spacing w:line="256" w:lineRule="auto"/>
              <w:rPr>
                <w:rFonts w:ascii="Times New Roman" w:hAnsi="Times New Roman"/>
                <w:b/>
                <w:sz w:val="20"/>
                <w:szCs w:val="20"/>
              </w:rPr>
            </w:pPr>
            <w:r>
              <w:rPr>
                <w:rFonts w:ascii="Times New Roman" w:hAnsi="Times New Roman"/>
                <w:b/>
                <w:sz w:val="20"/>
                <w:szCs w:val="20"/>
              </w:rPr>
              <w:t>Итого  по  Лоту № 1</w:t>
            </w:r>
            <w:r w:rsidRPr="00BF3679">
              <w:rPr>
                <w:rFonts w:ascii="Times New Roman" w:hAnsi="Times New Roman"/>
                <w:b/>
                <w:sz w:val="20"/>
                <w:szCs w:val="20"/>
              </w:rPr>
              <w:t>:</w:t>
            </w:r>
          </w:p>
        </w:tc>
        <w:tc>
          <w:tcPr>
            <w:tcW w:w="851" w:type="dxa"/>
            <w:shd w:val="clear" w:color="auto" w:fill="auto"/>
            <w:vAlign w:val="center"/>
          </w:tcPr>
          <w:p w14:paraId="54227DDA" w14:textId="77777777" w:rsidR="006A5D2E" w:rsidRPr="000D27E3" w:rsidRDefault="006A5D2E" w:rsidP="00055927">
            <w:pPr>
              <w:pStyle w:val="a4"/>
              <w:jc w:val="center"/>
              <w:rPr>
                <w:rFonts w:ascii="Times New Roman" w:hAnsi="Times New Roman"/>
                <w:b/>
                <w:sz w:val="20"/>
                <w:szCs w:val="20"/>
              </w:rPr>
            </w:pPr>
          </w:p>
        </w:tc>
        <w:tc>
          <w:tcPr>
            <w:tcW w:w="850" w:type="dxa"/>
            <w:shd w:val="clear" w:color="auto" w:fill="auto"/>
            <w:vAlign w:val="center"/>
          </w:tcPr>
          <w:p w14:paraId="4A42ED36" w14:textId="77777777" w:rsidR="006A5D2E" w:rsidRPr="000D27E3" w:rsidRDefault="006A5D2E" w:rsidP="00055927">
            <w:pPr>
              <w:pStyle w:val="a4"/>
              <w:jc w:val="center"/>
              <w:rPr>
                <w:rFonts w:ascii="Times New Roman" w:hAnsi="Times New Roman"/>
                <w:b/>
                <w:sz w:val="20"/>
                <w:szCs w:val="20"/>
              </w:rPr>
            </w:pPr>
          </w:p>
        </w:tc>
        <w:tc>
          <w:tcPr>
            <w:tcW w:w="1701" w:type="dxa"/>
            <w:shd w:val="clear" w:color="auto" w:fill="auto"/>
            <w:vAlign w:val="center"/>
          </w:tcPr>
          <w:p w14:paraId="0493025E" w14:textId="77777777" w:rsidR="006A5D2E" w:rsidRDefault="006A5D2E" w:rsidP="00055927">
            <w:pPr>
              <w:pStyle w:val="a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10788</w:t>
            </w:r>
          </w:p>
        </w:tc>
      </w:tr>
      <w:tr w:rsidR="006A5D2E" w:rsidRPr="00484EC2" w14:paraId="15676E06" w14:textId="77777777" w:rsidTr="00055927">
        <w:trPr>
          <w:trHeight w:val="1296"/>
        </w:trPr>
        <w:tc>
          <w:tcPr>
            <w:tcW w:w="704" w:type="dxa"/>
            <w:vMerge w:val="restart"/>
          </w:tcPr>
          <w:p w14:paraId="0C96778D" w14:textId="77777777" w:rsidR="006A5D2E" w:rsidRPr="00361991" w:rsidRDefault="006A5D2E" w:rsidP="00055927">
            <w:pPr>
              <w:pStyle w:val="a4"/>
              <w:jc w:val="center"/>
              <w:rPr>
                <w:rFonts w:ascii="Times New Roman" w:hAnsi="Times New Roman"/>
                <w:sz w:val="20"/>
                <w:szCs w:val="20"/>
              </w:rPr>
            </w:pPr>
            <w:r>
              <w:rPr>
                <w:rFonts w:ascii="Times New Roman" w:hAnsi="Times New Roman"/>
                <w:sz w:val="20"/>
                <w:szCs w:val="20"/>
              </w:rPr>
              <w:t>Лот № 2</w:t>
            </w:r>
          </w:p>
        </w:tc>
        <w:tc>
          <w:tcPr>
            <w:tcW w:w="1559" w:type="dxa"/>
            <w:vMerge/>
          </w:tcPr>
          <w:p w14:paraId="037501FE" w14:textId="77777777" w:rsidR="006A5D2E" w:rsidRPr="00361991" w:rsidRDefault="006A5D2E" w:rsidP="00055927">
            <w:pPr>
              <w:pStyle w:val="a4"/>
              <w:rPr>
                <w:rFonts w:ascii="Times New Roman" w:hAnsi="Times New Roman"/>
                <w:b/>
                <w:sz w:val="20"/>
                <w:szCs w:val="20"/>
              </w:rPr>
            </w:pPr>
          </w:p>
        </w:tc>
        <w:tc>
          <w:tcPr>
            <w:tcW w:w="3969" w:type="dxa"/>
            <w:shd w:val="clear" w:color="auto" w:fill="auto"/>
            <w:vAlign w:val="center"/>
          </w:tcPr>
          <w:p w14:paraId="3ADA0F5E" w14:textId="77777777" w:rsidR="006A5D2E" w:rsidRPr="00EB0B42" w:rsidRDefault="006A5D2E" w:rsidP="00055927">
            <w:pPr>
              <w:pStyle w:val="a4"/>
              <w:spacing w:line="256" w:lineRule="auto"/>
              <w:rPr>
                <w:rFonts w:ascii="Times New Roman" w:hAnsi="Times New Roman"/>
                <w:sz w:val="20"/>
                <w:szCs w:val="20"/>
              </w:rPr>
            </w:pPr>
            <w:r w:rsidRPr="00EB0B42">
              <w:rPr>
                <w:rFonts w:ascii="Times New Roman" w:hAnsi="Times New Roman"/>
                <w:sz w:val="20"/>
                <w:szCs w:val="20"/>
              </w:rPr>
              <w:t>Болт  колесный :</w:t>
            </w:r>
          </w:p>
          <w:p w14:paraId="5A8C556D" w14:textId="77777777" w:rsidR="006A5D2E" w:rsidRPr="00EB0B42" w:rsidRDefault="006A5D2E" w:rsidP="00055927">
            <w:pPr>
              <w:pStyle w:val="a4"/>
              <w:spacing w:line="256" w:lineRule="auto"/>
              <w:rPr>
                <w:rFonts w:ascii="Times New Roman" w:hAnsi="Times New Roman"/>
                <w:sz w:val="20"/>
                <w:szCs w:val="20"/>
              </w:rPr>
            </w:pPr>
            <w:r w:rsidRPr="00EB0B42">
              <w:rPr>
                <w:rFonts w:ascii="Times New Roman" w:hAnsi="Times New Roman"/>
                <w:sz w:val="20"/>
                <w:szCs w:val="20"/>
              </w:rPr>
              <w:t>-  класс  прочности  - 10,9</w:t>
            </w:r>
          </w:p>
          <w:p w14:paraId="54B60CFD" w14:textId="77777777" w:rsidR="006A5D2E" w:rsidRPr="00EB0B42" w:rsidRDefault="006A5D2E" w:rsidP="00055927">
            <w:pPr>
              <w:pStyle w:val="a4"/>
              <w:spacing w:line="256" w:lineRule="auto"/>
              <w:rPr>
                <w:rFonts w:ascii="Times New Roman" w:hAnsi="Times New Roman"/>
                <w:sz w:val="20"/>
                <w:szCs w:val="20"/>
              </w:rPr>
            </w:pPr>
            <w:r w:rsidRPr="00EB0B42">
              <w:rPr>
                <w:rFonts w:ascii="Times New Roman" w:hAnsi="Times New Roman"/>
                <w:sz w:val="20"/>
                <w:szCs w:val="20"/>
              </w:rPr>
              <w:t>-  длина  - 54 мм</w:t>
            </w:r>
          </w:p>
          <w:p w14:paraId="671D304E" w14:textId="77777777" w:rsidR="006A5D2E" w:rsidRPr="00EB0B42" w:rsidRDefault="006A5D2E" w:rsidP="00055927">
            <w:pPr>
              <w:pStyle w:val="a4"/>
              <w:spacing w:line="256" w:lineRule="auto"/>
              <w:rPr>
                <w:rFonts w:ascii="Times New Roman" w:hAnsi="Times New Roman"/>
                <w:sz w:val="20"/>
                <w:szCs w:val="20"/>
              </w:rPr>
            </w:pPr>
            <w:r w:rsidRPr="00EB0B42">
              <w:rPr>
                <w:rFonts w:ascii="Times New Roman" w:hAnsi="Times New Roman"/>
                <w:sz w:val="20"/>
                <w:szCs w:val="20"/>
              </w:rPr>
              <w:t>-  длина  резьбы – 25 мм</w:t>
            </w:r>
          </w:p>
          <w:p w14:paraId="65D31DD7" w14:textId="77777777" w:rsidR="006A5D2E" w:rsidRPr="00EB0B42" w:rsidRDefault="006A5D2E" w:rsidP="00055927">
            <w:pPr>
              <w:pStyle w:val="a4"/>
              <w:spacing w:line="256" w:lineRule="auto"/>
              <w:rPr>
                <w:rFonts w:ascii="Times New Roman" w:hAnsi="Times New Roman"/>
                <w:sz w:val="20"/>
                <w:szCs w:val="20"/>
              </w:rPr>
            </w:pPr>
            <w:r w:rsidRPr="00EB0B42">
              <w:rPr>
                <w:rFonts w:ascii="Times New Roman" w:hAnsi="Times New Roman"/>
                <w:sz w:val="20"/>
                <w:szCs w:val="20"/>
              </w:rPr>
              <w:t>-  размер  резьбы  М 14</w:t>
            </w:r>
          </w:p>
          <w:p w14:paraId="6F2CA475" w14:textId="77777777" w:rsidR="006A5D2E" w:rsidRDefault="006A5D2E" w:rsidP="00055927">
            <w:pPr>
              <w:pStyle w:val="a4"/>
              <w:spacing w:line="256" w:lineRule="auto"/>
              <w:rPr>
                <w:rFonts w:ascii="Times New Roman" w:hAnsi="Times New Roman"/>
                <w:b/>
                <w:sz w:val="20"/>
                <w:szCs w:val="20"/>
              </w:rPr>
            </w:pPr>
            <w:r w:rsidRPr="00EB0B42">
              <w:rPr>
                <w:rFonts w:ascii="Times New Roman" w:hAnsi="Times New Roman"/>
                <w:sz w:val="20"/>
                <w:szCs w:val="20"/>
              </w:rPr>
              <w:t>-  шаг  резьбы – 1,5 мм</w:t>
            </w:r>
          </w:p>
        </w:tc>
        <w:tc>
          <w:tcPr>
            <w:tcW w:w="851" w:type="dxa"/>
            <w:shd w:val="clear" w:color="auto" w:fill="auto"/>
            <w:vAlign w:val="center"/>
          </w:tcPr>
          <w:p w14:paraId="1EAE172A" w14:textId="77777777" w:rsidR="006A5D2E" w:rsidRPr="00A44B81" w:rsidRDefault="006A5D2E" w:rsidP="00055927">
            <w:pPr>
              <w:pStyle w:val="a4"/>
              <w:jc w:val="center"/>
              <w:rPr>
                <w:rFonts w:ascii="Times New Roman" w:hAnsi="Times New Roman"/>
                <w:bCs/>
                <w:sz w:val="20"/>
                <w:szCs w:val="20"/>
              </w:rPr>
            </w:pPr>
            <w:proofErr w:type="spellStart"/>
            <w:r w:rsidRPr="00A44B81">
              <w:rPr>
                <w:rFonts w:ascii="Times New Roman" w:hAnsi="Times New Roman"/>
                <w:bCs/>
                <w:sz w:val="20"/>
                <w:szCs w:val="20"/>
              </w:rPr>
              <w:t>шт</w:t>
            </w:r>
            <w:proofErr w:type="spellEnd"/>
          </w:p>
        </w:tc>
        <w:tc>
          <w:tcPr>
            <w:tcW w:w="850" w:type="dxa"/>
            <w:shd w:val="clear" w:color="auto" w:fill="auto"/>
            <w:vAlign w:val="center"/>
          </w:tcPr>
          <w:p w14:paraId="17BB6713" w14:textId="77777777" w:rsidR="006A5D2E" w:rsidRPr="00A44B81" w:rsidRDefault="006A5D2E" w:rsidP="00055927">
            <w:pPr>
              <w:pStyle w:val="a4"/>
              <w:jc w:val="center"/>
              <w:rPr>
                <w:rFonts w:ascii="Times New Roman" w:hAnsi="Times New Roman"/>
                <w:bCs/>
                <w:sz w:val="20"/>
                <w:szCs w:val="20"/>
              </w:rPr>
            </w:pPr>
            <w:r w:rsidRPr="00A44B81">
              <w:rPr>
                <w:rFonts w:ascii="Times New Roman" w:hAnsi="Times New Roman"/>
                <w:bCs/>
                <w:sz w:val="20"/>
                <w:szCs w:val="20"/>
              </w:rPr>
              <w:t>48</w:t>
            </w:r>
          </w:p>
        </w:tc>
        <w:tc>
          <w:tcPr>
            <w:tcW w:w="1701" w:type="dxa"/>
            <w:shd w:val="clear" w:color="auto" w:fill="auto"/>
            <w:vAlign w:val="center"/>
          </w:tcPr>
          <w:p w14:paraId="0B6DFBF4" w14:textId="77777777" w:rsidR="006A5D2E" w:rsidRPr="0054619C" w:rsidRDefault="006A5D2E" w:rsidP="00055927">
            <w:pPr>
              <w:pStyle w:val="a4"/>
              <w:jc w:val="center"/>
              <w:rPr>
                <w:rFonts w:ascii="Times New Roman" w:eastAsia="Times New Roman" w:hAnsi="Times New Roman"/>
                <w:color w:val="000000"/>
                <w:sz w:val="20"/>
                <w:szCs w:val="20"/>
                <w:lang w:eastAsia="ru-RU"/>
              </w:rPr>
            </w:pPr>
            <w:r w:rsidRPr="0054619C">
              <w:rPr>
                <w:rFonts w:ascii="Times New Roman" w:eastAsia="Times New Roman" w:hAnsi="Times New Roman"/>
                <w:color w:val="000000"/>
                <w:sz w:val="20"/>
                <w:szCs w:val="20"/>
                <w:lang w:eastAsia="ru-RU"/>
              </w:rPr>
              <w:t>1200</w:t>
            </w:r>
          </w:p>
        </w:tc>
      </w:tr>
      <w:tr w:rsidR="006A5D2E" w:rsidRPr="00484EC2" w14:paraId="630F5BFC" w14:textId="77777777" w:rsidTr="00055927">
        <w:trPr>
          <w:trHeight w:val="294"/>
        </w:trPr>
        <w:tc>
          <w:tcPr>
            <w:tcW w:w="704" w:type="dxa"/>
            <w:vMerge/>
          </w:tcPr>
          <w:p w14:paraId="3BF4A05D" w14:textId="77777777" w:rsidR="006A5D2E" w:rsidRDefault="006A5D2E" w:rsidP="00055927">
            <w:pPr>
              <w:pStyle w:val="a4"/>
              <w:jc w:val="center"/>
              <w:rPr>
                <w:rFonts w:ascii="Times New Roman" w:hAnsi="Times New Roman"/>
                <w:sz w:val="20"/>
                <w:szCs w:val="20"/>
              </w:rPr>
            </w:pPr>
          </w:p>
        </w:tc>
        <w:tc>
          <w:tcPr>
            <w:tcW w:w="1559" w:type="dxa"/>
            <w:vMerge/>
          </w:tcPr>
          <w:p w14:paraId="32B8F4DD" w14:textId="77777777" w:rsidR="006A5D2E" w:rsidRPr="00361991" w:rsidRDefault="006A5D2E" w:rsidP="00055927">
            <w:pPr>
              <w:pStyle w:val="a4"/>
              <w:rPr>
                <w:rFonts w:ascii="Times New Roman" w:hAnsi="Times New Roman"/>
                <w:b/>
                <w:sz w:val="20"/>
                <w:szCs w:val="20"/>
              </w:rPr>
            </w:pPr>
          </w:p>
        </w:tc>
        <w:tc>
          <w:tcPr>
            <w:tcW w:w="3969" w:type="dxa"/>
            <w:shd w:val="clear" w:color="auto" w:fill="auto"/>
            <w:vAlign w:val="center"/>
          </w:tcPr>
          <w:p w14:paraId="7C969D65" w14:textId="77777777" w:rsidR="006A5D2E" w:rsidRPr="00EB0B42" w:rsidRDefault="006A5D2E" w:rsidP="00055927">
            <w:pPr>
              <w:pStyle w:val="a4"/>
              <w:spacing w:line="256" w:lineRule="auto"/>
              <w:rPr>
                <w:rFonts w:ascii="Times New Roman" w:hAnsi="Times New Roman"/>
                <w:sz w:val="20"/>
                <w:szCs w:val="20"/>
              </w:rPr>
            </w:pPr>
            <w:r>
              <w:rPr>
                <w:rFonts w:ascii="Times New Roman" w:hAnsi="Times New Roman"/>
                <w:b/>
                <w:sz w:val="20"/>
                <w:szCs w:val="20"/>
              </w:rPr>
              <w:t>Итого  по  Лоту № 2</w:t>
            </w:r>
            <w:r w:rsidRPr="00BF3679">
              <w:rPr>
                <w:rFonts w:ascii="Times New Roman" w:hAnsi="Times New Roman"/>
                <w:b/>
                <w:sz w:val="20"/>
                <w:szCs w:val="20"/>
              </w:rPr>
              <w:t>:</w:t>
            </w:r>
          </w:p>
        </w:tc>
        <w:tc>
          <w:tcPr>
            <w:tcW w:w="851" w:type="dxa"/>
            <w:shd w:val="clear" w:color="auto" w:fill="auto"/>
            <w:vAlign w:val="center"/>
          </w:tcPr>
          <w:p w14:paraId="39212719" w14:textId="77777777" w:rsidR="006A5D2E" w:rsidRPr="000D27E3" w:rsidRDefault="006A5D2E" w:rsidP="00055927">
            <w:pPr>
              <w:pStyle w:val="a4"/>
              <w:jc w:val="center"/>
              <w:rPr>
                <w:rFonts w:ascii="Times New Roman" w:hAnsi="Times New Roman"/>
                <w:b/>
                <w:sz w:val="20"/>
                <w:szCs w:val="20"/>
              </w:rPr>
            </w:pPr>
          </w:p>
        </w:tc>
        <w:tc>
          <w:tcPr>
            <w:tcW w:w="850" w:type="dxa"/>
            <w:shd w:val="clear" w:color="auto" w:fill="auto"/>
            <w:vAlign w:val="center"/>
          </w:tcPr>
          <w:p w14:paraId="47E5CA37" w14:textId="77777777" w:rsidR="006A5D2E" w:rsidRPr="000D27E3" w:rsidRDefault="006A5D2E" w:rsidP="00055927">
            <w:pPr>
              <w:pStyle w:val="a4"/>
              <w:jc w:val="center"/>
              <w:rPr>
                <w:rFonts w:ascii="Times New Roman" w:hAnsi="Times New Roman"/>
                <w:b/>
                <w:sz w:val="20"/>
                <w:szCs w:val="20"/>
              </w:rPr>
            </w:pPr>
          </w:p>
        </w:tc>
        <w:tc>
          <w:tcPr>
            <w:tcW w:w="1701" w:type="dxa"/>
            <w:shd w:val="clear" w:color="auto" w:fill="auto"/>
            <w:vAlign w:val="center"/>
          </w:tcPr>
          <w:p w14:paraId="558B7B8B" w14:textId="77777777" w:rsidR="006A5D2E" w:rsidRDefault="006A5D2E" w:rsidP="00055927">
            <w:pPr>
              <w:pStyle w:val="a4"/>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1200</w:t>
            </w:r>
          </w:p>
        </w:tc>
      </w:tr>
    </w:tbl>
    <w:p w14:paraId="4E2CEA05" w14:textId="77777777" w:rsidR="00D41228" w:rsidRDefault="00D41228"/>
    <w:p w14:paraId="023E590D" w14:textId="77777777" w:rsidR="00EE5ED6" w:rsidRDefault="00EE5ED6" w:rsidP="00EE5ED6">
      <w:pPr>
        <w:pStyle w:val="a4"/>
        <w:rPr>
          <w:rFonts w:ascii="Times New Roman" w:hAnsi="Times New Roman"/>
          <w:sz w:val="24"/>
          <w:szCs w:val="24"/>
        </w:rPr>
      </w:pPr>
      <w:r>
        <w:rPr>
          <w:rFonts w:ascii="Times New Roman" w:hAnsi="Times New Roman"/>
          <w:sz w:val="24"/>
          <w:szCs w:val="24"/>
        </w:rPr>
        <w:lastRenderedPageBreak/>
        <w:t xml:space="preserve">Утверждаю                                                                                                                                                             </w:t>
      </w:r>
    </w:p>
    <w:p w14:paraId="2CEB04F1" w14:textId="77777777" w:rsidR="00EE5ED6" w:rsidRDefault="00EE5ED6" w:rsidP="00EE5ED6">
      <w:pPr>
        <w:pStyle w:val="a4"/>
        <w:rPr>
          <w:rFonts w:ascii="Times New Roman" w:hAnsi="Times New Roman"/>
          <w:sz w:val="24"/>
          <w:szCs w:val="24"/>
        </w:rPr>
      </w:pPr>
      <w:r>
        <w:rPr>
          <w:rFonts w:ascii="Times New Roman" w:hAnsi="Times New Roman"/>
          <w:sz w:val="24"/>
          <w:szCs w:val="24"/>
        </w:rPr>
        <w:t xml:space="preserve">Председатель  закупочной комиссии                                                                                                                              </w:t>
      </w:r>
    </w:p>
    <w:p w14:paraId="5BF81438" w14:textId="77777777" w:rsidR="00D41228" w:rsidRDefault="00EE5ED6" w:rsidP="00EE5ED6">
      <w:pPr>
        <w:pStyle w:val="a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2024 г.                                                                        </w:t>
      </w:r>
    </w:p>
    <w:p w14:paraId="7F974BB4" w14:textId="693DFFAA" w:rsidR="00EE5ED6" w:rsidRDefault="00EE5ED6" w:rsidP="00557D33">
      <w:pPr>
        <w:pStyle w:val="a4"/>
        <w:rPr>
          <w:rFonts w:ascii="Times New Roman" w:hAnsi="Times New Roman"/>
          <w:sz w:val="24"/>
          <w:szCs w:val="24"/>
        </w:rPr>
      </w:pPr>
      <w:r>
        <w:rPr>
          <w:rFonts w:ascii="Times New Roman" w:hAnsi="Times New Roman"/>
          <w:sz w:val="24"/>
          <w:szCs w:val="24"/>
        </w:rPr>
        <w:t xml:space="preserve">                                                     </w:t>
      </w:r>
    </w:p>
    <w:p w14:paraId="6A402E40" w14:textId="77777777" w:rsidR="00EE5ED6" w:rsidRPr="00E348D8" w:rsidRDefault="00EE5ED6" w:rsidP="00EE5ED6">
      <w:pPr>
        <w:pStyle w:val="a4"/>
        <w:jc w:val="center"/>
        <w:rPr>
          <w:rFonts w:ascii="Times New Roman" w:hAnsi="Times New Roman"/>
          <w:b/>
          <w:sz w:val="24"/>
          <w:szCs w:val="24"/>
        </w:rPr>
      </w:pPr>
      <w:r w:rsidRPr="00E348D8">
        <w:rPr>
          <w:rFonts w:ascii="Times New Roman" w:hAnsi="Times New Roman"/>
          <w:b/>
          <w:sz w:val="24"/>
          <w:szCs w:val="24"/>
        </w:rPr>
        <w:t>Обоснование  начальной  (максимальной)  цены  контракта</w:t>
      </w:r>
    </w:p>
    <w:p w14:paraId="3B3B42D0" w14:textId="77777777" w:rsidR="00EE5ED6" w:rsidRPr="00E348D8" w:rsidRDefault="00EE5ED6" w:rsidP="00EE5ED6">
      <w:pPr>
        <w:pStyle w:val="a4"/>
        <w:jc w:val="center"/>
        <w:rPr>
          <w:rFonts w:ascii="Times New Roman" w:hAnsi="Times New Roman"/>
          <w:b/>
          <w:sz w:val="24"/>
          <w:szCs w:val="24"/>
        </w:rPr>
      </w:pPr>
      <w:r>
        <w:rPr>
          <w:rFonts w:ascii="Times New Roman" w:hAnsi="Times New Roman"/>
          <w:b/>
          <w:sz w:val="24"/>
          <w:szCs w:val="24"/>
        </w:rPr>
        <w:t>на  закупку  запасных  частей  для  ремонта  автотранспорта</w:t>
      </w:r>
    </w:p>
    <w:p w14:paraId="6B7EFF2D" w14:textId="77777777" w:rsidR="00EE5ED6" w:rsidRDefault="00EE5ED6" w:rsidP="00EE5ED6">
      <w:pPr>
        <w:pStyle w:val="a4"/>
        <w:jc w:val="center"/>
        <w:rPr>
          <w:rFonts w:ascii="Times New Roman" w:hAnsi="Times New Roman"/>
          <w:b/>
          <w:sz w:val="24"/>
          <w:szCs w:val="24"/>
        </w:rPr>
      </w:pPr>
    </w:p>
    <w:p w14:paraId="0210447B" w14:textId="77777777" w:rsidR="00EE5ED6" w:rsidRDefault="00EE5ED6" w:rsidP="00EE5ED6">
      <w:pPr>
        <w:pStyle w:val="a4"/>
        <w:jc w:val="center"/>
        <w:rPr>
          <w:rFonts w:ascii="Times New Roman" w:hAnsi="Times New Roman"/>
          <w:sz w:val="20"/>
          <w:szCs w:val="20"/>
          <w:u w:val="single"/>
        </w:rPr>
      </w:pPr>
      <w:r>
        <w:rPr>
          <w:rFonts w:ascii="Times New Roman" w:hAnsi="Times New Roman"/>
          <w:sz w:val="20"/>
          <w:szCs w:val="20"/>
          <w:u w:val="single"/>
        </w:rPr>
        <w:t>Используемый  метод  определения  начальной  (максимальной)  цены  контракта :  метод  сопоставимых  рыночных  цен  (анализ  рынка)</w:t>
      </w:r>
    </w:p>
    <w:p w14:paraId="451FE226" w14:textId="77777777" w:rsidR="00EE5ED6" w:rsidRDefault="00EE5ED6" w:rsidP="00EE5ED6">
      <w:pPr>
        <w:pStyle w:val="a4"/>
        <w:rPr>
          <w:rFonts w:ascii="Times New Roman" w:hAnsi="Times New Roman"/>
          <w:sz w:val="20"/>
          <w:szCs w:val="20"/>
          <w:u w:val="single"/>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567"/>
        <w:gridCol w:w="567"/>
        <w:gridCol w:w="851"/>
        <w:gridCol w:w="709"/>
        <w:gridCol w:w="992"/>
        <w:gridCol w:w="1559"/>
        <w:gridCol w:w="1559"/>
        <w:gridCol w:w="3969"/>
      </w:tblGrid>
      <w:tr w:rsidR="005E6C6C" w14:paraId="24731917" w14:textId="77777777" w:rsidTr="003B0D90">
        <w:trPr>
          <w:trHeight w:val="578"/>
        </w:trPr>
        <w:tc>
          <w:tcPr>
            <w:tcW w:w="568" w:type="dxa"/>
            <w:vMerge w:val="restart"/>
            <w:tcBorders>
              <w:top w:val="single" w:sz="4" w:space="0" w:color="auto"/>
              <w:left w:val="single" w:sz="4" w:space="0" w:color="auto"/>
              <w:right w:val="single" w:sz="4" w:space="0" w:color="auto"/>
            </w:tcBorders>
            <w:hideMark/>
          </w:tcPr>
          <w:p w14:paraId="73339FE0"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 лота</w:t>
            </w:r>
          </w:p>
        </w:tc>
        <w:tc>
          <w:tcPr>
            <w:tcW w:w="4677" w:type="dxa"/>
            <w:vMerge w:val="restart"/>
            <w:tcBorders>
              <w:top w:val="single" w:sz="4" w:space="0" w:color="auto"/>
              <w:left w:val="single" w:sz="4" w:space="0" w:color="auto"/>
              <w:bottom w:val="single" w:sz="4" w:space="0" w:color="auto"/>
              <w:right w:val="single" w:sz="4" w:space="0" w:color="auto"/>
            </w:tcBorders>
            <w:hideMark/>
          </w:tcPr>
          <w:p w14:paraId="1E893D94"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 xml:space="preserve">Наименование </w:t>
            </w:r>
          </w:p>
          <w:p w14:paraId="120C0B25"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 xml:space="preserve"> предмета  контракта</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3143CA4"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Ед. изм.</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A67543D"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Кол -во</w:t>
            </w:r>
          </w:p>
        </w:tc>
        <w:tc>
          <w:tcPr>
            <w:tcW w:w="1560" w:type="dxa"/>
            <w:gridSpan w:val="2"/>
            <w:tcBorders>
              <w:top w:val="single" w:sz="4" w:space="0" w:color="auto"/>
              <w:left w:val="single" w:sz="4" w:space="0" w:color="auto"/>
              <w:bottom w:val="single" w:sz="4" w:space="0" w:color="auto"/>
              <w:right w:val="single" w:sz="4" w:space="0" w:color="auto"/>
            </w:tcBorders>
            <w:hideMark/>
          </w:tcPr>
          <w:p w14:paraId="1917A152"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Коммерческие  предложения,  данные  реестра  контрактов*</w:t>
            </w:r>
          </w:p>
        </w:tc>
        <w:tc>
          <w:tcPr>
            <w:tcW w:w="4110" w:type="dxa"/>
            <w:gridSpan w:val="3"/>
            <w:tcBorders>
              <w:top w:val="single" w:sz="4" w:space="0" w:color="auto"/>
              <w:left w:val="single" w:sz="4" w:space="0" w:color="auto"/>
              <w:bottom w:val="single" w:sz="4" w:space="0" w:color="auto"/>
              <w:right w:val="single" w:sz="4" w:space="0" w:color="auto"/>
            </w:tcBorders>
            <w:hideMark/>
          </w:tcPr>
          <w:p w14:paraId="3A94959D"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rPr>
              <w:t>Однородность  совокупности  значений  выявленных  цен,  используемых  в  расчете  Н (М)ЦК,  ЦКЕП</w:t>
            </w:r>
          </w:p>
        </w:tc>
        <w:tc>
          <w:tcPr>
            <w:tcW w:w="3969" w:type="dxa"/>
            <w:tcBorders>
              <w:top w:val="single" w:sz="4" w:space="0" w:color="auto"/>
              <w:left w:val="single" w:sz="4" w:space="0" w:color="auto"/>
              <w:bottom w:val="single" w:sz="4" w:space="0" w:color="auto"/>
              <w:right w:val="single" w:sz="4" w:space="0" w:color="auto"/>
            </w:tcBorders>
            <w:hideMark/>
          </w:tcPr>
          <w:p w14:paraId="713C852B"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НМЦК, определяемая методом</w:t>
            </w:r>
          </w:p>
          <w:p w14:paraId="39CDBA5B"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sz w:val="18"/>
                <w:szCs w:val="18"/>
                <w:lang w:eastAsia="ru-RU"/>
              </w:rPr>
              <w:t>сопоставимых рыночных цен                                                                                                                                                                                                                               (анализ рынка)</w:t>
            </w:r>
          </w:p>
        </w:tc>
      </w:tr>
      <w:tr w:rsidR="008A3D0D" w14:paraId="62ED17D1" w14:textId="77777777" w:rsidTr="003B0D90">
        <w:trPr>
          <w:cantSplit/>
          <w:trHeight w:val="2373"/>
        </w:trPr>
        <w:tc>
          <w:tcPr>
            <w:tcW w:w="568" w:type="dxa"/>
            <w:vMerge/>
            <w:tcBorders>
              <w:left w:val="single" w:sz="4" w:space="0" w:color="auto"/>
              <w:right w:val="single" w:sz="4" w:space="0" w:color="auto"/>
            </w:tcBorders>
            <w:vAlign w:val="center"/>
            <w:hideMark/>
          </w:tcPr>
          <w:p w14:paraId="6E964DA3" w14:textId="77777777" w:rsidR="00EE5ED6" w:rsidRDefault="00EE5ED6" w:rsidP="00055927">
            <w:pPr>
              <w:rPr>
                <w:b/>
                <w:sz w:val="18"/>
                <w:szCs w:val="18"/>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172D4E98" w14:textId="77777777" w:rsidR="00EE5ED6" w:rsidRDefault="00EE5ED6" w:rsidP="00055927">
            <w:pPr>
              <w:rPr>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2CD1BE" w14:textId="77777777" w:rsidR="00EE5ED6" w:rsidRDefault="00EE5ED6" w:rsidP="00055927">
            <w:pPr>
              <w:rPr>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774C87" w14:textId="77777777" w:rsidR="00EE5ED6" w:rsidRDefault="00EE5ED6" w:rsidP="00055927">
            <w:pPr>
              <w:rPr>
                <w:b/>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14:paraId="05BF9D1B" w14:textId="77777777" w:rsidR="00EE5ED6" w:rsidRDefault="00EE5ED6" w:rsidP="00055927">
            <w:pPr>
              <w:ind w:left="113" w:right="113"/>
              <w:rPr>
                <w:b/>
                <w:sz w:val="18"/>
                <w:szCs w:val="18"/>
              </w:rPr>
            </w:pPr>
            <w:r>
              <w:rPr>
                <w:b/>
                <w:sz w:val="18"/>
                <w:szCs w:val="18"/>
              </w:rPr>
              <w:t>Коммерческое  предложение  № 1</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2FAC1EB" w14:textId="77777777" w:rsidR="00EE5ED6" w:rsidRDefault="00EE5ED6" w:rsidP="00055927">
            <w:pPr>
              <w:ind w:left="113" w:right="113"/>
              <w:rPr>
                <w:b/>
                <w:sz w:val="18"/>
                <w:szCs w:val="18"/>
              </w:rPr>
            </w:pPr>
            <w:r>
              <w:rPr>
                <w:b/>
                <w:sz w:val="18"/>
                <w:szCs w:val="18"/>
              </w:rPr>
              <w:t>Коммерческое  предложение  № 2</w:t>
            </w:r>
          </w:p>
        </w:tc>
        <w:tc>
          <w:tcPr>
            <w:tcW w:w="992" w:type="dxa"/>
            <w:tcBorders>
              <w:top w:val="single" w:sz="4" w:space="0" w:color="auto"/>
              <w:left w:val="single" w:sz="4" w:space="0" w:color="auto"/>
              <w:bottom w:val="single" w:sz="4" w:space="0" w:color="auto"/>
              <w:right w:val="single" w:sz="4" w:space="0" w:color="auto"/>
            </w:tcBorders>
            <w:hideMark/>
          </w:tcPr>
          <w:p w14:paraId="08EE1530"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Средняя</w:t>
            </w:r>
          </w:p>
          <w:p w14:paraId="30AF8A7C"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арифметическая</w:t>
            </w:r>
          </w:p>
          <w:p w14:paraId="59608BCA"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цена за единицу</w:t>
            </w:r>
          </w:p>
          <w:p w14:paraId="67DFAEEE" w14:textId="77777777" w:rsidR="00EE5ED6" w:rsidRDefault="00EE5ED6" w:rsidP="00055927">
            <w:pPr>
              <w:pStyle w:val="a4"/>
              <w:spacing w:line="256" w:lineRule="auto"/>
              <w:jc w:val="center"/>
              <w:rPr>
                <w:b/>
                <w:sz w:val="18"/>
                <w:szCs w:val="18"/>
              </w:rPr>
            </w:pPr>
            <w:r>
              <w:rPr>
                <w:rFonts w:ascii="Times New Roman" w:hAnsi="Times New Roman"/>
                <w:b/>
                <w:sz w:val="18"/>
                <w:szCs w:val="18"/>
                <w:lang w:eastAsia="ru-RU"/>
              </w:rPr>
              <w:t>&lt;</w:t>
            </w:r>
            <w:r>
              <w:rPr>
                <w:rFonts w:ascii="Times New Roman" w:hAnsi="Times New Roman"/>
                <w:b/>
                <w:i/>
                <w:iCs/>
                <w:sz w:val="18"/>
                <w:szCs w:val="18"/>
                <w:lang w:eastAsia="ru-RU"/>
              </w:rPr>
              <w:t>ц</w:t>
            </w:r>
            <w:r>
              <w:rPr>
                <w:rFonts w:ascii="Times New Roman" w:hAnsi="Times New Roman"/>
                <w:b/>
                <w:sz w:val="18"/>
                <w:szCs w:val="18"/>
                <w:lang w:eastAsia="ru-RU"/>
              </w:rPr>
              <w:t>&gt;</w:t>
            </w:r>
          </w:p>
        </w:tc>
        <w:tc>
          <w:tcPr>
            <w:tcW w:w="1559" w:type="dxa"/>
            <w:tcBorders>
              <w:top w:val="single" w:sz="4" w:space="0" w:color="auto"/>
              <w:left w:val="single" w:sz="4" w:space="0" w:color="auto"/>
              <w:bottom w:val="single" w:sz="4" w:space="0" w:color="auto"/>
              <w:right w:val="single" w:sz="4" w:space="0" w:color="auto"/>
            </w:tcBorders>
            <w:hideMark/>
          </w:tcPr>
          <w:p w14:paraId="0B46C58B" w14:textId="77777777" w:rsidR="00EE5ED6" w:rsidRDefault="00EE5ED6" w:rsidP="00055927">
            <w:pPr>
              <w:jc w:val="center"/>
              <w:rPr>
                <w:b/>
                <w:sz w:val="18"/>
                <w:szCs w:val="18"/>
              </w:rPr>
            </w:pPr>
            <w:r>
              <w:rPr>
                <w:b/>
                <w:bCs/>
                <w:color w:val="000000"/>
                <w:sz w:val="18"/>
                <w:szCs w:val="18"/>
              </w:rPr>
              <w:t>Среднее квадратичное отклонение</w:t>
            </w:r>
          </w:p>
          <w:p w14:paraId="35151A3F" w14:textId="77777777" w:rsidR="00EE5ED6" w:rsidRDefault="00EE5ED6" w:rsidP="00055927">
            <w:pPr>
              <w:pStyle w:val="a4"/>
              <w:spacing w:line="256" w:lineRule="auto"/>
              <w:rPr>
                <w:b/>
                <w:sz w:val="18"/>
                <w:szCs w:val="18"/>
              </w:rPr>
            </w:pPr>
            <w:r>
              <w:rPr>
                <w:noProof/>
                <w:lang w:eastAsia="ru-RU"/>
              </w:rPr>
              <w:drawing>
                <wp:anchor distT="0" distB="0" distL="114300" distR="114300" simplePos="0" relativeHeight="251659264" behindDoc="0" locked="0" layoutInCell="1" allowOverlap="1" wp14:anchorId="6A4A9641" wp14:editId="4A733034">
                  <wp:simplePos x="0" y="0"/>
                  <wp:positionH relativeFrom="column">
                    <wp:posOffset>635</wp:posOffset>
                  </wp:positionH>
                  <wp:positionV relativeFrom="paragraph">
                    <wp:posOffset>8890</wp:posOffset>
                  </wp:positionV>
                  <wp:extent cx="942975" cy="4381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uto"/>
              <w:left w:val="single" w:sz="4" w:space="0" w:color="auto"/>
              <w:bottom w:val="single" w:sz="4" w:space="0" w:color="auto"/>
              <w:right w:val="single" w:sz="4" w:space="0" w:color="auto"/>
            </w:tcBorders>
            <w:hideMark/>
          </w:tcPr>
          <w:p w14:paraId="059CB7EF"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Коэффициент вариации</w:t>
            </w:r>
          </w:p>
          <w:p w14:paraId="68490584"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цен V (%)</w:t>
            </w:r>
          </w:p>
          <w:p w14:paraId="546593E9" w14:textId="77777777" w:rsidR="00EE5ED6" w:rsidRDefault="00EE5ED6" w:rsidP="00055927">
            <w:pPr>
              <w:pStyle w:val="a4"/>
              <w:spacing w:line="256" w:lineRule="auto"/>
              <w:jc w:val="center"/>
              <w:rPr>
                <w:rFonts w:ascii="Times New Roman" w:hAnsi="Times New Roman"/>
                <w:b/>
                <w:i/>
                <w:iCs/>
                <w:sz w:val="18"/>
                <w:szCs w:val="18"/>
                <w:lang w:eastAsia="ru-RU"/>
              </w:rPr>
            </w:pPr>
            <w:r>
              <w:rPr>
                <w:rFonts w:ascii="Times New Roman" w:hAnsi="Times New Roman"/>
                <w:b/>
                <w:i/>
                <w:iCs/>
                <w:sz w:val="18"/>
                <w:szCs w:val="18"/>
                <w:lang w:eastAsia="ru-RU"/>
              </w:rPr>
              <w:t>(не должен</w:t>
            </w:r>
          </w:p>
          <w:p w14:paraId="57E82E41" w14:textId="77777777" w:rsidR="00EE5ED6" w:rsidRDefault="00EE5ED6" w:rsidP="00055927">
            <w:pPr>
              <w:pStyle w:val="a4"/>
              <w:spacing w:line="256" w:lineRule="auto"/>
              <w:jc w:val="center"/>
              <w:rPr>
                <w:rFonts w:ascii="Times New Roman" w:hAnsi="Times New Roman"/>
                <w:b/>
                <w:sz w:val="18"/>
                <w:szCs w:val="18"/>
              </w:rPr>
            </w:pPr>
            <w:r>
              <w:rPr>
                <w:rFonts w:ascii="Times New Roman" w:hAnsi="Times New Roman"/>
                <w:b/>
                <w:i/>
                <w:iCs/>
                <w:sz w:val="18"/>
                <w:szCs w:val="18"/>
                <w:lang w:eastAsia="ru-RU"/>
              </w:rPr>
              <w:t>превышать 33%)</w:t>
            </w:r>
          </w:p>
          <w:p w14:paraId="014360F0" w14:textId="77777777" w:rsidR="00EE5ED6" w:rsidRDefault="00EE5ED6" w:rsidP="00055927">
            <w:pPr>
              <w:pStyle w:val="a4"/>
              <w:spacing w:line="256" w:lineRule="auto"/>
              <w:rPr>
                <w:b/>
                <w:sz w:val="18"/>
                <w:szCs w:val="18"/>
              </w:rPr>
            </w:pPr>
            <w:r>
              <w:rPr>
                <w:noProof/>
                <w:lang w:eastAsia="ru-RU"/>
              </w:rPr>
              <w:drawing>
                <wp:anchor distT="0" distB="0" distL="114300" distR="114300" simplePos="0" relativeHeight="251660288" behindDoc="0" locked="0" layoutInCell="1" allowOverlap="1" wp14:anchorId="400D06A5" wp14:editId="4EC4B3EB">
                  <wp:simplePos x="0" y="0"/>
                  <wp:positionH relativeFrom="column">
                    <wp:posOffset>-1270</wp:posOffset>
                  </wp:positionH>
                  <wp:positionV relativeFrom="paragraph">
                    <wp:posOffset>8890</wp:posOffset>
                  </wp:positionV>
                  <wp:extent cx="857250" cy="3143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single" w:sz="4" w:space="0" w:color="auto"/>
              <w:left w:val="single" w:sz="4" w:space="0" w:color="auto"/>
              <w:bottom w:val="single" w:sz="4" w:space="0" w:color="auto"/>
              <w:right w:val="single" w:sz="4" w:space="0" w:color="auto"/>
            </w:tcBorders>
            <w:hideMark/>
          </w:tcPr>
          <w:p w14:paraId="10EA8B31"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Расчет НМЦК по формуле:</w:t>
            </w:r>
          </w:p>
          <w:p w14:paraId="10EA8C87"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v - количество (объем) закупаемого товара (работы, услуги);</w:t>
            </w:r>
          </w:p>
          <w:p w14:paraId="111DDF17"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i/>
                <w:iCs/>
                <w:color w:val="000000"/>
                <w:sz w:val="18"/>
                <w:szCs w:val="18"/>
                <w:lang w:eastAsia="ru-RU"/>
              </w:rPr>
              <w:t>n</w:t>
            </w:r>
            <w:r>
              <w:rPr>
                <w:rFonts w:ascii="Times New Roman" w:eastAsia="Times New Roman" w:hAnsi="Times New Roman"/>
                <w:b/>
                <w:bCs/>
                <w:color w:val="000000"/>
                <w:sz w:val="18"/>
                <w:szCs w:val="18"/>
                <w:lang w:eastAsia="ru-RU"/>
              </w:rPr>
              <w:t xml:space="preserve"> - количество значений, используемых в расчете;</w:t>
            </w:r>
          </w:p>
          <w:p w14:paraId="42042E7D"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i/>
                <w:iCs/>
                <w:color w:val="000000"/>
                <w:sz w:val="18"/>
                <w:szCs w:val="18"/>
                <w:lang w:eastAsia="ru-RU"/>
              </w:rPr>
              <w:t>i</w:t>
            </w:r>
            <w:r>
              <w:rPr>
                <w:rFonts w:ascii="Times New Roman" w:eastAsia="Times New Roman" w:hAnsi="Times New Roman"/>
                <w:b/>
                <w:bCs/>
                <w:color w:val="000000"/>
                <w:sz w:val="18"/>
                <w:szCs w:val="18"/>
                <w:lang w:eastAsia="ru-RU"/>
              </w:rPr>
              <w:t xml:space="preserve"> - номер источника ценовой информации;</w:t>
            </w:r>
            <w:r>
              <w:rPr>
                <w:rFonts w:ascii="Times New Roman" w:eastAsia="Times New Roman" w:hAnsi="Times New Roman"/>
                <w:b/>
                <w:bCs/>
                <w:color w:val="000000"/>
                <w:sz w:val="18"/>
                <w:szCs w:val="18"/>
                <w:lang w:eastAsia="ru-RU"/>
              </w:rPr>
              <w:br/>
            </w:r>
            <w:r>
              <w:rPr>
                <w:rFonts w:ascii="Times New Roman" w:hAnsi="Times New Roman"/>
                <w:b/>
                <w:i/>
                <w:iCs/>
                <w:sz w:val="18"/>
                <w:szCs w:val="18"/>
                <w:lang w:eastAsia="ru-RU"/>
              </w:rPr>
              <w:t xml:space="preserve"> ц</w:t>
            </w:r>
            <w:r>
              <w:rPr>
                <w:rFonts w:ascii="Times New Roman" w:eastAsia="Times New Roman" w:hAnsi="Times New Roman"/>
                <w:b/>
                <w:bCs/>
                <w:color w:val="000000"/>
                <w:sz w:val="18"/>
                <w:szCs w:val="18"/>
                <w:lang w:eastAsia="ru-RU"/>
              </w:rPr>
              <w:t xml:space="preserve">     - цена единицы товара (работы, услуги)</w:t>
            </w:r>
          </w:p>
          <w:p w14:paraId="35784B4A"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noProof/>
                <w:lang w:eastAsia="ru-RU"/>
              </w:rPr>
              <w:drawing>
                <wp:anchor distT="0" distB="0" distL="114300" distR="114300" simplePos="0" relativeHeight="251661312" behindDoc="0" locked="0" layoutInCell="1" allowOverlap="1" wp14:anchorId="6B371F40" wp14:editId="3CB6D522">
                  <wp:simplePos x="0" y="0"/>
                  <wp:positionH relativeFrom="column">
                    <wp:posOffset>-10160</wp:posOffset>
                  </wp:positionH>
                  <wp:positionV relativeFrom="paragraph">
                    <wp:posOffset>137795</wp:posOffset>
                  </wp:positionV>
                  <wp:extent cx="2324100" cy="3333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p>
        </w:tc>
      </w:tr>
      <w:tr w:rsidR="008A3D0D" w14:paraId="6546A377" w14:textId="77777777" w:rsidTr="003B0D90">
        <w:trPr>
          <w:cantSplit/>
          <w:trHeight w:val="165"/>
        </w:trPr>
        <w:tc>
          <w:tcPr>
            <w:tcW w:w="568" w:type="dxa"/>
            <w:vMerge w:val="restart"/>
            <w:tcBorders>
              <w:left w:val="single" w:sz="4" w:space="0" w:color="auto"/>
              <w:right w:val="single" w:sz="4" w:space="0" w:color="auto"/>
            </w:tcBorders>
            <w:vAlign w:val="center"/>
          </w:tcPr>
          <w:p w14:paraId="3CB7A722" w14:textId="77777777" w:rsidR="00EE5ED6" w:rsidRDefault="00EE5ED6" w:rsidP="00055927">
            <w:pPr>
              <w:pStyle w:val="a4"/>
              <w:jc w:val="center"/>
              <w:rPr>
                <w:rFonts w:ascii="Times New Roman" w:hAnsi="Times New Roman"/>
                <w:sz w:val="18"/>
                <w:szCs w:val="18"/>
              </w:rPr>
            </w:pPr>
            <w:r>
              <w:rPr>
                <w:rFonts w:ascii="Times New Roman" w:hAnsi="Times New Roman"/>
                <w:sz w:val="18"/>
                <w:szCs w:val="18"/>
              </w:rPr>
              <w:t>Лот № 1</w:t>
            </w:r>
          </w:p>
        </w:tc>
        <w:tc>
          <w:tcPr>
            <w:tcW w:w="4677" w:type="dxa"/>
            <w:tcBorders>
              <w:top w:val="single" w:sz="4" w:space="0" w:color="auto"/>
              <w:left w:val="single" w:sz="4" w:space="0" w:color="auto"/>
              <w:bottom w:val="single" w:sz="4" w:space="0" w:color="auto"/>
              <w:right w:val="single" w:sz="4" w:space="0" w:color="auto"/>
            </w:tcBorders>
            <w:vAlign w:val="center"/>
          </w:tcPr>
          <w:p w14:paraId="6C93A701" w14:textId="77777777" w:rsidR="00EE5ED6" w:rsidRDefault="00EE5ED6" w:rsidP="00055927">
            <w:pPr>
              <w:pStyle w:val="a4"/>
              <w:rPr>
                <w:rFonts w:ascii="Times New Roman" w:hAnsi="Times New Roman"/>
                <w:sz w:val="18"/>
                <w:szCs w:val="18"/>
              </w:rPr>
            </w:pPr>
            <w:r>
              <w:rPr>
                <w:rFonts w:ascii="Times New Roman" w:hAnsi="Times New Roman"/>
                <w:sz w:val="18"/>
                <w:szCs w:val="18"/>
              </w:rPr>
              <w:t xml:space="preserve">Диск  колесный  (металлический)  </w:t>
            </w:r>
            <w:r>
              <w:rPr>
                <w:rFonts w:ascii="Times New Roman" w:hAnsi="Times New Roman"/>
                <w:sz w:val="18"/>
                <w:szCs w:val="18"/>
                <w:lang w:val="en-US"/>
              </w:rPr>
              <w:t>R</w:t>
            </w:r>
            <w:r w:rsidRPr="00E84BF1">
              <w:rPr>
                <w:rFonts w:ascii="Times New Roman" w:hAnsi="Times New Roman"/>
                <w:sz w:val="18"/>
                <w:szCs w:val="18"/>
              </w:rPr>
              <w:t>16</w:t>
            </w:r>
          </w:p>
          <w:p w14:paraId="777AC187" w14:textId="77777777" w:rsidR="00EE5ED6" w:rsidRDefault="00EE5ED6" w:rsidP="00055927">
            <w:pPr>
              <w:pStyle w:val="a4"/>
              <w:rPr>
                <w:rFonts w:ascii="Times New Roman" w:hAnsi="Times New Roman"/>
                <w:sz w:val="18"/>
                <w:szCs w:val="18"/>
              </w:rPr>
            </w:pPr>
            <w:r>
              <w:rPr>
                <w:rFonts w:ascii="Times New Roman" w:hAnsi="Times New Roman"/>
                <w:sz w:val="18"/>
                <w:szCs w:val="18"/>
              </w:rPr>
              <w:t xml:space="preserve">-  количество  отверстий  - 6 </w:t>
            </w:r>
          </w:p>
          <w:p w14:paraId="3B5F5519" w14:textId="77777777" w:rsidR="00EE5ED6" w:rsidRDefault="00EE5ED6" w:rsidP="00055927">
            <w:pPr>
              <w:pStyle w:val="a4"/>
              <w:rPr>
                <w:rFonts w:ascii="Times New Roman" w:hAnsi="Times New Roman"/>
                <w:sz w:val="18"/>
                <w:szCs w:val="18"/>
              </w:rPr>
            </w:pPr>
            <w:r>
              <w:rPr>
                <w:rFonts w:ascii="Times New Roman" w:hAnsi="Times New Roman"/>
                <w:sz w:val="18"/>
                <w:szCs w:val="18"/>
              </w:rPr>
              <w:t xml:space="preserve">-  расстояние  между  отверстиями  по  центрам -  130 мм </w:t>
            </w:r>
          </w:p>
          <w:p w14:paraId="53508010" w14:textId="77777777" w:rsidR="00EE5ED6" w:rsidRPr="00802AC5" w:rsidRDefault="00EE5ED6" w:rsidP="00055927">
            <w:pPr>
              <w:pStyle w:val="a4"/>
              <w:rPr>
                <w:rFonts w:ascii="Times New Roman" w:hAnsi="Times New Roman"/>
                <w:sz w:val="18"/>
                <w:szCs w:val="18"/>
              </w:rPr>
            </w:pPr>
            <w:r w:rsidRPr="00BE2981">
              <w:rPr>
                <w:rFonts w:ascii="Times New Roman" w:hAnsi="Times New Roman"/>
                <w:sz w:val="18"/>
                <w:szCs w:val="18"/>
                <w:lang w:val="en-US"/>
              </w:rPr>
              <w:t xml:space="preserve">-  </w:t>
            </w:r>
            <w:r>
              <w:rPr>
                <w:rFonts w:ascii="Times New Roman" w:hAnsi="Times New Roman"/>
                <w:sz w:val="18"/>
                <w:szCs w:val="18"/>
              </w:rPr>
              <w:t>ширина</w:t>
            </w:r>
            <w:r w:rsidRPr="00BE2981">
              <w:rPr>
                <w:rFonts w:ascii="Times New Roman" w:hAnsi="Times New Roman"/>
                <w:sz w:val="18"/>
                <w:szCs w:val="18"/>
                <w:lang w:val="en-US"/>
              </w:rPr>
              <w:t xml:space="preserve"> </w:t>
            </w:r>
            <w:r>
              <w:rPr>
                <w:rFonts w:ascii="Times New Roman" w:hAnsi="Times New Roman"/>
                <w:sz w:val="18"/>
                <w:szCs w:val="18"/>
              </w:rPr>
              <w:t>обода</w:t>
            </w:r>
            <w:r w:rsidRPr="00BE2981">
              <w:rPr>
                <w:rFonts w:ascii="Times New Roman" w:hAnsi="Times New Roman"/>
                <w:sz w:val="18"/>
                <w:szCs w:val="18"/>
                <w:lang w:val="en-US"/>
              </w:rPr>
              <w:t xml:space="preserve"> - 6,5 </w:t>
            </w:r>
            <w:r>
              <w:rPr>
                <w:rFonts w:ascii="Times New Roman" w:hAnsi="Times New Roman"/>
                <w:sz w:val="18"/>
                <w:szCs w:val="18"/>
                <w:lang w:val="en-US"/>
              </w:rPr>
              <w:t>J</w:t>
            </w:r>
          </w:p>
        </w:tc>
        <w:tc>
          <w:tcPr>
            <w:tcW w:w="567" w:type="dxa"/>
            <w:tcBorders>
              <w:top w:val="single" w:sz="4" w:space="0" w:color="auto"/>
              <w:left w:val="single" w:sz="4" w:space="0" w:color="auto"/>
              <w:bottom w:val="single" w:sz="4" w:space="0" w:color="auto"/>
              <w:right w:val="single" w:sz="4" w:space="0" w:color="auto"/>
            </w:tcBorders>
            <w:vAlign w:val="center"/>
          </w:tcPr>
          <w:p w14:paraId="524DD9CD" w14:textId="77777777" w:rsidR="00EE5ED6" w:rsidRPr="00915A3E" w:rsidRDefault="00EE5ED6" w:rsidP="00055927">
            <w:pPr>
              <w:pStyle w:val="a4"/>
              <w:jc w:val="center"/>
              <w:rPr>
                <w:rFonts w:ascii="Times New Roman" w:hAnsi="Times New Roman"/>
                <w:sz w:val="18"/>
                <w:szCs w:val="18"/>
              </w:rPr>
            </w:pPr>
            <w:proofErr w:type="spellStart"/>
            <w:r w:rsidRPr="00915A3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0FA96E35" w14:textId="77777777" w:rsidR="00EE5ED6" w:rsidRPr="00915A3E" w:rsidRDefault="00EE5ED6" w:rsidP="00055927">
            <w:pPr>
              <w:pStyle w:val="a4"/>
              <w:jc w:val="center"/>
              <w:rPr>
                <w:rFonts w:ascii="Times New Roman" w:hAnsi="Times New Roman"/>
                <w:sz w:val="18"/>
                <w:szCs w:val="18"/>
              </w:rPr>
            </w:pPr>
            <w:r>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71F5ADD5" w14:textId="77777777" w:rsidR="00EE5ED6" w:rsidRPr="007579F4" w:rsidRDefault="00EE5ED6" w:rsidP="00055927">
            <w:pPr>
              <w:pStyle w:val="a4"/>
              <w:spacing w:line="256" w:lineRule="auto"/>
              <w:jc w:val="center"/>
              <w:rPr>
                <w:rFonts w:ascii="Times New Roman" w:hAnsi="Times New Roman"/>
                <w:sz w:val="18"/>
                <w:szCs w:val="18"/>
              </w:rPr>
            </w:pPr>
            <w:r>
              <w:rPr>
                <w:rFonts w:ascii="Times New Roman" w:hAnsi="Times New Roman"/>
                <w:sz w:val="18"/>
                <w:szCs w:val="18"/>
              </w:rPr>
              <w:t>1348,50</w:t>
            </w:r>
          </w:p>
        </w:tc>
        <w:tc>
          <w:tcPr>
            <w:tcW w:w="709" w:type="dxa"/>
            <w:tcBorders>
              <w:left w:val="single" w:sz="4" w:space="0" w:color="auto"/>
              <w:bottom w:val="single" w:sz="4" w:space="0" w:color="auto"/>
              <w:right w:val="single" w:sz="4" w:space="0" w:color="auto"/>
            </w:tcBorders>
            <w:vAlign w:val="center"/>
          </w:tcPr>
          <w:p w14:paraId="791AC8A0" w14:textId="77777777" w:rsidR="00EE5ED6" w:rsidRPr="007579F4" w:rsidRDefault="00EE5ED6" w:rsidP="00055927">
            <w:pPr>
              <w:pStyle w:val="a4"/>
              <w:spacing w:line="256" w:lineRule="auto"/>
              <w:jc w:val="center"/>
              <w:rPr>
                <w:rFonts w:ascii="Times New Roman" w:hAnsi="Times New Roman"/>
                <w:sz w:val="18"/>
                <w:szCs w:val="18"/>
              </w:rPr>
            </w:pPr>
            <w:r>
              <w:rPr>
                <w:rFonts w:ascii="Times New Roman" w:hAnsi="Times New Roman"/>
                <w:sz w:val="18"/>
                <w:szCs w:val="18"/>
              </w:rPr>
              <w:t>1485</w:t>
            </w:r>
          </w:p>
        </w:tc>
        <w:tc>
          <w:tcPr>
            <w:tcW w:w="992" w:type="dxa"/>
            <w:tcBorders>
              <w:top w:val="single" w:sz="4" w:space="0" w:color="auto"/>
              <w:left w:val="single" w:sz="4" w:space="0" w:color="auto"/>
              <w:bottom w:val="single" w:sz="4" w:space="0" w:color="auto"/>
              <w:right w:val="single" w:sz="4" w:space="0" w:color="auto"/>
            </w:tcBorders>
            <w:vAlign w:val="center"/>
          </w:tcPr>
          <w:p w14:paraId="138F92E5" w14:textId="77777777" w:rsidR="00EE5ED6" w:rsidRPr="007579F4" w:rsidRDefault="00EE5ED6" w:rsidP="00055927">
            <w:pPr>
              <w:pStyle w:val="a4"/>
              <w:spacing w:line="256" w:lineRule="auto"/>
              <w:jc w:val="center"/>
              <w:rPr>
                <w:rFonts w:ascii="Times New Roman" w:hAnsi="Times New Roman"/>
                <w:sz w:val="18"/>
                <w:szCs w:val="18"/>
                <w:lang w:eastAsia="ru-RU"/>
              </w:rPr>
            </w:pPr>
            <w:r>
              <w:rPr>
                <w:rFonts w:ascii="Times New Roman" w:hAnsi="Times New Roman"/>
                <w:sz w:val="18"/>
                <w:szCs w:val="18"/>
                <w:lang w:eastAsia="ru-RU"/>
              </w:rPr>
              <w:t>1416,75</w:t>
            </w:r>
          </w:p>
        </w:tc>
        <w:tc>
          <w:tcPr>
            <w:tcW w:w="1559" w:type="dxa"/>
            <w:tcBorders>
              <w:top w:val="single" w:sz="4" w:space="0" w:color="auto"/>
              <w:left w:val="single" w:sz="4" w:space="0" w:color="auto"/>
              <w:bottom w:val="single" w:sz="4" w:space="0" w:color="auto"/>
              <w:right w:val="single" w:sz="4" w:space="0" w:color="auto"/>
            </w:tcBorders>
            <w:vAlign w:val="center"/>
          </w:tcPr>
          <w:p w14:paraId="06031CE8" w14:textId="77777777" w:rsidR="00EE5ED6" w:rsidRPr="007579F4" w:rsidRDefault="00EE5ED6" w:rsidP="00055927">
            <w:pPr>
              <w:pStyle w:val="a4"/>
              <w:spacing w:line="25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11,68</w:t>
            </w:r>
          </w:p>
        </w:tc>
        <w:tc>
          <w:tcPr>
            <w:tcW w:w="1559" w:type="dxa"/>
            <w:tcBorders>
              <w:top w:val="single" w:sz="4" w:space="0" w:color="auto"/>
              <w:left w:val="single" w:sz="4" w:space="0" w:color="auto"/>
              <w:bottom w:val="single" w:sz="4" w:space="0" w:color="auto"/>
              <w:right w:val="single" w:sz="4" w:space="0" w:color="auto"/>
            </w:tcBorders>
            <w:vAlign w:val="center"/>
          </w:tcPr>
          <w:p w14:paraId="4078AF39" w14:textId="77777777" w:rsidR="00EE5ED6" w:rsidRPr="007579F4" w:rsidRDefault="00EE5ED6" w:rsidP="00055927">
            <w:pPr>
              <w:pStyle w:val="a4"/>
              <w:spacing w:line="256" w:lineRule="auto"/>
              <w:jc w:val="center"/>
              <w:rPr>
                <w:rFonts w:ascii="Times New Roman" w:hAnsi="Times New Roman"/>
                <w:sz w:val="18"/>
                <w:szCs w:val="18"/>
                <w:lang w:eastAsia="ru-RU"/>
              </w:rPr>
            </w:pPr>
            <w:r>
              <w:rPr>
                <w:rFonts w:ascii="Times New Roman" w:hAnsi="Times New Roman"/>
                <w:sz w:val="18"/>
                <w:szCs w:val="18"/>
                <w:lang w:eastAsia="ru-RU"/>
              </w:rPr>
              <w:t>0,82</w:t>
            </w:r>
          </w:p>
        </w:tc>
        <w:tc>
          <w:tcPr>
            <w:tcW w:w="3969" w:type="dxa"/>
            <w:tcBorders>
              <w:top w:val="single" w:sz="4" w:space="0" w:color="auto"/>
              <w:left w:val="single" w:sz="4" w:space="0" w:color="auto"/>
              <w:bottom w:val="single" w:sz="4" w:space="0" w:color="auto"/>
              <w:right w:val="single" w:sz="4" w:space="0" w:color="auto"/>
            </w:tcBorders>
            <w:vAlign w:val="center"/>
          </w:tcPr>
          <w:p w14:paraId="70E6E75C" w14:textId="77777777" w:rsidR="00EE5ED6" w:rsidRPr="007579F4" w:rsidRDefault="00EE5ED6" w:rsidP="00055927">
            <w:pPr>
              <w:pStyle w:val="a4"/>
              <w:spacing w:line="25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10788</w:t>
            </w:r>
          </w:p>
        </w:tc>
      </w:tr>
      <w:tr w:rsidR="008A3D0D" w14:paraId="0A4482D6" w14:textId="77777777" w:rsidTr="003B0D90">
        <w:trPr>
          <w:cantSplit/>
          <w:trHeight w:val="269"/>
        </w:trPr>
        <w:tc>
          <w:tcPr>
            <w:tcW w:w="568" w:type="dxa"/>
            <w:vMerge/>
            <w:tcBorders>
              <w:left w:val="single" w:sz="4" w:space="0" w:color="auto"/>
              <w:right w:val="single" w:sz="4" w:space="0" w:color="auto"/>
            </w:tcBorders>
            <w:vAlign w:val="center"/>
          </w:tcPr>
          <w:p w14:paraId="61F9ED90" w14:textId="77777777" w:rsidR="00EE5ED6" w:rsidRDefault="00EE5ED6" w:rsidP="00055927">
            <w:pPr>
              <w:jc w:val="center"/>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14:paraId="4C1B8547" w14:textId="77777777" w:rsidR="00EE5ED6" w:rsidRPr="004F114A" w:rsidRDefault="00EE5ED6" w:rsidP="00055927">
            <w:pPr>
              <w:pStyle w:val="a4"/>
              <w:spacing w:line="256" w:lineRule="auto"/>
              <w:rPr>
                <w:rFonts w:ascii="Times New Roman" w:hAnsi="Times New Roman"/>
                <w:b/>
                <w:sz w:val="18"/>
                <w:szCs w:val="18"/>
              </w:rPr>
            </w:pPr>
            <w:r>
              <w:rPr>
                <w:rFonts w:ascii="Times New Roman" w:hAnsi="Times New Roman"/>
                <w:b/>
                <w:sz w:val="18"/>
                <w:szCs w:val="18"/>
              </w:rPr>
              <w:t>Итого  по  Лоту № 1</w:t>
            </w:r>
            <w:r w:rsidRPr="004359E6">
              <w:rPr>
                <w:rFonts w:ascii="Times New Roman" w:hAnsi="Times New Roman"/>
                <w:b/>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6D4D812" w14:textId="77777777" w:rsidR="00EE5ED6" w:rsidRPr="004F114A" w:rsidRDefault="00EE5ED6" w:rsidP="00055927">
            <w:pPr>
              <w:pStyle w:val="a4"/>
              <w:spacing w:line="256"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E721E3B" w14:textId="77777777" w:rsidR="00EE5ED6" w:rsidRPr="004F114A" w:rsidRDefault="00EE5ED6" w:rsidP="00055927">
            <w:pPr>
              <w:pStyle w:val="a4"/>
              <w:spacing w:line="256" w:lineRule="auto"/>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AFE824B" w14:textId="77777777" w:rsidR="00EE5ED6" w:rsidRPr="004F114A" w:rsidRDefault="00EE5ED6" w:rsidP="00055927">
            <w:pPr>
              <w:pStyle w:val="a4"/>
              <w:spacing w:line="256" w:lineRule="auto"/>
              <w:jc w:val="center"/>
              <w:rPr>
                <w:rFonts w:ascii="Times New Roman" w:hAnsi="Times New Roman"/>
                <w:b/>
                <w:sz w:val="18"/>
                <w:szCs w:val="18"/>
              </w:rPr>
            </w:pPr>
          </w:p>
        </w:tc>
        <w:tc>
          <w:tcPr>
            <w:tcW w:w="709" w:type="dxa"/>
            <w:tcBorders>
              <w:left w:val="single" w:sz="4" w:space="0" w:color="auto"/>
              <w:bottom w:val="single" w:sz="4" w:space="0" w:color="auto"/>
              <w:right w:val="single" w:sz="4" w:space="0" w:color="auto"/>
            </w:tcBorders>
            <w:vAlign w:val="center"/>
          </w:tcPr>
          <w:p w14:paraId="50D94E50" w14:textId="77777777" w:rsidR="00EE5ED6" w:rsidRPr="004F114A" w:rsidRDefault="00EE5ED6" w:rsidP="00055927">
            <w:pPr>
              <w:pStyle w:val="a4"/>
              <w:spacing w:line="256" w:lineRule="auto"/>
              <w:jc w:val="cente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B9E2F73" w14:textId="77777777" w:rsidR="00EE5ED6" w:rsidRPr="004F114A" w:rsidRDefault="00EE5ED6" w:rsidP="00055927">
            <w:pPr>
              <w:pStyle w:val="a4"/>
              <w:spacing w:line="256" w:lineRule="auto"/>
              <w:jc w:val="center"/>
              <w:rPr>
                <w:rFonts w:ascii="Times New Roman" w:hAnsi="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3E8F2731" w14:textId="77777777" w:rsidR="00EE5ED6" w:rsidRPr="004F114A" w:rsidRDefault="00EE5ED6" w:rsidP="00055927">
            <w:pPr>
              <w:pStyle w:val="a4"/>
              <w:spacing w:line="256" w:lineRule="auto"/>
              <w:jc w:val="center"/>
              <w:rPr>
                <w:rFonts w:ascii="Times New Roman" w:eastAsia="Times New Roman" w:hAnsi="Times New Roman"/>
                <w:b/>
                <w:bCs/>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14DF6988" w14:textId="77777777" w:rsidR="00EE5ED6" w:rsidRPr="004F114A" w:rsidRDefault="00EE5ED6" w:rsidP="00055927">
            <w:pPr>
              <w:pStyle w:val="a4"/>
              <w:spacing w:line="256" w:lineRule="auto"/>
              <w:jc w:val="center"/>
              <w:rPr>
                <w:rFonts w:ascii="Times New Roman" w:hAnsi="Times New Roman"/>
                <w:b/>
                <w:sz w:val="18"/>
                <w:szCs w:val="18"/>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59E03B01"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10788</w:t>
            </w:r>
          </w:p>
        </w:tc>
      </w:tr>
      <w:tr w:rsidR="008A3D0D" w14:paraId="5B387EDA" w14:textId="77777777" w:rsidTr="003B0D90">
        <w:trPr>
          <w:cantSplit/>
          <w:trHeight w:val="372"/>
        </w:trPr>
        <w:tc>
          <w:tcPr>
            <w:tcW w:w="568" w:type="dxa"/>
            <w:vMerge w:val="restart"/>
            <w:tcBorders>
              <w:left w:val="single" w:sz="4" w:space="0" w:color="auto"/>
              <w:right w:val="single" w:sz="4" w:space="0" w:color="auto"/>
            </w:tcBorders>
            <w:vAlign w:val="center"/>
          </w:tcPr>
          <w:p w14:paraId="015C0DAF" w14:textId="77777777" w:rsidR="00EE5ED6" w:rsidRDefault="00EE5ED6" w:rsidP="00055927">
            <w:pPr>
              <w:jc w:val="center"/>
              <w:rPr>
                <w:sz w:val="18"/>
                <w:szCs w:val="18"/>
              </w:rPr>
            </w:pPr>
            <w:r>
              <w:rPr>
                <w:sz w:val="18"/>
                <w:szCs w:val="18"/>
              </w:rPr>
              <w:t>Лот № 2</w:t>
            </w:r>
          </w:p>
        </w:tc>
        <w:tc>
          <w:tcPr>
            <w:tcW w:w="4677" w:type="dxa"/>
            <w:tcBorders>
              <w:top w:val="single" w:sz="4" w:space="0" w:color="auto"/>
              <w:left w:val="single" w:sz="4" w:space="0" w:color="auto"/>
              <w:bottom w:val="single" w:sz="4" w:space="0" w:color="auto"/>
              <w:right w:val="single" w:sz="4" w:space="0" w:color="auto"/>
            </w:tcBorders>
            <w:vAlign w:val="center"/>
          </w:tcPr>
          <w:p w14:paraId="4385A00E" w14:textId="77777777" w:rsidR="00EE5ED6" w:rsidRDefault="00EE5ED6" w:rsidP="00055927">
            <w:pPr>
              <w:pStyle w:val="a4"/>
              <w:spacing w:line="256" w:lineRule="auto"/>
              <w:rPr>
                <w:rFonts w:ascii="Times New Roman" w:hAnsi="Times New Roman"/>
                <w:sz w:val="18"/>
                <w:szCs w:val="18"/>
              </w:rPr>
            </w:pPr>
            <w:r w:rsidRPr="008D2D44">
              <w:rPr>
                <w:rFonts w:ascii="Times New Roman" w:hAnsi="Times New Roman"/>
                <w:sz w:val="18"/>
                <w:szCs w:val="18"/>
              </w:rPr>
              <w:t>Болт  колесный</w:t>
            </w:r>
            <w:r>
              <w:rPr>
                <w:rFonts w:ascii="Times New Roman" w:hAnsi="Times New Roman"/>
                <w:sz w:val="18"/>
                <w:szCs w:val="18"/>
              </w:rPr>
              <w:t xml:space="preserve"> :</w:t>
            </w:r>
          </w:p>
          <w:p w14:paraId="785A1CBD" w14:textId="77777777" w:rsidR="00EE5ED6" w:rsidRDefault="00EE5ED6" w:rsidP="00055927">
            <w:pPr>
              <w:pStyle w:val="a4"/>
              <w:spacing w:line="256" w:lineRule="auto"/>
              <w:rPr>
                <w:rFonts w:ascii="Times New Roman" w:hAnsi="Times New Roman"/>
                <w:sz w:val="18"/>
                <w:szCs w:val="18"/>
              </w:rPr>
            </w:pPr>
            <w:r>
              <w:rPr>
                <w:rFonts w:ascii="Times New Roman" w:hAnsi="Times New Roman"/>
                <w:sz w:val="18"/>
                <w:szCs w:val="18"/>
              </w:rPr>
              <w:t>-  класс  прочности  - 10,9</w:t>
            </w:r>
          </w:p>
          <w:p w14:paraId="340D7A4B" w14:textId="77777777" w:rsidR="00EE5ED6" w:rsidRDefault="00EE5ED6" w:rsidP="00055927">
            <w:pPr>
              <w:pStyle w:val="a4"/>
              <w:spacing w:line="256" w:lineRule="auto"/>
              <w:rPr>
                <w:rFonts w:ascii="Times New Roman" w:hAnsi="Times New Roman"/>
                <w:sz w:val="18"/>
                <w:szCs w:val="18"/>
              </w:rPr>
            </w:pPr>
            <w:r>
              <w:rPr>
                <w:rFonts w:ascii="Times New Roman" w:hAnsi="Times New Roman"/>
                <w:sz w:val="18"/>
                <w:szCs w:val="18"/>
              </w:rPr>
              <w:t>-  длина  - 54 мм</w:t>
            </w:r>
          </w:p>
          <w:p w14:paraId="04195E00" w14:textId="77777777" w:rsidR="00EE5ED6" w:rsidRDefault="00EE5ED6" w:rsidP="00055927">
            <w:pPr>
              <w:pStyle w:val="a4"/>
              <w:spacing w:line="256" w:lineRule="auto"/>
              <w:rPr>
                <w:rFonts w:ascii="Times New Roman" w:hAnsi="Times New Roman"/>
                <w:sz w:val="18"/>
                <w:szCs w:val="18"/>
              </w:rPr>
            </w:pPr>
            <w:r>
              <w:rPr>
                <w:rFonts w:ascii="Times New Roman" w:hAnsi="Times New Roman"/>
                <w:sz w:val="18"/>
                <w:szCs w:val="18"/>
              </w:rPr>
              <w:t>-  длина  резьбы – 25 мм</w:t>
            </w:r>
          </w:p>
          <w:p w14:paraId="5C37D5CE" w14:textId="77777777" w:rsidR="00EE5ED6" w:rsidRDefault="00EE5ED6" w:rsidP="00055927">
            <w:pPr>
              <w:pStyle w:val="a4"/>
              <w:spacing w:line="256" w:lineRule="auto"/>
              <w:rPr>
                <w:rFonts w:ascii="Times New Roman" w:hAnsi="Times New Roman"/>
                <w:sz w:val="18"/>
                <w:szCs w:val="18"/>
              </w:rPr>
            </w:pPr>
            <w:r>
              <w:rPr>
                <w:rFonts w:ascii="Times New Roman" w:hAnsi="Times New Roman"/>
                <w:sz w:val="18"/>
                <w:szCs w:val="18"/>
              </w:rPr>
              <w:t>-  размер  резьбы  М 14</w:t>
            </w:r>
          </w:p>
          <w:p w14:paraId="65121554" w14:textId="77777777" w:rsidR="00EE5ED6" w:rsidRPr="008D2D44" w:rsidRDefault="00EE5ED6" w:rsidP="00055927">
            <w:pPr>
              <w:pStyle w:val="a4"/>
              <w:spacing w:line="256" w:lineRule="auto"/>
              <w:rPr>
                <w:rFonts w:ascii="Times New Roman" w:hAnsi="Times New Roman"/>
                <w:sz w:val="18"/>
                <w:szCs w:val="18"/>
              </w:rPr>
            </w:pPr>
            <w:r>
              <w:rPr>
                <w:rFonts w:ascii="Times New Roman" w:hAnsi="Times New Roman"/>
                <w:sz w:val="18"/>
                <w:szCs w:val="18"/>
              </w:rPr>
              <w:t>-  шаг  резьбы – 1,5 мм</w:t>
            </w:r>
          </w:p>
        </w:tc>
        <w:tc>
          <w:tcPr>
            <w:tcW w:w="567" w:type="dxa"/>
            <w:tcBorders>
              <w:top w:val="single" w:sz="4" w:space="0" w:color="auto"/>
              <w:left w:val="single" w:sz="4" w:space="0" w:color="auto"/>
              <w:bottom w:val="single" w:sz="4" w:space="0" w:color="auto"/>
              <w:right w:val="single" w:sz="4" w:space="0" w:color="auto"/>
            </w:tcBorders>
            <w:vAlign w:val="center"/>
          </w:tcPr>
          <w:p w14:paraId="01C91B06" w14:textId="77777777" w:rsidR="00EE5ED6" w:rsidRPr="00E55A3D" w:rsidRDefault="00EE5ED6" w:rsidP="00055927">
            <w:pPr>
              <w:pStyle w:val="a4"/>
              <w:spacing w:line="256" w:lineRule="auto"/>
              <w:jc w:val="center"/>
              <w:rPr>
                <w:rFonts w:ascii="Times New Roman" w:hAnsi="Times New Roman"/>
                <w:sz w:val="18"/>
                <w:szCs w:val="18"/>
              </w:rPr>
            </w:pPr>
            <w:proofErr w:type="spellStart"/>
            <w:r w:rsidRPr="00E55A3D">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B1E710D" w14:textId="77777777" w:rsidR="00EE5ED6" w:rsidRPr="00E55A3D" w:rsidRDefault="00EE5ED6" w:rsidP="00055927">
            <w:pPr>
              <w:pStyle w:val="a4"/>
              <w:spacing w:line="256" w:lineRule="auto"/>
              <w:jc w:val="center"/>
              <w:rPr>
                <w:rFonts w:ascii="Times New Roman" w:hAnsi="Times New Roman"/>
                <w:sz w:val="18"/>
                <w:szCs w:val="18"/>
              </w:rPr>
            </w:pPr>
            <w:r w:rsidRPr="00E55A3D">
              <w:rPr>
                <w:rFonts w:ascii="Times New Roman" w:hAnsi="Times New Roman"/>
                <w:sz w:val="18"/>
                <w:szCs w:val="18"/>
              </w:rPr>
              <w:t>48</w:t>
            </w:r>
          </w:p>
        </w:tc>
        <w:tc>
          <w:tcPr>
            <w:tcW w:w="851" w:type="dxa"/>
            <w:tcBorders>
              <w:top w:val="single" w:sz="4" w:space="0" w:color="auto"/>
              <w:left w:val="single" w:sz="4" w:space="0" w:color="auto"/>
              <w:bottom w:val="single" w:sz="4" w:space="0" w:color="auto"/>
              <w:right w:val="single" w:sz="4" w:space="0" w:color="auto"/>
            </w:tcBorders>
            <w:vAlign w:val="center"/>
          </w:tcPr>
          <w:p w14:paraId="79E3B838" w14:textId="77777777" w:rsidR="00EE5ED6" w:rsidRPr="00E55A3D" w:rsidRDefault="00EE5ED6" w:rsidP="00055927">
            <w:pPr>
              <w:pStyle w:val="a4"/>
              <w:spacing w:line="256" w:lineRule="auto"/>
              <w:jc w:val="center"/>
              <w:rPr>
                <w:rFonts w:ascii="Times New Roman" w:hAnsi="Times New Roman"/>
                <w:sz w:val="18"/>
                <w:szCs w:val="18"/>
              </w:rPr>
            </w:pPr>
            <w:r w:rsidRPr="00E55A3D">
              <w:rPr>
                <w:rFonts w:ascii="Times New Roman" w:hAnsi="Times New Roman"/>
                <w:sz w:val="18"/>
                <w:szCs w:val="18"/>
              </w:rPr>
              <w:t>25,00</w:t>
            </w:r>
          </w:p>
        </w:tc>
        <w:tc>
          <w:tcPr>
            <w:tcW w:w="709" w:type="dxa"/>
            <w:tcBorders>
              <w:left w:val="single" w:sz="4" w:space="0" w:color="auto"/>
              <w:bottom w:val="single" w:sz="4" w:space="0" w:color="auto"/>
              <w:right w:val="single" w:sz="4" w:space="0" w:color="auto"/>
            </w:tcBorders>
            <w:vAlign w:val="center"/>
          </w:tcPr>
          <w:p w14:paraId="301F2B8A" w14:textId="77777777" w:rsidR="00EE5ED6" w:rsidRPr="00E55A3D" w:rsidRDefault="00EE5ED6" w:rsidP="00055927">
            <w:pPr>
              <w:pStyle w:val="a4"/>
              <w:spacing w:line="256" w:lineRule="auto"/>
              <w:jc w:val="center"/>
              <w:rPr>
                <w:rFonts w:ascii="Times New Roman" w:hAnsi="Times New Roman"/>
                <w:sz w:val="18"/>
                <w:szCs w:val="18"/>
              </w:rPr>
            </w:pPr>
            <w:r>
              <w:rPr>
                <w:rFonts w:ascii="Times New Roman" w:hAnsi="Times New Roman"/>
                <w:sz w:val="18"/>
                <w:szCs w:val="18"/>
              </w:rPr>
              <w:t>32,60</w:t>
            </w:r>
          </w:p>
        </w:tc>
        <w:tc>
          <w:tcPr>
            <w:tcW w:w="992" w:type="dxa"/>
            <w:tcBorders>
              <w:top w:val="single" w:sz="4" w:space="0" w:color="auto"/>
              <w:left w:val="single" w:sz="4" w:space="0" w:color="auto"/>
              <w:bottom w:val="single" w:sz="4" w:space="0" w:color="auto"/>
              <w:right w:val="single" w:sz="4" w:space="0" w:color="auto"/>
            </w:tcBorders>
            <w:vAlign w:val="center"/>
          </w:tcPr>
          <w:p w14:paraId="36D615E4" w14:textId="77777777" w:rsidR="00EE5ED6" w:rsidRPr="00E55A3D" w:rsidRDefault="00EE5ED6" w:rsidP="00055927">
            <w:pPr>
              <w:pStyle w:val="a4"/>
              <w:spacing w:line="256" w:lineRule="auto"/>
              <w:jc w:val="center"/>
              <w:rPr>
                <w:rFonts w:ascii="Times New Roman" w:hAnsi="Times New Roman"/>
                <w:sz w:val="18"/>
                <w:szCs w:val="18"/>
                <w:lang w:eastAsia="ru-RU"/>
              </w:rPr>
            </w:pPr>
            <w:r>
              <w:rPr>
                <w:rFonts w:ascii="Times New Roman" w:hAnsi="Times New Roman"/>
                <w:sz w:val="18"/>
                <w:szCs w:val="18"/>
                <w:lang w:eastAsia="ru-RU"/>
              </w:rPr>
              <w:t>28,80</w:t>
            </w:r>
          </w:p>
        </w:tc>
        <w:tc>
          <w:tcPr>
            <w:tcW w:w="1559" w:type="dxa"/>
            <w:tcBorders>
              <w:top w:val="single" w:sz="4" w:space="0" w:color="auto"/>
              <w:left w:val="single" w:sz="4" w:space="0" w:color="auto"/>
              <w:bottom w:val="single" w:sz="4" w:space="0" w:color="auto"/>
              <w:right w:val="single" w:sz="4" w:space="0" w:color="auto"/>
            </w:tcBorders>
            <w:vAlign w:val="center"/>
          </w:tcPr>
          <w:p w14:paraId="4E128D9D" w14:textId="77777777" w:rsidR="00EE5ED6" w:rsidRPr="00E55A3D" w:rsidRDefault="00EE5ED6" w:rsidP="00055927">
            <w:pPr>
              <w:pStyle w:val="a4"/>
              <w:spacing w:line="25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2,76</w:t>
            </w:r>
          </w:p>
        </w:tc>
        <w:tc>
          <w:tcPr>
            <w:tcW w:w="1559" w:type="dxa"/>
            <w:tcBorders>
              <w:top w:val="single" w:sz="4" w:space="0" w:color="auto"/>
              <w:left w:val="single" w:sz="4" w:space="0" w:color="auto"/>
              <w:bottom w:val="single" w:sz="4" w:space="0" w:color="auto"/>
              <w:right w:val="single" w:sz="4" w:space="0" w:color="auto"/>
            </w:tcBorders>
            <w:vAlign w:val="center"/>
          </w:tcPr>
          <w:p w14:paraId="38CFAC4F" w14:textId="77777777" w:rsidR="00EE5ED6" w:rsidRPr="00E55A3D" w:rsidRDefault="00EE5ED6" w:rsidP="00055927">
            <w:pPr>
              <w:pStyle w:val="a4"/>
              <w:spacing w:line="256" w:lineRule="auto"/>
              <w:jc w:val="center"/>
              <w:rPr>
                <w:rFonts w:ascii="Times New Roman" w:hAnsi="Times New Roman"/>
                <w:sz w:val="18"/>
                <w:szCs w:val="18"/>
                <w:lang w:eastAsia="ru-RU"/>
              </w:rPr>
            </w:pPr>
            <w:r>
              <w:rPr>
                <w:rFonts w:ascii="Times New Roman" w:hAnsi="Times New Roman"/>
                <w:sz w:val="18"/>
                <w:szCs w:val="18"/>
                <w:lang w:eastAsia="ru-RU"/>
              </w:rPr>
              <w:t>9,58</w:t>
            </w:r>
          </w:p>
        </w:tc>
        <w:tc>
          <w:tcPr>
            <w:tcW w:w="3969" w:type="dxa"/>
            <w:tcBorders>
              <w:top w:val="single" w:sz="4" w:space="0" w:color="auto"/>
              <w:left w:val="single" w:sz="4" w:space="0" w:color="auto"/>
              <w:bottom w:val="single" w:sz="4" w:space="0" w:color="auto"/>
              <w:right w:val="single" w:sz="4" w:space="0" w:color="auto"/>
            </w:tcBorders>
            <w:vAlign w:val="center"/>
          </w:tcPr>
          <w:p w14:paraId="1212183C" w14:textId="77777777" w:rsidR="00EE5ED6" w:rsidRPr="00E55A3D" w:rsidRDefault="00EE5ED6" w:rsidP="00055927">
            <w:pPr>
              <w:pStyle w:val="a4"/>
              <w:spacing w:line="25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1200</w:t>
            </w:r>
          </w:p>
        </w:tc>
      </w:tr>
      <w:tr w:rsidR="008A3D0D" w14:paraId="62E217FE" w14:textId="77777777" w:rsidTr="003B0D90">
        <w:trPr>
          <w:cantSplit/>
          <w:trHeight w:val="296"/>
        </w:trPr>
        <w:tc>
          <w:tcPr>
            <w:tcW w:w="568" w:type="dxa"/>
            <w:vMerge/>
            <w:tcBorders>
              <w:left w:val="single" w:sz="4" w:space="0" w:color="auto"/>
              <w:right w:val="single" w:sz="4" w:space="0" w:color="auto"/>
            </w:tcBorders>
            <w:vAlign w:val="center"/>
          </w:tcPr>
          <w:p w14:paraId="21674EDC" w14:textId="77777777" w:rsidR="00EE5ED6" w:rsidRDefault="00EE5ED6" w:rsidP="00055927">
            <w:pPr>
              <w:jc w:val="center"/>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14:paraId="13490359" w14:textId="77777777" w:rsidR="00EE5ED6" w:rsidRPr="004F114A" w:rsidRDefault="00EE5ED6" w:rsidP="00055927">
            <w:pPr>
              <w:pStyle w:val="a4"/>
              <w:spacing w:line="256" w:lineRule="auto"/>
              <w:rPr>
                <w:rFonts w:ascii="Times New Roman" w:hAnsi="Times New Roman"/>
                <w:b/>
                <w:sz w:val="18"/>
                <w:szCs w:val="18"/>
              </w:rPr>
            </w:pPr>
            <w:r>
              <w:rPr>
                <w:rFonts w:ascii="Times New Roman" w:hAnsi="Times New Roman"/>
                <w:b/>
                <w:sz w:val="18"/>
                <w:szCs w:val="18"/>
              </w:rPr>
              <w:t>Итого  по  Лоту № 2</w:t>
            </w:r>
            <w:r w:rsidRPr="004359E6">
              <w:rPr>
                <w:rFonts w:ascii="Times New Roman" w:hAnsi="Times New Roman"/>
                <w:b/>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312345C" w14:textId="77777777" w:rsidR="00EE5ED6" w:rsidRPr="004F114A" w:rsidRDefault="00EE5ED6" w:rsidP="00055927">
            <w:pPr>
              <w:pStyle w:val="a4"/>
              <w:spacing w:line="256" w:lineRule="auto"/>
              <w:jc w:val="center"/>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C6FB51F" w14:textId="77777777" w:rsidR="00EE5ED6" w:rsidRPr="004F114A" w:rsidRDefault="00EE5ED6" w:rsidP="00055927">
            <w:pPr>
              <w:pStyle w:val="a4"/>
              <w:spacing w:line="256" w:lineRule="auto"/>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8417F1" w14:textId="77777777" w:rsidR="00EE5ED6" w:rsidRPr="004F114A" w:rsidRDefault="00EE5ED6" w:rsidP="00055927">
            <w:pPr>
              <w:pStyle w:val="a4"/>
              <w:spacing w:line="256" w:lineRule="auto"/>
              <w:jc w:val="center"/>
              <w:rPr>
                <w:rFonts w:ascii="Times New Roman" w:hAnsi="Times New Roman"/>
                <w:b/>
                <w:sz w:val="18"/>
                <w:szCs w:val="18"/>
              </w:rPr>
            </w:pPr>
          </w:p>
        </w:tc>
        <w:tc>
          <w:tcPr>
            <w:tcW w:w="709" w:type="dxa"/>
            <w:tcBorders>
              <w:left w:val="single" w:sz="4" w:space="0" w:color="auto"/>
              <w:bottom w:val="single" w:sz="4" w:space="0" w:color="auto"/>
              <w:right w:val="single" w:sz="4" w:space="0" w:color="auto"/>
            </w:tcBorders>
            <w:vAlign w:val="center"/>
          </w:tcPr>
          <w:p w14:paraId="5A973C6F" w14:textId="77777777" w:rsidR="00EE5ED6" w:rsidRPr="004F114A" w:rsidRDefault="00EE5ED6" w:rsidP="00055927">
            <w:pPr>
              <w:pStyle w:val="a4"/>
              <w:spacing w:line="256" w:lineRule="auto"/>
              <w:jc w:val="cente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6F65DE4" w14:textId="77777777" w:rsidR="00EE5ED6" w:rsidRPr="004F114A" w:rsidRDefault="00EE5ED6" w:rsidP="00055927">
            <w:pPr>
              <w:pStyle w:val="a4"/>
              <w:spacing w:line="256" w:lineRule="auto"/>
              <w:jc w:val="center"/>
              <w:rPr>
                <w:rFonts w:ascii="Times New Roman" w:hAnsi="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647CDF6C" w14:textId="77777777" w:rsidR="00EE5ED6" w:rsidRPr="004F114A" w:rsidRDefault="00EE5ED6" w:rsidP="00055927">
            <w:pPr>
              <w:pStyle w:val="a4"/>
              <w:spacing w:line="256" w:lineRule="auto"/>
              <w:jc w:val="center"/>
              <w:rPr>
                <w:rFonts w:ascii="Times New Roman" w:eastAsia="Times New Roman" w:hAnsi="Times New Roman"/>
                <w:b/>
                <w:bCs/>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5942C25" w14:textId="77777777" w:rsidR="00EE5ED6" w:rsidRPr="004F114A" w:rsidRDefault="00EE5ED6" w:rsidP="00055927">
            <w:pPr>
              <w:pStyle w:val="a4"/>
              <w:spacing w:line="256" w:lineRule="auto"/>
              <w:jc w:val="center"/>
              <w:rPr>
                <w:rFonts w:ascii="Times New Roman" w:hAnsi="Times New Roman"/>
                <w:b/>
                <w:sz w:val="18"/>
                <w:szCs w:val="18"/>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406E4F39"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1200</w:t>
            </w:r>
          </w:p>
        </w:tc>
      </w:tr>
      <w:tr w:rsidR="00EE5ED6" w14:paraId="732AF28C" w14:textId="77777777" w:rsidTr="003B0D90">
        <w:trPr>
          <w:cantSplit/>
          <w:trHeight w:val="296"/>
        </w:trPr>
        <w:tc>
          <w:tcPr>
            <w:tcW w:w="12049" w:type="dxa"/>
            <w:gridSpan w:val="9"/>
            <w:tcBorders>
              <w:top w:val="single" w:sz="4" w:space="0" w:color="auto"/>
              <w:left w:val="single" w:sz="4" w:space="0" w:color="auto"/>
              <w:bottom w:val="single" w:sz="4" w:space="0" w:color="auto"/>
              <w:right w:val="single" w:sz="4" w:space="0" w:color="auto"/>
            </w:tcBorders>
            <w:vAlign w:val="center"/>
            <w:hideMark/>
          </w:tcPr>
          <w:p w14:paraId="16BF66C2" w14:textId="77777777" w:rsidR="00EE5ED6" w:rsidRDefault="00EE5ED6" w:rsidP="00055927">
            <w:pPr>
              <w:pStyle w:val="a4"/>
              <w:spacing w:line="256" w:lineRule="auto"/>
              <w:jc w:val="center"/>
              <w:rPr>
                <w:rFonts w:ascii="Times New Roman" w:hAnsi="Times New Roman"/>
                <w:b/>
                <w:sz w:val="18"/>
                <w:szCs w:val="18"/>
                <w:lang w:eastAsia="ru-RU"/>
              </w:rPr>
            </w:pPr>
            <w:r>
              <w:rPr>
                <w:rFonts w:ascii="Times New Roman" w:hAnsi="Times New Roman"/>
                <w:b/>
                <w:sz w:val="18"/>
                <w:szCs w:val="18"/>
                <w:lang w:eastAsia="ru-RU"/>
              </w:rPr>
              <w:t>В  результате  проведенного  расчета  Н(М) ЦК,  ЦКЕП  контракта  не  должна  превышать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D5E124" w14:textId="77777777" w:rsidR="00EE5ED6" w:rsidRDefault="00EE5ED6" w:rsidP="00055927">
            <w:pPr>
              <w:pStyle w:val="a4"/>
              <w:spacing w:line="256"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11 988</w:t>
            </w:r>
          </w:p>
        </w:tc>
      </w:tr>
    </w:tbl>
    <w:p w14:paraId="51A7E835" w14:textId="77777777" w:rsidR="00EE5ED6" w:rsidRDefault="00EE5ED6" w:rsidP="00EE5ED6">
      <w:pPr>
        <w:rPr>
          <w:sz w:val="18"/>
          <w:szCs w:val="18"/>
        </w:rPr>
      </w:pPr>
    </w:p>
    <w:p w14:paraId="31842321" w14:textId="77777777" w:rsidR="00EE5ED6" w:rsidRDefault="00EE5ED6" w:rsidP="00EE5ED6">
      <w:pPr>
        <w:pStyle w:val="a8"/>
        <w:numPr>
          <w:ilvl w:val="0"/>
          <w:numId w:val="6"/>
        </w:numPr>
        <w:spacing w:after="160" w:line="256" w:lineRule="auto"/>
        <w:ind w:left="0" w:hanging="284"/>
        <w:rPr>
          <w:rFonts w:ascii="Times New Roman" w:hAnsi="Times New Roman" w:cs="Times New Roman"/>
          <w:sz w:val="18"/>
          <w:szCs w:val="18"/>
        </w:rPr>
      </w:pPr>
      <w:r>
        <w:rPr>
          <w:rFonts w:ascii="Times New Roman" w:hAnsi="Times New Roman" w:cs="Times New Roman"/>
          <w:sz w:val="18"/>
          <w:szCs w:val="18"/>
        </w:rPr>
        <w:t xml:space="preserve">Коммерческие  предложения  представлены  местными  поставщиками  в  руб.  ПМР  </w:t>
      </w:r>
    </w:p>
    <w:p w14:paraId="354475B7" w14:textId="77777777" w:rsidR="00EE5ED6" w:rsidRDefault="00EE5ED6" w:rsidP="00EE5ED6">
      <w:pPr>
        <w:pStyle w:val="a8"/>
        <w:numPr>
          <w:ilvl w:val="0"/>
          <w:numId w:val="6"/>
        </w:numPr>
        <w:spacing w:after="160" w:line="256" w:lineRule="auto"/>
        <w:ind w:left="0" w:hanging="284"/>
        <w:rPr>
          <w:rFonts w:ascii="Times New Roman" w:hAnsi="Times New Roman" w:cs="Times New Roman"/>
          <w:sz w:val="18"/>
          <w:szCs w:val="18"/>
        </w:rPr>
      </w:pPr>
      <w:r>
        <w:rPr>
          <w:rFonts w:ascii="Times New Roman" w:hAnsi="Times New Roman" w:cs="Times New Roman"/>
          <w:sz w:val="18"/>
          <w:szCs w:val="18"/>
        </w:rPr>
        <w:t>Расчет  произведен  в  соответствии    с  методической  рекомендацией  по  применению  методов  определения  начальной  (максимальной)  цены  контракта  утвержденных  Приказом  Министерства  экономического  развития  ПМР  от  24  декабря  2019  года  № 1127</w:t>
      </w:r>
    </w:p>
    <w:p w14:paraId="1E64C752" w14:textId="77777777" w:rsidR="00EE5ED6" w:rsidRDefault="00EE5ED6" w:rsidP="00EE5ED6">
      <w:pPr>
        <w:rPr>
          <w:sz w:val="18"/>
          <w:szCs w:val="18"/>
        </w:rPr>
      </w:pPr>
      <w:r>
        <w:rPr>
          <w:sz w:val="18"/>
          <w:szCs w:val="18"/>
        </w:rPr>
        <w:t>Дата  подготовки  обоснования  начальной  (максимальной)  цены  контракта   «</w:t>
      </w:r>
      <w:r>
        <w:rPr>
          <w:sz w:val="18"/>
          <w:szCs w:val="18"/>
          <w:u w:val="single"/>
        </w:rPr>
        <w:t xml:space="preserve">    3   </w:t>
      </w:r>
      <w:r>
        <w:rPr>
          <w:sz w:val="18"/>
          <w:szCs w:val="18"/>
        </w:rPr>
        <w:t xml:space="preserve">» </w:t>
      </w:r>
      <w:r>
        <w:rPr>
          <w:sz w:val="18"/>
          <w:szCs w:val="18"/>
          <w:u w:val="single"/>
        </w:rPr>
        <w:t xml:space="preserve">   апреля         </w:t>
      </w:r>
      <w:r>
        <w:rPr>
          <w:sz w:val="18"/>
          <w:szCs w:val="18"/>
        </w:rPr>
        <w:t xml:space="preserve"> 2024 г.</w:t>
      </w:r>
    </w:p>
    <w:p w14:paraId="3C5A2F32" w14:textId="1C93C3BD" w:rsidR="0006228F" w:rsidRPr="00AE5178" w:rsidRDefault="00EE5ED6">
      <w:pPr>
        <w:rPr>
          <w:sz w:val="18"/>
          <w:szCs w:val="18"/>
        </w:rPr>
      </w:pPr>
      <w:r>
        <w:rPr>
          <w:sz w:val="18"/>
          <w:szCs w:val="18"/>
        </w:rPr>
        <w:t>Ответственный  специалист  по  определению  начальной  (максимальной)  цены  контракта :</w:t>
      </w:r>
    </w:p>
    <w:p w14:paraId="153AB549" w14:textId="77777777" w:rsidR="0006228F" w:rsidRPr="009660F9" w:rsidRDefault="0006228F" w:rsidP="0006228F">
      <w:pPr>
        <w:pStyle w:val="a4"/>
        <w:rPr>
          <w:rFonts w:ascii="Times New Roman" w:hAnsi="Times New Roman"/>
          <w:sz w:val="24"/>
          <w:szCs w:val="24"/>
        </w:rPr>
      </w:pPr>
      <w:r w:rsidRPr="009660F9">
        <w:rPr>
          <w:rFonts w:ascii="Times New Roman" w:hAnsi="Times New Roman"/>
          <w:sz w:val="24"/>
          <w:szCs w:val="24"/>
        </w:rPr>
        <w:lastRenderedPageBreak/>
        <w:t xml:space="preserve">Утверждаю </w:t>
      </w:r>
      <w:r>
        <w:rPr>
          <w:rFonts w:ascii="Times New Roman" w:hAnsi="Times New Roman"/>
          <w:sz w:val="24"/>
          <w:szCs w:val="24"/>
        </w:rPr>
        <w:t xml:space="preserve">                                                                                                                                                    Приложение</w:t>
      </w:r>
    </w:p>
    <w:p w14:paraId="08497688" w14:textId="77777777" w:rsidR="0006228F" w:rsidRPr="009660F9" w:rsidRDefault="0006228F" w:rsidP="0006228F">
      <w:pPr>
        <w:pStyle w:val="a4"/>
        <w:rPr>
          <w:rFonts w:ascii="Times New Roman" w:hAnsi="Times New Roman"/>
          <w:sz w:val="24"/>
          <w:szCs w:val="24"/>
        </w:rPr>
      </w:pPr>
      <w:r>
        <w:rPr>
          <w:rFonts w:ascii="Times New Roman" w:hAnsi="Times New Roman"/>
          <w:sz w:val="24"/>
          <w:szCs w:val="24"/>
        </w:rPr>
        <w:t>Председатель  закупочной комиссии</w:t>
      </w:r>
      <w:r w:rsidRPr="009660F9">
        <w:rPr>
          <w:rFonts w:ascii="Times New Roman" w:hAnsi="Times New Roman"/>
          <w:sz w:val="24"/>
          <w:szCs w:val="24"/>
        </w:rPr>
        <w:t xml:space="preserve">  </w:t>
      </w:r>
      <w:r>
        <w:rPr>
          <w:rFonts w:ascii="Times New Roman" w:hAnsi="Times New Roman"/>
          <w:sz w:val="24"/>
          <w:szCs w:val="24"/>
        </w:rPr>
        <w:t xml:space="preserve">                                                                                                        к  Положению  о  порядке</w:t>
      </w:r>
    </w:p>
    <w:p w14:paraId="0554FE0D" w14:textId="77777777" w:rsidR="0006228F" w:rsidRDefault="0006228F" w:rsidP="0006228F">
      <w:pPr>
        <w:pStyle w:val="a4"/>
        <w:rPr>
          <w:rFonts w:ascii="Times New Roman" w:hAnsi="Times New Roman"/>
          <w:sz w:val="24"/>
          <w:szCs w:val="24"/>
        </w:rPr>
      </w:pPr>
      <w:r w:rsidRPr="009660F9">
        <w:rPr>
          <w:rFonts w:ascii="Times New Roman" w:hAnsi="Times New Roman"/>
          <w:sz w:val="24"/>
          <w:szCs w:val="24"/>
        </w:rPr>
        <w:t xml:space="preserve">« </w:t>
      </w:r>
      <w:r w:rsidRPr="009660F9">
        <w:rPr>
          <w:rFonts w:ascii="Times New Roman" w:hAnsi="Times New Roman"/>
          <w:sz w:val="24"/>
          <w:szCs w:val="24"/>
          <w:u w:val="single"/>
        </w:rPr>
        <w:t xml:space="preserve">         </w:t>
      </w:r>
      <w:r w:rsidRPr="009660F9">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2024</w:t>
      </w:r>
      <w:r w:rsidRPr="009660F9">
        <w:rPr>
          <w:rFonts w:ascii="Times New Roman" w:hAnsi="Times New Roman"/>
          <w:sz w:val="24"/>
          <w:szCs w:val="24"/>
        </w:rPr>
        <w:t xml:space="preserve"> г</w:t>
      </w:r>
      <w:r>
        <w:rPr>
          <w:rFonts w:ascii="Times New Roman" w:hAnsi="Times New Roman"/>
          <w:sz w:val="24"/>
          <w:szCs w:val="24"/>
        </w:rPr>
        <w:t xml:space="preserve">                                                                                                                        обоснования  закупок  товаров,                    </w:t>
      </w:r>
    </w:p>
    <w:p w14:paraId="28A2E681" w14:textId="77777777" w:rsidR="0006228F" w:rsidRDefault="0006228F" w:rsidP="0006228F">
      <w:pPr>
        <w:pStyle w:val="a4"/>
        <w:rPr>
          <w:rFonts w:ascii="Times New Roman" w:hAnsi="Times New Roman"/>
          <w:sz w:val="24"/>
          <w:szCs w:val="24"/>
        </w:rPr>
      </w:pPr>
      <w:r>
        <w:rPr>
          <w:rFonts w:ascii="Times New Roman" w:hAnsi="Times New Roman"/>
          <w:sz w:val="24"/>
          <w:szCs w:val="24"/>
        </w:rPr>
        <w:t xml:space="preserve">                                                                                                                                                                         работ  и  услуг  для  обеспечения</w:t>
      </w:r>
    </w:p>
    <w:p w14:paraId="0C71BC08" w14:textId="77777777" w:rsidR="0006228F" w:rsidRPr="009C750D" w:rsidRDefault="0006228F" w:rsidP="0006228F">
      <w:pPr>
        <w:pStyle w:val="a4"/>
        <w:rPr>
          <w:rFonts w:ascii="Times New Roman" w:hAnsi="Times New Roman"/>
          <w:bCs/>
          <w:sz w:val="24"/>
          <w:szCs w:val="24"/>
        </w:rPr>
      </w:pPr>
      <w:r>
        <w:rPr>
          <w:rFonts w:ascii="Times New Roman" w:hAnsi="Times New Roman"/>
          <w:b/>
          <w:sz w:val="24"/>
          <w:szCs w:val="24"/>
        </w:rPr>
        <w:t xml:space="preserve">                                                                                                                                                                         </w:t>
      </w:r>
      <w:r w:rsidRPr="009C750D">
        <w:rPr>
          <w:rFonts w:ascii="Times New Roman" w:hAnsi="Times New Roman"/>
          <w:bCs/>
          <w:sz w:val="24"/>
          <w:szCs w:val="24"/>
        </w:rPr>
        <w:t>государственных  (муниципальных)</w:t>
      </w:r>
    </w:p>
    <w:p w14:paraId="0247383B" w14:textId="0D428EE9" w:rsidR="0006228F" w:rsidRPr="00DC1F68" w:rsidRDefault="0006228F" w:rsidP="0006228F">
      <w:pPr>
        <w:pStyle w:val="a4"/>
        <w:jc w:val="center"/>
        <w:rPr>
          <w:rFonts w:ascii="Times New Roman" w:hAnsi="Times New Roman"/>
          <w:bCs/>
          <w:sz w:val="24"/>
          <w:szCs w:val="24"/>
        </w:rPr>
      </w:pPr>
      <w:r>
        <w:rPr>
          <w:rFonts w:ascii="Times New Roman" w:hAnsi="Times New Roman"/>
          <w:b/>
          <w:sz w:val="24"/>
          <w:szCs w:val="24"/>
        </w:rPr>
        <w:t xml:space="preserve">                                                                                                                                </w:t>
      </w:r>
      <w:r w:rsidRPr="00DC1F68">
        <w:rPr>
          <w:rFonts w:ascii="Times New Roman" w:hAnsi="Times New Roman"/>
          <w:bCs/>
          <w:sz w:val="24"/>
          <w:szCs w:val="24"/>
        </w:rPr>
        <w:t>и  коммерческих  нужд</w:t>
      </w:r>
    </w:p>
    <w:p w14:paraId="0144E131" w14:textId="77777777" w:rsidR="0006228F" w:rsidRDefault="0006228F" w:rsidP="0006228F">
      <w:pPr>
        <w:pStyle w:val="a4"/>
        <w:jc w:val="center"/>
        <w:rPr>
          <w:rFonts w:ascii="Times New Roman" w:hAnsi="Times New Roman"/>
          <w:b/>
          <w:sz w:val="24"/>
          <w:szCs w:val="24"/>
        </w:rPr>
      </w:pPr>
    </w:p>
    <w:p w14:paraId="4A7FB94B" w14:textId="77777777" w:rsidR="0006228F" w:rsidRPr="00E375FA" w:rsidRDefault="0006228F" w:rsidP="0006228F">
      <w:pPr>
        <w:pStyle w:val="a4"/>
        <w:jc w:val="center"/>
        <w:rPr>
          <w:rFonts w:ascii="Times New Roman" w:hAnsi="Times New Roman"/>
          <w:b/>
          <w:sz w:val="24"/>
          <w:szCs w:val="24"/>
        </w:rPr>
      </w:pPr>
      <w:r w:rsidRPr="00E375FA">
        <w:rPr>
          <w:rFonts w:ascii="Times New Roman" w:hAnsi="Times New Roman"/>
          <w:b/>
          <w:sz w:val="24"/>
          <w:szCs w:val="24"/>
        </w:rPr>
        <w:t>Форма</w:t>
      </w:r>
    </w:p>
    <w:p w14:paraId="20F44E54" w14:textId="77777777" w:rsidR="0006228F" w:rsidRPr="00E375FA" w:rsidRDefault="0006228F" w:rsidP="0006228F">
      <w:pPr>
        <w:pStyle w:val="a4"/>
        <w:jc w:val="center"/>
        <w:rPr>
          <w:rFonts w:ascii="Times New Roman" w:hAnsi="Times New Roman"/>
          <w:b/>
          <w:sz w:val="24"/>
          <w:szCs w:val="24"/>
        </w:rPr>
      </w:pPr>
      <w:r w:rsidRPr="00E375FA">
        <w:rPr>
          <w:rFonts w:ascii="Times New Roman" w:hAnsi="Times New Roman"/>
          <w:b/>
          <w:sz w:val="24"/>
          <w:szCs w:val="24"/>
        </w:rPr>
        <w:t xml:space="preserve">обоснования  закупок  товаров,  работ  и  услуг  для  обеспечения  </w:t>
      </w:r>
    </w:p>
    <w:p w14:paraId="576DBC50" w14:textId="77777777" w:rsidR="0006228F" w:rsidRDefault="0006228F" w:rsidP="0006228F">
      <w:pPr>
        <w:pStyle w:val="a4"/>
        <w:jc w:val="center"/>
        <w:rPr>
          <w:rFonts w:ascii="Times New Roman" w:hAnsi="Times New Roman"/>
          <w:b/>
          <w:sz w:val="24"/>
          <w:szCs w:val="24"/>
        </w:rPr>
      </w:pPr>
      <w:r w:rsidRPr="00E375FA">
        <w:rPr>
          <w:rFonts w:ascii="Times New Roman" w:hAnsi="Times New Roman"/>
          <w:b/>
          <w:sz w:val="24"/>
          <w:szCs w:val="24"/>
        </w:rPr>
        <w:t xml:space="preserve">МУП  «ТТУ  им.  И.А.  </w:t>
      </w:r>
      <w:proofErr w:type="spellStart"/>
      <w:r w:rsidRPr="00E375FA">
        <w:rPr>
          <w:rFonts w:ascii="Times New Roman" w:hAnsi="Times New Roman"/>
          <w:b/>
          <w:sz w:val="24"/>
          <w:szCs w:val="24"/>
        </w:rPr>
        <w:t>Добросоцкого</w:t>
      </w:r>
      <w:proofErr w:type="spellEnd"/>
      <w:r w:rsidRPr="00E375FA">
        <w:rPr>
          <w:rFonts w:ascii="Times New Roman" w:hAnsi="Times New Roman"/>
          <w:b/>
          <w:sz w:val="24"/>
          <w:szCs w:val="24"/>
        </w:rPr>
        <w:t>»  при  формировании  и  утверждении  плана  закупок</w:t>
      </w:r>
    </w:p>
    <w:p w14:paraId="27DE3410" w14:textId="77777777" w:rsidR="0006228F" w:rsidRPr="004661D1" w:rsidRDefault="0006228F" w:rsidP="0006228F">
      <w:pPr>
        <w:pStyle w:val="a4"/>
        <w:rPr>
          <w:rFonts w:ascii="Times New Roman" w:hAnsi="Times New Roman"/>
          <w:sz w:val="24"/>
          <w:szCs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851"/>
        <w:gridCol w:w="1275"/>
        <w:gridCol w:w="2410"/>
        <w:gridCol w:w="1134"/>
        <w:gridCol w:w="567"/>
        <w:gridCol w:w="851"/>
        <w:gridCol w:w="992"/>
        <w:gridCol w:w="1276"/>
        <w:gridCol w:w="1701"/>
        <w:gridCol w:w="850"/>
        <w:gridCol w:w="1134"/>
        <w:gridCol w:w="1276"/>
      </w:tblGrid>
      <w:tr w:rsidR="00A259DA" w:rsidRPr="009D0DA0" w14:paraId="20DDC6D5" w14:textId="77777777" w:rsidTr="00A259DA">
        <w:trPr>
          <w:trHeight w:val="795"/>
        </w:trPr>
        <w:tc>
          <w:tcPr>
            <w:tcW w:w="710" w:type="dxa"/>
            <w:vMerge w:val="restart"/>
          </w:tcPr>
          <w:p w14:paraId="12800BFA"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  п/п  закупки,  соответствующий  №  п/п  в  плане  закупки  товаров,  работ  и  услуг</w:t>
            </w:r>
          </w:p>
        </w:tc>
        <w:tc>
          <w:tcPr>
            <w:tcW w:w="850" w:type="dxa"/>
            <w:vMerge w:val="restart"/>
          </w:tcPr>
          <w:p w14:paraId="55583835"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Наименование  предмета  Закупки</w:t>
            </w:r>
          </w:p>
        </w:tc>
        <w:tc>
          <w:tcPr>
            <w:tcW w:w="851" w:type="dxa"/>
            <w:vMerge w:val="restart"/>
          </w:tcPr>
          <w:p w14:paraId="3471208C"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  лота  в  закупке</w:t>
            </w:r>
          </w:p>
        </w:tc>
        <w:tc>
          <w:tcPr>
            <w:tcW w:w="1275" w:type="dxa"/>
            <w:vMerge w:val="restart"/>
          </w:tcPr>
          <w:p w14:paraId="72FA65C9"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Наименование  товара  (работы,  услуги)</w:t>
            </w:r>
          </w:p>
        </w:tc>
        <w:tc>
          <w:tcPr>
            <w:tcW w:w="2410" w:type="dxa"/>
            <w:vMerge w:val="restart"/>
          </w:tcPr>
          <w:p w14:paraId="0B1FC270"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Качественные  и  технические  характеристики  объекта  закупки</w:t>
            </w:r>
          </w:p>
        </w:tc>
        <w:tc>
          <w:tcPr>
            <w:tcW w:w="1134" w:type="dxa"/>
            <w:vMerge w:val="restart"/>
          </w:tcPr>
          <w:p w14:paraId="5C730440"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Обоснование  заявленных  качественных  и  технических  характеристик  объекта  закупки</w:t>
            </w:r>
          </w:p>
        </w:tc>
        <w:tc>
          <w:tcPr>
            <w:tcW w:w="1418" w:type="dxa"/>
            <w:gridSpan w:val="2"/>
          </w:tcPr>
          <w:p w14:paraId="4376E29E"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Количественные  характеристики  объекта  закупки</w:t>
            </w:r>
          </w:p>
        </w:tc>
        <w:tc>
          <w:tcPr>
            <w:tcW w:w="992" w:type="dxa"/>
            <w:vMerge w:val="restart"/>
          </w:tcPr>
          <w:p w14:paraId="42E0994C"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Начальная  максимальная  цена  контракта (начальная  максимальная  цена  лота),  руб.  ПМР</w:t>
            </w:r>
          </w:p>
        </w:tc>
        <w:tc>
          <w:tcPr>
            <w:tcW w:w="1276" w:type="dxa"/>
            <w:vMerge w:val="restart"/>
          </w:tcPr>
          <w:p w14:paraId="3D65C08B"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Наименование  метода  определения  и  обоснования  начальной  (максимальной)  цены  контракта  (начальной  максимальной)  цены  лота)</w:t>
            </w:r>
          </w:p>
        </w:tc>
        <w:tc>
          <w:tcPr>
            <w:tcW w:w="1701" w:type="dxa"/>
            <w:vMerge w:val="restart"/>
          </w:tcPr>
          <w:p w14:paraId="0398565D"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Обоснование  выбранного метода  определения  начальной  (максимальной)  цены  контракта(начальной  ма</w:t>
            </w:r>
            <w:r>
              <w:rPr>
                <w:rFonts w:ascii="Times New Roman" w:hAnsi="Times New Roman"/>
                <w:sz w:val="16"/>
                <w:szCs w:val="16"/>
              </w:rPr>
              <w:t>ксимальной  цены  лота)  указан</w:t>
            </w:r>
            <w:r w:rsidRPr="00BC5D38">
              <w:rPr>
                <w:rFonts w:ascii="Times New Roman" w:hAnsi="Times New Roman"/>
                <w:sz w:val="16"/>
                <w:szCs w:val="16"/>
              </w:rPr>
              <w:t>а  на  невозможность  при</w:t>
            </w:r>
            <w:r>
              <w:rPr>
                <w:rFonts w:ascii="Times New Roman" w:hAnsi="Times New Roman"/>
                <w:sz w:val="16"/>
                <w:szCs w:val="16"/>
              </w:rPr>
              <w:t>м</w:t>
            </w:r>
            <w:r w:rsidRPr="00BC5D38">
              <w:rPr>
                <w:rFonts w:ascii="Times New Roman" w:hAnsi="Times New Roman"/>
                <w:sz w:val="16"/>
                <w:szCs w:val="16"/>
              </w:rPr>
              <w:t>енения  иных  методов  определения  начальной  (максимальной)  цены</w:t>
            </w:r>
          </w:p>
        </w:tc>
        <w:tc>
          <w:tcPr>
            <w:tcW w:w="850" w:type="dxa"/>
            <w:vMerge w:val="restart"/>
          </w:tcPr>
          <w:p w14:paraId="0635D44D"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Способ  определения  поставщика  (подрядчика  исполнителя)</w:t>
            </w:r>
          </w:p>
        </w:tc>
        <w:tc>
          <w:tcPr>
            <w:tcW w:w="1134" w:type="dxa"/>
            <w:vMerge w:val="restart"/>
          </w:tcPr>
          <w:p w14:paraId="5A1E4F62"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Обоснование  выбранного  способа  определения  поставщика (подрядчика,  исполнителя)</w:t>
            </w:r>
          </w:p>
        </w:tc>
        <w:tc>
          <w:tcPr>
            <w:tcW w:w="1276" w:type="dxa"/>
            <w:vMerge w:val="restart"/>
          </w:tcPr>
          <w:p w14:paraId="57D85265"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Обоснование дополнительных требований  (пункт 2  статьи  21  Закона  ПМР  «О  закупках  в  ПМР»)  к  участникам  закупки  (при  наличии  таких  требований)</w:t>
            </w:r>
          </w:p>
        </w:tc>
      </w:tr>
      <w:tr w:rsidR="00A259DA" w:rsidRPr="009D0DA0" w14:paraId="2C27F6F9" w14:textId="77777777" w:rsidTr="00A259DA">
        <w:trPr>
          <w:trHeight w:val="989"/>
        </w:trPr>
        <w:tc>
          <w:tcPr>
            <w:tcW w:w="710" w:type="dxa"/>
            <w:vMerge/>
          </w:tcPr>
          <w:p w14:paraId="7721A08F" w14:textId="77777777" w:rsidR="0006228F" w:rsidRPr="00BC5D38" w:rsidRDefault="0006228F" w:rsidP="00055927">
            <w:pPr>
              <w:jc w:val="center"/>
              <w:rPr>
                <w:sz w:val="16"/>
                <w:szCs w:val="16"/>
              </w:rPr>
            </w:pPr>
          </w:p>
        </w:tc>
        <w:tc>
          <w:tcPr>
            <w:tcW w:w="850" w:type="dxa"/>
            <w:vMerge/>
          </w:tcPr>
          <w:p w14:paraId="60197D37" w14:textId="77777777" w:rsidR="0006228F" w:rsidRPr="00BC5D38" w:rsidRDefault="0006228F" w:rsidP="00055927">
            <w:pPr>
              <w:jc w:val="center"/>
              <w:rPr>
                <w:sz w:val="16"/>
                <w:szCs w:val="16"/>
              </w:rPr>
            </w:pPr>
          </w:p>
        </w:tc>
        <w:tc>
          <w:tcPr>
            <w:tcW w:w="851" w:type="dxa"/>
            <w:vMerge/>
          </w:tcPr>
          <w:p w14:paraId="4CE59D24" w14:textId="77777777" w:rsidR="0006228F" w:rsidRPr="00BC5D38" w:rsidRDefault="0006228F" w:rsidP="00055927">
            <w:pPr>
              <w:jc w:val="center"/>
              <w:rPr>
                <w:sz w:val="16"/>
                <w:szCs w:val="16"/>
              </w:rPr>
            </w:pPr>
          </w:p>
        </w:tc>
        <w:tc>
          <w:tcPr>
            <w:tcW w:w="1275" w:type="dxa"/>
            <w:vMerge/>
          </w:tcPr>
          <w:p w14:paraId="1FCA5914" w14:textId="77777777" w:rsidR="0006228F" w:rsidRPr="00BC5D38" w:rsidRDefault="0006228F" w:rsidP="00055927">
            <w:pPr>
              <w:jc w:val="center"/>
              <w:rPr>
                <w:sz w:val="16"/>
                <w:szCs w:val="16"/>
              </w:rPr>
            </w:pPr>
          </w:p>
        </w:tc>
        <w:tc>
          <w:tcPr>
            <w:tcW w:w="2410" w:type="dxa"/>
            <w:vMerge/>
          </w:tcPr>
          <w:p w14:paraId="30C8166E" w14:textId="77777777" w:rsidR="0006228F" w:rsidRPr="00BC5D38" w:rsidRDefault="0006228F" w:rsidP="00055927">
            <w:pPr>
              <w:jc w:val="center"/>
              <w:rPr>
                <w:sz w:val="16"/>
                <w:szCs w:val="16"/>
              </w:rPr>
            </w:pPr>
          </w:p>
        </w:tc>
        <w:tc>
          <w:tcPr>
            <w:tcW w:w="1134" w:type="dxa"/>
            <w:vMerge/>
          </w:tcPr>
          <w:p w14:paraId="07113C5A" w14:textId="77777777" w:rsidR="0006228F" w:rsidRPr="00BC5D38" w:rsidRDefault="0006228F" w:rsidP="00055927">
            <w:pPr>
              <w:jc w:val="center"/>
              <w:rPr>
                <w:sz w:val="16"/>
                <w:szCs w:val="16"/>
              </w:rPr>
            </w:pPr>
          </w:p>
        </w:tc>
        <w:tc>
          <w:tcPr>
            <w:tcW w:w="567" w:type="dxa"/>
          </w:tcPr>
          <w:p w14:paraId="3B44F9A0" w14:textId="77777777" w:rsidR="0006228F" w:rsidRPr="00BC5D38" w:rsidRDefault="0006228F" w:rsidP="00055927">
            <w:pPr>
              <w:jc w:val="center"/>
              <w:rPr>
                <w:sz w:val="16"/>
                <w:szCs w:val="16"/>
              </w:rPr>
            </w:pPr>
            <w:r w:rsidRPr="00BC5D38">
              <w:rPr>
                <w:sz w:val="16"/>
                <w:szCs w:val="16"/>
              </w:rPr>
              <w:t>Ед.  изм.</w:t>
            </w:r>
          </w:p>
        </w:tc>
        <w:tc>
          <w:tcPr>
            <w:tcW w:w="851" w:type="dxa"/>
          </w:tcPr>
          <w:p w14:paraId="60293A0D" w14:textId="77777777" w:rsidR="0006228F" w:rsidRPr="00BC5D38" w:rsidRDefault="0006228F" w:rsidP="00055927">
            <w:pPr>
              <w:jc w:val="center"/>
              <w:rPr>
                <w:sz w:val="16"/>
                <w:szCs w:val="16"/>
              </w:rPr>
            </w:pPr>
            <w:r w:rsidRPr="00BC5D38">
              <w:rPr>
                <w:sz w:val="16"/>
                <w:szCs w:val="16"/>
              </w:rPr>
              <w:t>Кол –во,  объем  закупки</w:t>
            </w:r>
          </w:p>
        </w:tc>
        <w:tc>
          <w:tcPr>
            <w:tcW w:w="992" w:type="dxa"/>
            <w:vMerge/>
          </w:tcPr>
          <w:p w14:paraId="28A4F724" w14:textId="77777777" w:rsidR="0006228F" w:rsidRPr="00BC5D38" w:rsidRDefault="0006228F" w:rsidP="00055927">
            <w:pPr>
              <w:jc w:val="center"/>
              <w:rPr>
                <w:sz w:val="16"/>
                <w:szCs w:val="16"/>
              </w:rPr>
            </w:pPr>
          </w:p>
        </w:tc>
        <w:tc>
          <w:tcPr>
            <w:tcW w:w="1276" w:type="dxa"/>
            <w:vMerge/>
          </w:tcPr>
          <w:p w14:paraId="5BA9E190" w14:textId="77777777" w:rsidR="0006228F" w:rsidRPr="00BC5D38" w:rsidRDefault="0006228F" w:rsidP="00055927">
            <w:pPr>
              <w:jc w:val="center"/>
              <w:rPr>
                <w:sz w:val="16"/>
                <w:szCs w:val="16"/>
              </w:rPr>
            </w:pPr>
          </w:p>
        </w:tc>
        <w:tc>
          <w:tcPr>
            <w:tcW w:w="1701" w:type="dxa"/>
            <w:vMerge/>
          </w:tcPr>
          <w:p w14:paraId="1F3F4813" w14:textId="77777777" w:rsidR="0006228F" w:rsidRPr="00BC5D38" w:rsidRDefault="0006228F" w:rsidP="00055927">
            <w:pPr>
              <w:jc w:val="center"/>
              <w:rPr>
                <w:sz w:val="16"/>
                <w:szCs w:val="16"/>
              </w:rPr>
            </w:pPr>
          </w:p>
        </w:tc>
        <w:tc>
          <w:tcPr>
            <w:tcW w:w="850" w:type="dxa"/>
            <w:vMerge/>
          </w:tcPr>
          <w:p w14:paraId="59BCD6EB" w14:textId="77777777" w:rsidR="0006228F" w:rsidRPr="00BC5D38" w:rsidRDefault="0006228F" w:rsidP="00055927">
            <w:pPr>
              <w:jc w:val="center"/>
              <w:rPr>
                <w:sz w:val="16"/>
                <w:szCs w:val="16"/>
              </w:rPr>
            </w:pPr>
          </w:p>
        </w:tc>
        <w:tc>
          <w:tcPr>
            <w:tcW w:w="1134" w:type="dxa"/>
            <w:vMerge/>
          </w:tcPr>
          <w:p w14:paraId="3C8DE34B" w14:textId="77777777" w:rsidR="0006228F" w:rsidRPr="00BC5D38" w:rsidRDefault="0006228F" w:rsidP="00055927">
            <w:pPr>
              <w:jc w:val="center"/>
              <w:rPr>
                <w:sz w:val="16"/>
                <w:szCs w:val="16"/>
              </w:rPr>
            </w:pPr>
          </w:p>
        </w:tc>
        <w:tc>
          <w:tcPr>
            <w:tcW w:w="1276" w:type="dxa"/>
            <w:vMerge/>
          </w:tcPr>
          <w:p w14:paraId="2A5579A2" w14:textId="77777777" w:rsidR="0006228F" w:rsidRPr="00BC5D38" w:rsidRDefault="0006228F" w:rsidP="00055927">
            <w:pPr>
              <w:jc w:val="center"/>
              <w:rPr>
                <w:sz w:val="16"/>
                <w:szCs w:val="16"/>
              </w:rPr>
            </w:pPr>
          </w:p>
        </w:tc>
      </w:tr>
      <w:tr w:rsidR="00A259DA" w:rsidRPr="009D0DA0" w14:paraId="16E0A662" w14:textId="77777777" w:rsidTr="00A259DA">
        <w:trPr>
          <w:trHeight w:val="240"/>
        </w:trPr>
        <w:tc>
          <w:tcPr>
            <w:tcW w:w="710" w:type="dxa"/>
          </w:tcPr>
          <w:p w14:paraId="143A6E00"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w:t>
            </w:r>
          </w:p>
        </w:tc>
        <w:tc>
          <w:tcPr>
            <w:tcW w:w="850" w:type="dxa"/>
          </w:tcPr>
          <w:p w14:paraId="209AAAAD"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2</w:t>
            </w:r>
          </w:p>
        </w:tc>
        <w:tc>
          <w:tcPr>
            <w:tcW w:w="851" w:type="dxa"/>
          </w:tcPr>
          <w:p w14:paraId="68927CEC"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3</w:t>
            </w:r>
          </w:p>
        </w:tc>
        <w:tc>
          <w:tcPr>
            <w:tcW w:w="1275" w:type="dxa"/>
          </w:tcPr>
          <w:p w14:paraId="56CF4DEA"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4</w:t>
            </w:r>
          </w:p>
        </w:tc>
        <w:tc>
          <w:tcPr>
            <w:tcW w:w="2410" w:type="dxa"/>
          </w:tcPr>
          <w:p w14:paraId="69ECDE3A"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5</w:t>
            </w:r>
          </w:p>
        </w:tc>
        <w:tc>
          <w:tcPr>
            <w:tcW w:w="1134" w:type="dxa"/>
          </w:tcPr>
          <w:p w14:paraId="3F163734"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6</w:t>
            </w:r>
          </w:p>
        </w:tc>
        <w:tc>
          <w:tcPr>
            <w:tcW w:w="567" w:type="dxa"/>
          </w:tcPr>
          <w:p w14:paraId="5250A174"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7</w:t>
            </w:r>
          </w:p>
        </w:tc>
        <w:tc>
          <w:tcPr>
            <w:tcW w:w="851" w:type="dxa"/>
          </w:tcPr>
          <w:p w14:paraId="7A4EB7A1"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8</w:t>
            </w:r>
          </w:p>
        </w:tc>
        <w:tc>
          <w:tcPr>
            <w:tcW w:w="992" w:type="dxa"/>
          </w:tcPr>
          <w:p w14:paraId="38E7892F"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9</w:t>
            </w:r>
          </w:p>
        </w:tc>
        <w:tc>
          <w:tcPr>
            <w:tcW w:w="1276" w:type="dxa"/>
          </w:tcPr>
          <w:p w14:paraId="2586A6EB"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10</w:t>
            </w:r>
          </w:p>
        </w:tc>
        <w:tc>
          <w:tcPr>
            <w:tcW w:w="1701" w:type="dxa"/>
          </w:tcPr>
          <w:p w14:paraId="39BE4CDA"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11</w:t>
            </w:r>
          </w:p>
        </w:tc>
        <w:tc>
          <w:tcPr>
            <w:tcW w:w="850" w:type="dxa"/>
          </w:tcPr>
          <w:p w14:paraId="54972BF9"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12</w:t>
            </w:r>
          </w:p>
        </w:tc>
        <w:tc>
          <w:tcPr>
            <w:tcW w:w="1134" w:type="dxa"/>
          </w:tcPr>
          <w:p w14:paraId="467ED50F"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13</w:t>
            </w:r>
          </w:p>
        </w:tc>
        <w:tc>
          <w:tcPr>
            <w:tcW w:w="1276" w:type="dxa"/>
          </w:tcPr>
          <w:p w14:paraId="0AC085FB" w14:textId="77777777" w:rsidR="0006228F" w:rsidRPr="00BC5D38" w:rsidRDefault="0006228F" w:rsidP="00055927">
            <w:pPr>
              <w:pStyle w:val="a4"/>
              <w:jc w:val="center"/>
              <w:rPr>
                <w:rFonts w:ascii="Times New Roman" w:hAnsi="Times New Roman"/>
                <w:sz w:val="16"/>
                <w:szCs w:val="16"/>
              </w:rPr>
            </w:pPr>
            <w:r w:rsidRPr="00BC5D38">
              <w:rPr>
                <w:rFonts w:ascii="Times New Roman" w:hAnsi="Times New Roman"/>
                <w:sz w:val="16"/>
                <w:szCs w:val="16"/>
              </w:rPr>
              <w:t>14</w:t>
            </w:r>
          </w:p>
        </w:tc>
      </w:tr>
      <w:tr w:rsidR="00A259DA" w:rsidRPr="009D0DA0" w14:paraId="4BB977D2" w14:textId="77777777" w:rsidTr="00A259DA">
        <w:trPr>
          <w:trHeight w:val="1133"/>
        </w:trPr>
        <w:tc>
          <w:tcPr>
            <w:tcW w:w="710" w:type="dxa"/>
            <w:vMerge w:val="restart"/>
            <w:vAlign w:val="center"/>
          </w:tcPr>
          <w:p w14:paraId="435BB9EB" w14:textId="77777777" w:rsidR="0006228F" w:rsidRDefault="0006228F" w:rsidP="00055927">
            <w:pPr>
              <w:jc w:val="center"/>
              <w:rPr>
                <w:sz w:val="16"/>
                <w:szCs w:val="16"/>
              </w:rPr>
            </w:pPr>
            <w:r>
              <w:rPr>
                <w:sz w:val="16"/>
                <w:szCs w:val="16"/>
              </w:rPr>
              <w:t>3</w:t>
            </w:r>
          </w:p>
        </w:tc>
        <w:tc>
          <w:tcPr>
            <w:tcW w:w="850" w:type="dxa"/>
            <w:vMerge w:val="restart"/>
            <w:vAlign w:val="center"/>
          </w:tcPr>
          <w:p w14:paraId="30F84EAE" w14:textId="77777777" w:rsidR="0006228F" w:rsidRDefault="0006228F" w:rsidP="00055927">
            <w:pPr>
              <w:jc w:val="center"/>
              <w:rPr>
                <w:sz w:val="16"/>
                <w:szCs w:val="16"/>
              </w:rPr>
            </w:pPr>
            <w:r>
              <w:rPr>
                <w:sz w:val="16"/>
                <w:szCs w:val="16"/>
              </w:rPr>
              <w:t>Запасные  части  для  ремонта  автотранспорта</w:t>
            </w:r>
          </w:p>
        </w:tc>
        <w:tc>
          <w:tcPr>
            <w:tcW w:w="851" w:type="dxa"/>
            <w:vMerge w:val="restart"/>
            <w:vAlign w:val="center"/>
          </w:tcPr>
          <w:p w14:paraId="40EF28AD" w14:textId="77777777" w:rsidR="0006228F" w:rsidRPr="006503EE" w:rsidRDefault="0006228F" w:rsidP="00055927">
            <w:pPr>
              <w:jc w:val="center"/>
              <w:rPr>
                <w:sz w:val="16"/>
                <w:szCs w:val="16"/>
              </w:rPr>
            </w:pPr>
            <w:r w:rsidRPr="006503EE">
              <w:rPr>
                <w:sz w:val="16"/>
                <w:szCs w:val="16"/>
              </w:rPr>
              <w:t>Лот</w:t>
            </w:r>
          </w:p>
          <w:p w14:paraId="31F848EB" w14:textId="77777777" w:rsidR="0006228F" w:rsidRPr="006503EE" w:rsidRDefault="0006228F" w:rsidP="00055927">
            <w:pPr>
              <w:jc w:val="center"/>
            </w:pPr>
            <w:r>
              <w:rPr>
                <w:sz w:val="16"/>
                <w:szCs w:val="16"/>
              </w:rPr>
              <w:t>№ 1</w:t>
            </w:r>
          </w:p>
        </w:tc>
        <w:tc>
          <w:tcPr>
            <w:tcW w:w="1275" w:type="dxa"/>
            <w:vAlign w:val="center"/>
          </w:tcPr>
          <w:p w14:paraId="1D123192" w14:textId="77777777" w:rsidR="0006228F" w:rsidRPr="006503EE" w:rsidRDefault="0006228F" w:rsidP="00055927">
            <w:pPr>
              <w:pStyle w:val="a4"/>
              <w:rPr>
                <w:rFonts w:ascii="Times New Roman" w:hAnsi="Times New Roman"/>
                <w:sz w:val="16"/>
                <w:szCs w:val="16"/>
              </w:rPr>
            </w:pPr>
            <w:r>
              <w:rPr>
                <w:rFonts w:ascii="Times New Roman" w:hAnsi="Times New Roman"/>
                <w:sz w:val="16"/>
                <w:szCs w:val="16"/>
              </w:rPr>
              <w:t>Диск</w:t>
            </w:r>
          </w:p>
        </w:tc>
        <w:tc>
          <w:tcPr>
            <w:tcW w:w="2410" w:type="dxa"/>
            <w:vAlign w:val="center"/>
          </w:tcPr>
          <w:p w14:paraId="5E046B7B" w14:textId="77777777" w:rsidR="0006228F" w:rsidRDefault="0006228F" w:rsidP="00055927">
            <w:pPr>
              <w:pStyle w:val="a4"/>
              <w:rPr>
                <w:rFonts w:ascii="Times New Roman" w:hAnsi="Times New Roman"/>
                <w:sz w:val="16"/>
                <w:szCs w:val="16"/>
              </w:rPr>
            </w:pPr>
            <w:r>
              <w:rPr>
                <w:rFonts w:ascii="Times New Roman" w:hAnsi="Times New Roman"/>
                <w:sz w:val="16"/>
                <w:szCs w:val="16"/>
              </w:rPr>
              <w:t>колесный (металлический)</w:t>
            </w:r>
            <w:r w:rsidRPr="0007660C">
              <w:rPr>
                <w:rFonts w:ascii="Times New Roman" w:hAnsi="Times New Roman"/>
                <w:sz w:val="16"/>
                <w:szCs w:val="16"/>
              </w:rPr>
              <w:t xml:space="preserve">  </w:t>
            </w:r>
            <w:r w:rsidRPr="0007660C">
              <w:rPr>
                <w:rFonts w:ascii="Times New Roman" w:hAnsi="Times New Roman"/>
                <w:sz w:val="16"/>
                <w:szCs w:val="16"/>
                <w:lang w:val="en-US"/>
              </w:rPr>
              <w:t>R</w:t>
            </w:r>
            <w:r w:rsidRPr="0007660C">
              <w:rPr>
                <w:rFonts w:ascii="Times New Roman" w:hAnsi="Times New Roman"/>
                <w:sz w:val="16"/>
                <w:szCs w:val="16"/>
              </w:rPr>
              <w:t xml:space="preserve">16 </w:t>
            </w:r>
          </w:p>
          <w:p w14:paraId="6A9C256C" w14:textId="77777777" w:rsidR="0006228F" w:rsidRPr="0007660C" w:rsidRDefault="0006228F" w:rsidP="00055927">
            <w:pPr>
              <w:pStyle w:val="a4"/>
              <w:rPr>
                <w:rFonts w:ascii="Times New Roman" w:hAnsi="Times New Roman"/>
                <w:sz w:val="16"/>
                <w:szCs w:val="16"/>
              </w:rPr>
            </w:pPr>
            <w:r w:rsidRPr="0007660C">
              <w:rPr>
                <w:rFonts w:ascii="Times New Roman" w:hAnsi="Times New Roman"/>
                <w:sz w:val="16"/>
                <w:szCs w:val="16"/>
              </w:rPr>
              <w:t xml:space="preserve">-  количество  отверстий  - 6 </w:t>
            </w:r>
          </w:p>
          <w:p w14:paraId="035494FA" w14:textId="77777777" w:rsidR="0006228F" w:rsidRPr="0007660C" w:rsidRDefault="0006228F" w:rsidP="00055927">
            <w:pPr>
              <w:pStyle w:val="a4"/>
              <w:rPr>
                <w:rFonts w:ascii="Times New Roman" w:hAnsi="Times New Roman"/>
                <w:sz w:val="16"/>
                <w:szCs w:val="16"/>
              </w:rPr>
            </w:pPr>
            <w:r w:rsidRPr="0007660C">
              <w:rPr>
                <w:rFonts w:ascii="Times New Roman" w:hAnsi="Times New Roman"/>
                <w:sz w:val="16"/>
                <w:szCs w:val="16"/>
              </w:rPr>
              <w:t xml:space="preserve">-  расстояние  между  отверстиями  по  центрам  -  130 мм, </w:t>
            </w:r>
          </w:p>
          <w:p w14:paraId="5EE3EE25" w14:textId="77777777" w:rsidR="0006228F" w:rsidRPr="00432EB0" w:rsidRDefault="0006228F" w:rsidP="00055927">
            <w:pPr>
              <w:pStyle w:val="a4"/>
              <w:rPr>
                <w:rFonts w:ascii="Times New Roman" w:hAnsi="Times New Roman"/>
                <w:sz w:val="16"/>
                <w:szCs w:val="16"/>
              </w:rPr>
            </w:pPr>
            <w:r w:rsidRPr="00E008CF">
              <w:rPr>
                <w:rFonts w:ascii="Times New Roman" w:hAnsi="Times New Roman"/>
                <w:sz w:val="16"/>
                <w:szCs w:val="16"/>
                <w:lang w:val="en-US"/>
              </w:rPr>
              <w:t xml:space="preserve">-  </w:t>
            </w:r>
            <w:r w:rsidRPr="0007660C">
              <w:rPr>
                <w:rFonts w:ascii="Times New Roman" w:hAnsi="Times New Roman"/>
                <w:sz w:val="16"/>
                <w:szCs w:val="16"/>
              </w:rPr>
              <w:t>ширина</w:t>
            </w:r>
            <w:r w:rsidRPr="00E008CF">
              <w:rPr>
                <w:rFonts w:ascii="Times New Roman" w:hAnsi="Times New Roman"/>
                <w:sz w:val="16"/>
                <w:szCs w:val="16"/>
                <w:lang w:val="en-US"/>
              </w:rPr>
              <w:t xml:space="preserve"> </w:t>
            </w:r>
            <w:r w:rsidRPr="0007660C">
              <w:rPr>
                <w:rFonts w:ascii="Times New Roman" w:hAnsi="Times New Roman"/>
                <w:sz w:val="16"/>
                <w:szCs w:val="16"/>
              </w:rPr>
              <w:t>обода</w:t>
            </w:r>
            <w:r w:rsidRPr="00E008CF">
              <w:rPr>
                <w:rFonts w:ascii="Times New Roman" w:hAnsi="Times New Roman"/>
                <w:sz w:val="16"/>
                <w:szCs w:val="16"/>
                <w:lang w:val="en-US"/>
              </w:rPr>
              <w:t xml:space="preserve"> - 6,5 </w:t>
            </w:r>
            <w:r w:rsidRPr="0007660C">
              <w:rPr>
                <w:rFonts w:ascii="Times New Roman" w:hAnsi="Times New Roman"/>
                <w:sz w:val="16"/>
                <w:szCs w:val="16"/>
                <w:lang w:val="en-US"/>
              </w:rPr>
              <w:t>J</w:t>
            </w:r>
          </w:p>
        </w:tc>
        <w:tc>
          <w:tcPr>
            <w:tcW w:w="1134" w:type="dxa"/>
            <w:vAlign w:val="center"/>
          </w:tcPr>
          <w:p w14:paraId="6933EB8A"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Согласно  техническим  характеристикам</w:t>
            </w:r>
            <w:r>
              <w:rPr>
                <w:rFonts w:ascii="Times New Roman" w:hAnsi="Times New Roman"/>
                <w:sz w:val="16"/>
                <w:szCs w:val="16"/>
              </w:rPr>
              <w:t xml:space="preserve">  </w:t>
            </w:r>
          </w:p>
        </w:tc>
        <w:tc>
          <w:tcPr>
            <w:tcW w:w="567" w:type="dxa"/>
            <w:vAlign w:val="center"/>
          </w:tcPr>
          <w:p w14:paraId="07E005C5" w14:textId="77777777" w:rsidR="0006228F" w:rsidRPr="009E72FE" w:rsidRDefault="0006228F" w:rsidP="00055927">
            <w:pPr>
              <w:pStyle w:val="a4"/>
              <w:jc w:val="center"/>
              <w:rPr>
                <w:rFonts w:ascii="Times New Roman" w:hAnsi="Times New Roman"/>
                <w:sz w:val="16"/>
                <w:szCs w:val="16"/>
              </w:rPr>
            </w:pPr>
            <w:proofErr w:type="spellStart"/>
            <w:r>
              <w:rPr>
                <w:rFonts w:ascii="Times New Roman" w:hAnsi="Times New Roman"/>
                <w:sz w:val="16"/>
                <w:szCs w:val="16"/>
              </w:rPr>
              <w:t>шт</w:t>
            </w:r>
            <w:proofErr w:type="spellEnd"/>
          </w:p>
        </w:tc>
        <w:tc>
          <w:tcPr>
            <w:tcW w:w="851" w:type="dxa"/>
            <w:vAlign w:val="center"/>
          </w:tcPr>
          <w:p w14:paraId="384A1AFA" w14:textId="77777777" w:rsidR="0006228F" w:rsidRPr="009E72FE" w:rsidRDefault="0006228F" w:rsidP="00055927">
            <w:pPr>
              <w:pStyle w:val="a4"/>
              <w:jc w:val="center"/>
              <w:rPr>
                <w:rFonts w:ascii="Times New Roman" w:hAnsi="Times New Roman"/>
                <w:sz w:val="16"/>
                <w:szCs w:val="16"/>
              </w:rPr>
            </w:pPr>
            <w:r>
              <w:rPr>
                <w:rFonts w:ascii="Times New Roman" w:hAnsi="Times New Roman"/>
                <w:sz w:val="16"/>
                <w:szCs w:val="16"/>
              </w:rPr>
              <w:t>8</w:t>
            </w:r>
          </w:p>
        </w:tc>
        <w:tc>
          <w:tcPr>
            <w:tcW w:w="992" w:type="dxa"/>
            <w:vAlign w:val="center"/>
          </w:tcPr>
          <w:p w14:paraId="0DF9BC72" w14:textId="77777777" w:rsidR="0006228F" w:rsidRPr="009E72FE" w:rsidRDefault="0006228F" w:rsidP="00055927">
            <w:pPr>
              <w:pStyle w:val="a4"/>
              <w:jc w:val="center"/>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10788</w:t>
            </w:r>
          </w:p>
        </w:tc>
        <w:tc>
          <w:tcPr>
            <w:tcW w:w="1276" w:type="dxa"/>
            <w:vAlign w:val="center"/>
          </w:tcPr>
          <w:p w14:paraId="40BF09CD"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Метод  сопоставимых  рыночных  цен</w:t>
            </w:r>
          </w:p>
        </w:tc>
        <w:tc>
          <w:tcPr>
            <w:tcW w:w="1701" w:type="dxa"/>
            <w:vAlign w:val="center"/>
          </w:tcPr>
          <w:p w14:paraId="7BE7D3A3"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Закон  ПМР  от  26  ноября  2018 г.  «О  закупках  в  ПМР»  ст. 16,  п.5</w:t>
            </w:r>
          </w:p>
        </w:tc>
        <w:tc>
          <w:tcPr>
            <w:tcW w:w="850" w:type="dxa"/>
            <w:vAlign w:val="center"/>
          </w:tcPr>
          <w:p w14:paraId="07AF1013"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Запрос  предложений</w:t>
            </w:r>
          </w:p>
        </w:tc>
        <w:tc>
          <w:tcPr>
            <w:tcW w:w="1134" w:type="dxa"/>
            <w:vAlign w:val="center"/>
          </w:tcPr>
          <w:p w14:paraId="6208661E"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Закон  ПМР  от  26  ноября  2018 г.  «О  закупках  в  ПМР»  ст. 44</w:t>
            </w:r>
          </w:p>
        </w:tc>
        <w:tc>
          <w:tcPr>
            <w:tcW w:w="1276" w:type="dxa"/>
            <w:vAlign w:val="center"/>
          </w:tcPr>
          <w:p w14:paraId="77427618"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Метод  сопоставимых  рыночных  цен</w:t>
            </w:r>
          </w:p>
        </w:tc>
      </w:tr>
      <w:tr w:rsidR="00A259DA" w:rsidRPr="009D0DA0" w14:paraId="096BB74A" w14:textId="77777777" w:rsidTr="00A259DA">
        <w:trPr>
          <w:trHeight w:val="261"/>
        </w:trPr>
        <w:tc>
          <w:tcPr>
            <w:tcW w:w="710" w:type="dxa"/>
            <w:vMerge/>
            <w:vAlign w:val="center"/>
          </w:tcPr>
          <w:p w14:paraId="25368BEE" w14:textId="77777777" w:rsidR="0006228F" w:rsidRDefault="0006228F" w:rsidP="00055927">
            <w:pPr>
              <w:jc w:val="center"/>
              <w:rPr>
                <w:sz w:val="16"/>
                <w:szCs w:val="16"/>
              </w:rPr>
            </w:pPr>
          </w:p>
        </w:tc>
        <w:tc>
          <w:tcPr>
            <w:tcW w:w="850" w:type="dxa"/>
            <w:vMerge/>
            <w:vAlign w:val="center"/>
          </w:tcPr>
          <w:p w14:paraId="38A2FEBB" w14:textId="77777777" w:rsidR="0006228F" w:rsidRDefault="0006228F" w:rsidP="00055927">
            <w:pPr>
              <w:jc w:val="center"/>
              <w:rPr>
                <w:sz w:val="16"/>
                <w:szCs w:val="16"/>
              </w:rPr>
            </w:pPr>
          </w:p>
        </w:tc>
        <w:tc>
          <w:tcPr>
            <w:tcW w:w="851" w:type="dxa"/>
            <w:vMerge/>
            <w:vAlign w:val="center"/>
          </w:tcPr>
          <w:p w14:paraId="60131A88" w14:textId="77777777" w:rsidR="0006228F" w:rsidRPr="006503EE" w:rsidRDefault="0006228F" w:rsidP="00055927">
            <w:pPr>
              <w:jc w:val="center"/>
              <w:rPr>
                <w:sz w:val="16"/>
                <w:szCs w:val="16"/>
              </w:rPr>
            </w:pPr>
          </w:p>
        </w:tc>
        <w:tc>
          <w:tcPr>
            <w:tcW w:w="1275" w:type="dxa"/>
            <w:vAlign w:val="center"/>
          </w:tcPr>
          <w:p w14:paraId="57EDC200" w14:textId="77777777" w:rsidR="0006228F" w:rsidRPr="006503EE" w:rsidRDefault="0006228F" w:rsidP="00055927">
            <w:pPr>
              <w:pStyle w:val="a4"/>
              <w:spacing w:line="256" w:lineRule="auto"/>
              <w:rPr>
                <w:rFonts w:ascii="Times New Roman" w:hAnsi="Times New Roman"/>
                <w:b/>
                <w:sz w:val="16"/>
                <w:szCs w:val="16"/>
              </w:rPr>
            </w:pPr>
            <w:r>
              <w:rPr>
                <w:rFonts w:ascii="Times New Roman" w:hAnsi="Times New Roman"/>
                <w:b/>
                <w:sz w:val="16"/>
                <w:szCs w:val="16"/>
              </w:rPr>
              <w:t>Итого  по  Лоту № 1</w:t>
            </w:r>
            <w:r w:rsidRPr="006503EE">
              <w:rPr>
                <w:rFonts w:ascii="Times New Roman" w:hAnsi="Times New Roman"/>
                <w:b/>
                <w:sz w:val="16"/>
                <w:szCs w:val="16"/>
              </w:rPr>
              <w:t xml:space="preserve"> :</w:t>
            </w:r>
          </w:p>
        </w:tc>
        <w:tc>
          <w:tcPr>
            <w:tcW w:w="2410" w:type="dxa"/>
            <w:vAlign w:val="center"/>
          </w:tcPr>
          <w:p w14:paraId="573857BC" w14:textId="77777777" w:rsidR="0006228F" w:rsidRPr="006503EE" w:rsidRDefault="0006228F" w:rsidP="00055927">
            <w:pPr>
              <w:pStyle w:val="a4"/>
              <w:spacing w:line="256" w:lineRule="auto"/>
              <w:jc w:val="center"/>
              <w:rPr>
                <w:rFonts w:ascii="Times New Roman" w:hAnsi="Times New Roman"/>
                <w:b/>
                <w:sz w:val="16"/>
                <w:szCs w:val="16"/>
              </w:rPr>
            </w:pPr>
          </w:p>
        </w:tc>
        <w:tc>
          <w:tcPr>
            <w:tcW w:w="1134" w:type="dxa"/>
            <w:vAlign w:val="center"/>
          </w:tcPr>
          <w:p w14:paraId="278AAA0E" w14:textId="77777777" w:rsidR="0006228F" w:rsidRPr="006503EE" w:rsidRDefault="0006228F" w:rsidP="00055927">
            <w:pPr>
              <w:pStyle w:val="a4"/>
              <w:jc w:val="center"/>
              <w:rPr>
                <w:rFonts w:ascii="Times New Roman" w:hAnsi="Times New Roman"/>
                <w:sz w:val="16"/>
                <w:szCs w:val="16"/>
              </w:rPr>
            </w:pPr>
          </w:p>
        </w:tc>
        <w:tc>
          <w:tcPr>
            <w:tcW w:w="567" w:type="dxa"/>
            <w:vAlign w:val="center"/>
          </w:tcPr>
          <w:p w14:paraId="0DAA9E00" w14:textId="77777777" w:rsidR="0006228F" w:rsidRPr="006503EE" w:rsidRDefault="0006228F" w:rsidP="00055927">
            <w:pPr>
              <w:pStyle w:val="a4"/>
              <w:jc w:val="center"/>
              <w:rPr>
                <w:rFonts w:ascii="Times New Roman" w:hAnsi="Times New Roman"/>
                <w:sz w:val="16"/>
                <w:szCs w:val="16"/>
              </w:rPr>
            </w:pPr>
          </w:p>
        </w:tc>
        <w:tc>
          <w:tcPr>
            <w:tcW w:w="851" w:type="dxa"/>
            <w:vAlign w:val="center"/>
          </w:tcPr>
          <w:p w14:paraId="657C2157" w14:textId="77777777" w:rsidR="0006228F" w:rsidRPr="006503EE" w:rsidRDefault="0006228F" w:rsidP="00055927">
            <w:pPr>
              <w:pStyle w:val="a4"/>
              <w:jc w:val="center"/>
              <w:rPr>
                <w:rFonts w:ascii="Times New Roman" w:hAnsi="Times New Roman"/>
                <w:sz w:val="16"/>
                <w:szCs w:val="16"/>
              </w:rPr>
            </w:pPr>
          </w:p>
        </w:tc>
        <w:tc>
          <w:tcPr>
            <w:tcW w:w="992" w:type="dxa"/>
            <w:vAlign w:val="center"/>
          </w:tcPr>
          <w:p w14:paraId="66180169" w14:textId="77777777" w:rsidR="0006228F" w:rsidRPr="006503EE" w:rsidRDefault="0006228F" w:rsidP="00055927">
            <w:pPr>
              <w:pStyle w:val="a4"/>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10788</w:t>
            </w:r>
          </w:p>
        </w:tc>
        <w:tc>
          <w:tcPr>
            <w:tcW w:w="1276" w:type="dxa"/>
            <w:vAlign w:val="center"/>
          </w:tcPr>
          <w:p w14:paraId="41FB0E2F" w14:textId="77777777" w:rsidR="0006228F" w:rsidRPr="006503EE" w:rsidRDefault="0006228F" w:rsidP="00055927">
            <w:pPr>
              <w:pStyle w:val="a4"/>
              <w:jc w:val="center"/>
              <w:rPr>
                <w:rFonts w:ascii="Times New Roman" w:hAnsi="Times New Roman"/>
                <w:sz w:val="16"/>
                <w:szCs w:val="16"/>
              </w:rPr>
            </w:pPr>
          </w:p>
        </w:tc>
        <w:tc>
          <w:tcPr>
            <w:tcW w:w="1701" w:type="dxa"/>
            <w:vAlign w:val="center"/>
          </w:tcPr>
          <w:p w14:paraId="575BF046" w14:textId="77777777" w:rsidR="0006228F" w:rsidRPr="006503EE" w:rsidRDefault="0006228F" w:rsidP="00055927">
            <w:pPr>
              <w:pStyle w:val="a4"/>
              <w:jc w:val="center"/>
              <w:rPr>
                <w:rFonts w:ascii="Times New Roman" w:hAnsi="Times New Roman"/>
                <w:sz w:val="16"/>
                <w:szCs w:val="16"/>
              </w:rPr>
            </w:pPr>
          </w:p>
        </w:tc>
        <w:tc>
          <w:tcPr>
            <w:tcW w:w="850" w:type="dxa"/>
            <w:vAlign w:val="center"/>
          </w:tcPr>
          <w:p w14:paraId="7D1D870A" w14:textId="77777777" w:rsidR="0006228F" w:rsidRPr="006503EE" w:rsidRDefault="0006228F" w:rsidP="00055927">
            <w:pPr>
              <w:pStyle w:val="a4"/>
              <w:jc w:val="center"/>
              <w:rPr>
                <w:rFonts w:ascii="Times New Roman" w:hAnsi="Times New Roman"/>
                <w:sz w:val="16"/>
                <w:szCs w:val="16"/>
              </w:rPr>
            </w:pPr>
          </w:p>
        </w:tc>
        <w:tc>
          <w:tcPr>
            <w:tcW w:w="1134" w:type="dxa"/>
            <w:vAlign w:val="center"/>
          </w:tcPr>
          <w:p w14:paraId="70D29420" w14:textId="77777777" w:rsidR="0006228F" w:rsidRPr="006503EE" w:rsidRDefault="0006228F" w:rsidP="00055927">
            <w:pPr>
              <w:pStyle w:val="a4"/>
              <w:jc w:val="center"/>
              <w:rPr>
                <w:rFonts w:ascii="Times New Roman" w:hAnsi="Times New Roman"/>
                <w:sz w:val="16"/>
                <w:szCs w:val="16"/>
              </w:rPr>
            </w:pPr>
          </w:p>
        </w:tc>
        <w:tc>
          <w:tcPr>
            <w:tcW w:w="1276" w:type="dxa"/>
            <w:vAlign w:val="center"/>
          </w:tcPr>
          <w:p w14:paraId="59897574" w14:textId="77777777" w:rsidR="0006228F" w:rsidRPr="006503EE" w:rsidRDefault="0006228F" w:rsidP="00055927">
            <w:pPr>
              <w:pStyle w:val="a4"/>
              <w:jc w:val="center"/>
              <w:rPr>
                <w:rFonts w:ascii="Times New Roman" w:hAnsi="Times New Roman"/>
                <w:sz w:val="16"/>
                <w:szCs w:val="16"/>
              </w:rPr>
            </w:pPr>
          </w:p>
        </w:tc>
      </w:tr>
      <w:tr w:rsidR="00A259DA" w:rsidRPr="009D0DA0" w14:paraId="15783299" w14:textId="77777777" w:rsidTr="00A259DA">
        <w:trPr>
          <w:trHeight w:val="853"/>
        </w:trPr>
        <w:tc>
          <w:tcPr>
            <w:tcW w:w="710" w:type="dxa"/>
            <w:vMerge/>
            <w:vAlign w:val="center"/>
          </w:tcPr>
          <w:p w14:paraId="046344B0" w14:textId="77777777" w:rsidR="0006228F" w:rsidRDefault="0006228F" w:rsidP="00055927">
            <w:pPr>
              <w:jc w:val="center"/>
              <w:rPr>
                <w:sz w:val="16"/>
                <w:szCs w:val="16"/>
              </w:rPr>
            </w:pPr>
          </w:p>
        </w:tc>
        <w:tc>
          <w:tcPr>
            <w:tcW w:w="850" w:type="dxa"/>
            <w:vMerge/>
            <w:vAlign w:val="center"/>
          </w:tcPr>
          <w:p w14:paraId="6F4ECD41" w14:textId="77777777" w:rsidR="0006228F" w:rsidRDefault="0006228F" w:rsidP="00055927">
            <w:pPr>
              <w:jc w:val="center"/>
              <w:rPr>
                <w:sz w:val="16"/>
                <w:szCs w:val="16"/>
              </w:rPr>
            </w:pPr>
          </w:p>
        </w:tc>
        <w:tc>
          <w:tcPr>
            <w:tcW w:w="851" w:type="dxa"/>
            <w:vMerge w:val="restart"/>
            <w:vAlign w:val="center"/>
          </w:tcPr>
          <w:p w14:paraId="3D253518" w14:textId="77777777" w:rsidR="0006228F" w:rsidRDefault="0006228F" w:rsidP="00055927">
            <w:pPr>
              <w:jc w:val="center"/>
              <w:rPr>
                <w:sz w:val="16"/>
                <w:szCs w:val="16"/>
              </w:rPr>
            </w:pPr>
            <w:r>
              <w:rPr>
                <w:sz w:val="16"/>
                <w:szCs w:val="16"/>
              </w:rPr>
              <w:t xml:space="preserve">Лот </w:t>
            </w:r>
          </w:p>
          <w:p w14:paraId="5772A492" w14:textId="77777777" w:rsidR="0006228F" w:rsidRPr="000F33EF" w:rsidRDefault="0006228F" w:rsidP="00055927">
            <w:pPr>
              <w:jc w:val="center"/>
              <w:rPr>
                <w:sz w:val="16"/>
                <w:szCs w:val="16"/>
              </w:rPr>
            </w:pPr>
            <w:r>
              <w:rPr>
                <w:sz w:val="16"/>
                <w:szCs w:val="16"/>
              </w:rPr>
              <w:t>№ 2</w:t>
            </w:r>
          </w:p>
        </w:tc>
        <w:tc>
          <w:tcPr>
            <w:tcW w:w="1275" w:type="dxa"/>
            <w:vAlign w:val="center"/>
          </w:tcPr>
          <w:p w14:paraId="6420607C" w14:textId="77777777" w:rsidR="0006228F" w:rsidRPr="00320D1C" w:rsidRDefault="0006228F" w:rsidP="00055927">
            <w:pPr>
              <w:pStyle w:val="a4"/>
              <w:spacing w:line="256" w:lineRule="auto"/>
              <w:rPr>
                <w:rFonts w:ascii="Times New Roman" w:hAnsi="Times New Roman"/>
                <w:sz w:val="16"/>
                <w:szCs w:val="16"/>
              </w:rPr>
            </w:pPr>
            <w:r w:rsidRPr="00320D1C">
              <w:rPr>
                <w:rFonts w:ascii="Times New Roman" w:hAnsi="Times New Roman"/>
                <w:sz w:val="16"/>
                <w:szCs w:val="16"/>
              </w:rPr>
              <w:t>Болт  колесный :</w:t>
            </w:r>
          </w:p>
          <w:p w14:paraId="49226105" w14:textId="77777777" w:rsidR="0006228F" w:rsidRDefault="0006228F" w:rsidP="00055927">
            <w:pPr>
              <w:pStyle w:val="a4"/>
              <w:spacing w:line="256" w:lineRule="auto"/>
              <w:rPr>
                <w:rFonts w:ascii="Times New Roman" w:hAnsi="Times New Roman"/>
                <w:b/>
                <w:sz w:val="16"/>
                <w:szCs w:val="16"/>
              </w:rPr>
            </w:pPr>
          </w:p>
        </w:tc>
        <w:tc>
          <w:tcPr>
            <w:tcW w:w="2410" w:type="dxa"/>
            <w:vAlign w:val="center"/>
          </w:tcPr>
          <w:p w14:paraId="46F0CCD7" w14:textId="77777777" w:rsidR="0006228F" w:rsidRPr="00320D1C" w:rsidRDefault="0006228F" w:rsidP="00055927">
            <w:pPr>
              <w:pStyle w:val="a4"/>
              <w:spacing w:line="256" w:lineRule="auto"/>
              <w:rPr>
                <w:rFonts w:ascii="Times New Roman" w:hAnsi="Times New Roman"/>
                <w:sz w:val="16"/>
                <w:szCs w:val="16"/>
              </w:rPr>
            </w:pPr>
            <w:r w:rsidRPr="00320D1C">
              <w:rPr>
                <w:rFonts w:ascii="Times New Roman" w:hAnsi="Times New Roman"/>
                <w:sz w:val="16"/>
                <w:szCs w:val="16"/>
              </w:rPr>
              <w:t>-  класс  прочности  - 10,9</w:t>
            </w:r>
          </w:p>
          <w:p w14:paraId="1EEF2DA6" w14:textId="77777777" w:rsidR="0006228F" w:rsidRPr="00320D1C" w:rsidRDefault="0006228F" w:rsidP="00055927">
            <w:pPr>
              <w:pStyle w:val="a4"/>
              <w:spacing w:line="256" w:lineRule="auto"/>
              <w:rPr>
                <w:rFonts w:ascii="Times New Roman" w:hAnsi="Times New Roman"/>
                <w:sz w:val="16"/>
                <w:szCs w:val="16"/>
              </w:rPr>
            </w:pPr>
            <w:r w:rsidRPr="00320D1C">
              <w:rPr>
                <w:rFonts w:ascii="Times New Roman" w:hAnsi="Times New Roman"/>
                <w:sz w:val="16"/>
                <w:szCs w:val="16"/>
              </w:rPr>
              <w:t>-  длина  - 54 мм</w:t>
            </w:r>
          </w:p>
          <w:p w14:paraId="58B6EF1A" w14:textId="77777777" w:rsidR="0006228F" w:rsidRPr="00320D1C" w:rsidRDefault="0006228F" w:rsidP="00055927">
            <w:pPr>
              <w:pStyle w:val="a4"/>
              <w:spacing w:line="256" w:lineRule="auto"/>
              <w:rPr>
                <w:rFonts w:ascii="Times New Roman" w:hAnsi="Times New Roman"/>
                <w:sz w:val="16"/>
                <w:szCs w:val="16"/>
              </w:rPr>
            </w:pPr>
            <w:r w:rsidRPr="00320D1C">
              <w:rPr>
                <w:rFonts w:ascii="Times New Roman" w:hAnsi="Times New Roman"/>
                <w:sz w:val="16"/>
                <w:szCs w:val="16"/>
              </w:rPr>
              <w:t>-  длина  резьбы – 25 мм</w:t>
            </w:r>
          </w:p>
          <w:p w14:paraId="7CFFA251" w14:textId="77777777" w:rsidR="0006228F" w:rsidRPr="00320D1C" w:rsidRDefault="0006228F" w:rsidP="00055927">
            <w:pPr>
              <w:pStyle w:val="a4"/>
              <w:spacing w:line="256" w:lineRule="auto"/>
              <w:rPr>
                <w:rFonts w:ascii="Times New Roman" w:hAnsi="Times New Roman"/>
                <w:sz w:val="16"/>
                <w:szCs w:val="16"/>
              </w:rPr>
            </w:pPr>
            <w:r w:rsidRPr="00320D1C">
              <w:rPr>
                <w:rFonts w:ascii="Times New Roman" w:hAnsi="Times New Roman"/>
                <w:sz w:val="16"/>
                <w:szCs w:val="16"/>
              </w:rPr>
              <w:t>-  размер  резьбы  М 14</w:t>
            </w:r>
          </w:p>
          <w:p w14:paraId="7602F083" w14:textId="77777777" w:rsidR="0006228F" w:rsidRPr="006503EE" w:rsidRDefault="0006228F" w:rsidP="00055927">
            <w:pPr>
              <w:pStyle w:val="a4"/>
              <w:spacing w:line="256" w:lineRule="auto"/>
              <w:rPr>
                <w:rFonts w:ascii="Times New Roman" w:hAnsi="Times New Roman"/>
                <w:b/>
                <w:sz w:val="16"/>
                <w:szCs w:val="16"/>
              </w:rPr>
            </w:pPr>
            <w:r w:rsidRPr="00320D1C">
              <w:rPr>
                <w:rFonts w:ascii="Times New Roman" w:hAnsi="Times New Roman"/>
                <w:sz w:val="16"/>
                <w:szCs w:val="16"/>
              </w:rPr>
              <w:t>-  шаг  резьбы – 1,5 мм</w:t>
            </w:r>
          </w:p>
        </w:tc>
        <w:tc>
          <w:tcPr>
            <w:tcW w:w="1134" w:type="dxa"/>
            <w:vAlign w:val="center"/>
          </w:tcPr>
          <w:p w14:paraId="69D1D1CA"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Согласно  техническим  характеристикам</w:t>
            </w:r>
            <w:r>
              <w:rPr>
                <w:rFonts w:ascii="Times New Roman" w:hAnsi="Times New Roman"/>
                <w:sz w:val="16"/>
                <w:szCs w:val="16"/>
              </w:rPr>
              <w:t xml:space="preserve">  </w:t>
            </w:r>
          </w:p>
        </w:tc>
        <w:tc>
          <w:tcPr>
            <w:tcW w:w="567" w:type="dxa"/>
            <w:vAlign w:val="center"/>
          </w:tcPr>
          <w:p w14:paraId="316A2A7E" w14:textId="77777777" w:rsidR="0006228F" w:rsidRPr="009E72FE" w:rsidRDefault="0006228F" w:rsidP="00055927">
            <w:pPr>
              <w:pStyle w:val="a4"/>
              <w:jc w:val="center"/>
              <w:rPr>
                <w:rFonts w:ascii="Times New Roman" w:hAnsi="Times New Roman"/>
                <w:sz w:val="16"/>
                <w:szCs w:val="16"/>
              </w:rPr>
            </w:pPr>
            <w:proofErr w:type="spellStart"/>
            <w:r>
              <w:rPr>
                <w:rFonts w:ascii="Times New Roman" w:hAnsi="Times New Roman"/>
                <w:sz w:val="16"/>
                <w:szCs w:val="16"/>
              </w:rPr>
              <w:t>шт</w:t>
            </w:r>
            <w:proofErr w:type="spellEnd"/>
          </w:p>
        </w:tc>
        <w:tc>
          <w:tcPr>
            <w:tcW w:w="851" w:type="dxa"/>
            <w:vAlign w:val="center"/>
          </w:tcPr>
          <w:p w14:paraId="50ED0421" w14:textId="77777777" w:rsidR="0006228F" w:rsidRPr="006503EE" w:rsidRDefault="0006228F" w:rsidP="00055927">
            <w:pPr>
              <w:pStyle w:val="a4"/>
              <w:jc w:val="center"/>
              <w:rPr>
                <w:rFonts w:ascii="Times New Roman" w:hAnsi="Times New Roman"/>
                <w:sz w:val="16"/>
                <w:szCs w:val="16"/>
              </w:rPr>
            </w:pPr>
            <w:r>
              <w:rPr>
                <w:rFonts w:ascii="Times New Roman" w:hAnsi="Times New Roman"/>
                <w:sz w:val="16"/>
                <w:szCs w:val="16"/>
              </w:rPr>
              <w:t>48</w:t>
            </w:r>
          </w:p>
        </w:tc>
        <w:tc>
          <w:tcPr>
            <w:tcW w:w="992" w:type="dxa"/>
            <w:vAlign w:val="center"/>
          </w:tcPr>
          <w:p w14:paraId="2FC45675" w14:textId="77777777" w:rsidR="0006228F" w:rsidRPr="007B1A7E" w:rsidRDefault="0006228F" w:rsidP="00055927">
            <w:pPr>
              <w:pStyle w:val="a4"/>
              <w:jc w:val="center"/>
              <w:rPr>
                <w:rFonts w:ascii="Times New Roman" w:eastAsia="Times New Roman" w:hAnsi="Times New Roman"/>
                <w:color w:val="000000"/>
                <w:sz w:val="16"/>
                <w:szCs w:val="16"/>
                <w:lang w:eastAsia="ru-RU"/>
              </w:rPr>
            </w:pPr>
            <w:r w:rsidRPr="007B1A7E">
              <w:rPr>
                <w:rFonts w:ascii="Times New Roman" w:eastAsia="Times New Roman" w:hAnsi="Times New Roman"/>
                <w:color w:val="000000"/>
                <w:sz w:val="16"/>
                <w:szCs w:val="16"/>
                <w:lang w:eastAsia="ru-RU"/>
              </w:rPr>
              <w:t>1200</w:t>
            </w:r>
          </w:p>
        </w:tc>
        <w:tc>
          <w:tcPr>
            <w:tcW w:w="1276" w:type="dxa"/>
            <w:vAlign w:val="center"/>
          </w:tcPr>
          <w:p w14:paraId="1A3592A2"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Метод  сопоставимых  рыночных  цен</w:t>
            </w:r>
          </w:p>
        </w:tc>
        <w:tc>
          <w:tcPr>
            <w:tcW w:w="1701" w:type="dxa"/>
            <w:vAlign w:val="center"/>
          </w:tcPr>
          <w:p w14:paraId="1447194F"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Закон  ПМР  от  26  ноября  2018 г.  «О  закупках  в  ПМР»  ст. 16,  п.5</w:t>
            </w:r>
          </w:p>
        </w:tc>
        <w:tc>
          <w:tcPr>
            <w:tcW w:w="850" w:type="dxa"/>
            <w:vAlign w:val="center"/>
          </w:tcPr>
          <w:p w14:paraId="06A2B7FB"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Запрос  предложений</w:t>
            </w:r>
          </w:p>
        </w:tc>
        <w:tc>
          <w:tcPr>
            <w:tcW w:w="1134" w:type="dxa"/>
            <w:vAlign w:val="center"/>
          </w:tcPr>
          <w:p w14:paraId="2B78C837"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Закон  ПМР  от  26  ноября  2018 г.  «О  закупках  в  ПМР»  ст. 44</w:t>
            </w:r>
          </w:p>
        </w:tc>
        <w:tc>
          <w:tcPr>
            <w:tcW w:w="1276" w:type="dxa"/>
            <w:vAlign w:val="center"/>
          </w:tcPr>
          <w:p w14:paraId="53A5AA04" w14:textId="77777777" w:rsidR="0006228F" w:rsidRPr="009E72FE" w:rsidRDefault="0006228F" w:rsidP="00055927">
            <w:pPr>
              <w:pStyle w:val="a4"/>
              <w:jc w:val="center"/>
              <w:rPr>
                <w:rFonts w:ascii="Times New Roman" w:hAnsi="Times New Roman"/>
                <w:sz w:val="16"/>
                <w:szCs w:val="16"/>
              </w:rPr>
            </w:pPr>
            <w:r w:rsidRPr="009E72FE">
              <w:rPr>
                <w:rFonts w:ascii="Times New Roman" w:hAnsi="Times New Roman"/>
                <w:sz w:val="16"/>
                <w:szCs w:val="16"/>
              </w:rPr>
              <w:t>Метод  сопоставимых  рыночных  цен</w:t>
            </w:r>
          </w:p>
        </w:tc>
      </w:tr>
      <w:tr w:rsidR="00A259DA" w:rsidRPr="009D0DA0" w14:paraId="7DA599F7" w14:textId="77777777" w:rsidTr="00A259DA">
        <w:trPr>
          <w:trHeight w:val="272"/>
        </w:trPr>
        <w:tc>
          <w:tcPr>
            <w:tcW w:w="710" w:type="dxa"/>
            <w:vMerge/>
            <w:vAlign w:val="center"/>
          </w:tcPr>
          <w:p w14:paraId="3F39D493" w14:textId="77777777" w:rsidR="0006228F" w:rsidRDefault="0006228F" w:rsidP="00055927">
            <w:pPr>
              <w:jc w:val="center"/>
              <w:rPr>
                <w:sz w:val="16"/>
                <w:szCs w:val="16"/>
              </w:rPr>
            </w:pPr>
          </w:p>
        </w:tc>
        <w:tc>
          <w:tcPr>
            <w:tcW w:w="850" w:type="dxa"/>
            <w:vMerge/>
            <w:vAlign w:val="center"/>
          </w:tcPr>
          <w:p w14:paraId="289CDFB3" w14:textId="77777777" w:rsidR="0006228F" w:rsidRDefault="0006228F" w:rsidP="00055927">
            <w:pPr>
              <w:jc w:val="center"/>
              <w:rPr>
                <w:sz w:val="16"/>
                <w:szCs w:val="16"/>
              </w:rPr>
            </w:pPr>
          </w:p>
        </w:tc>
        <w:tc>
          <w:tcPr>
            <w:tcW w:w="851" w:type="dxa"/>
            <w:vMerge/>
            <w:vAlign w:val="center"/>
          </w:tcPr>
          <w:p w14:paraId="253E96C4" w14:textId="77777777" w:rsidR="0006228F" w:rsidRDefault="0006228F" w:rsidP="00055927">
            <w:pPr>
              <w:jc w:val="center"/>
              <w:rPr>
                <w:sz w:val="16"/>
                <w:szCs w:val="16"/>
              </w:rPr>
            </w:pPr>
          </w:p>
        </w:tc>
        <w:tc>
          <w:tcPr>
            <w:tcW w:w="1275" w:type="dxa"/>
            <w:vAlign w:val="center"/>
          </w:tcPr>
          <w:p w14:paraId="6D2AB4A4" w14:textId="77777777" w:rsidR="0006228F" w:rsidRPr="00320D1C" w:rsidRDefault="0006228F" w:rsidP="00055927">
            <w:pPr>
              <w:pStyle w:val="a4"/>
              <w:spacing w:line="256" w:lineRule="auto"/>
              <w:rPr>
                <w:rFonts w:ascii="Times New Roman" w:hAnsi="Times New Roman"/>
                <w:sz w:val="16"/>
                <w:szCs w:val="16"/>
              </w:rPr>
            </w:pPr>
            <w:r>
              <w:rPr>
                <w:rFonts w:ascii="Times New Roman" w:hAnsi="Times New Roman"/>
                <w:b/>
                <w:sz w:val="16"/>
                <w:szCs w:val="16"/>
              </w:rPr>
              <w:t>Итого  по  Лоту № 2</w:t>
            </w:r>
            <w:r w:rsidRPr="006503EE">
              <w:rPr>
                <w:rFonts w:ascii="Times New Roman" w:hAnsi="Times New Roman"/>
                <w:b/>
                <w:sz w:val="16"/>
                <w:szCs w:val="16"/>
              </w:rPr>
              <w:t xml:space="preserve"> :</w:t>
            </w:r>
          </w:p>
        </w:tc>
        <w:tc>
          <w:tcPr>
            <w:tcW w:w="2410" w:type="dxa"/>
            <w:vAlign w:val="center"/>
          </w:tcPr>
          <w:p w14:paraId="1A60F6CF" w14:textId="77777777" w:rsidR="0006228F" w:rsidRPr="00320D1C" w:rsidRDefault="0006228F" w:rsidP="00055927">
            <w:pPr>
              <w:pStyle w:val="a4"/>
              <w:spacing w:line="256" w:lineRule="auto"/>
              <w:rPr>
                <w:rFonts w:ascii="Times New Roman" w:hAnsi="Times New Roman"/>
                <w:sz w:val="16"/>
                <w:szCs w:val="16"/>
              </w:rPr>
            </w:pPr>
          </w:p>
        </w:tc>
        <w:tc>
          <w:tcPr>
            <w:tcW w:w="1134" w:type="dxa"/>
            <w:vAlign w:val="center"/>
          </w:tcPr>
          <w:p w14:paraId="14E9272A" w14:textId="77777777" w:rsidR="0006228F" w:rsidRPr="009E72FE" w:rsidRDefault="0006228F" w:rsidP="00055927">
            <w:pPr>
              <w:pStyle w:val="a4"/>
              <w:jc w:val="center"/>
              <w:rPr>
                <w:rFonts w:ascii="Times New Roman" w:hAnsi="Times New Roman"/>
                <w:sz w:val="16"/>
                <w:szCs w:val="16"/>
              </w:rPr>
            </w:pPr>
          </w:p>
        </w:tc>
        <w:tc>
          <w:tcPr>
            <w:tcW w:w="567" w:type="dxa"/>
            <w:vAlign w:val="center"/>
          </w:tcPr>
          <w:p w14:paraId="4F902011" w14:textId="77777777" w:rsidR="0006228F" w:rsidRDefault="0006228F" w:rsidP="00055927">
            <w:pPr>
              <w:pStyle w:val="a4"/>
              <w:jc w:val="center"/>
              <w:rPr>
                <w:rFonts w:ascii="Times New Roman" w:hAnsi="Times New Roman"/>
                <w:sz w:val="16"/>
                <w:szCs w:val="16"/>
              </w:rPr>
            </w:pPr>
          </w:p>
        </w:tc>
        <w:tc>
          <w:tcPr>
            <w:tcW w:w="851" w:type="dxa"/>
            <w:vAlign w:val="center"/>
          </w:tcPr>
          <w:p w14:paraId="672B13A6" w14:textId="77777777" w:rsidR="0006228F" w:rsidRDefault="0006228F" w:rsidP="00055927">
            <w:pPr>
              <w:pStyle w:val="a4"/>
              <w:jc w:val="center"/>
              <w:rPr>
                <w:rFonts w:ascii="Times New Roman" w:hAnsi="Times New Roman"/>
                <w:sz w:val="16"/>
                <w:szCs w:val="16"/>
              </w:rPr>
            </w:pPr>
          </w:p>
        </w:tc>
        <w:tc>
          <w:tcPr>
            <w:tcW w:w="992" w:type="dxa"/>
            <w:vAlign w:val="center"/>
          </w:tcPr>
          <w:p w14:paraId="7A9DC196" w14:textId="77777777" w:rsidR="0006228F" w:rsidRPr="006503EE" w:rsidRDefault="0006228F" w:rsidP="00055927">
            <w:pPr>
              <w:pStyle w:val="a4"/>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1200</w:t>
            </w:r>
          </w:p>
        </w:tc>
        <w:tc>
          <w:tcPr>
            <w:tcW w:w="1276" w:type="dxa"/>
            <w:vAlign w:val="center"/>
          </w:tcPr>
          <w:p w14:paraId="1118821E" w14:textId="77777777" w:rsidR="0006228F" w:rsidRPr="006503EE" w:rsidRDefault="0006228F" w:rsidP="00055927">
            <w:pPr>
              <w:pStyle w:val="a4"/>
              <w:jc w:val="center"/>
              <w:rPr>
                <w:rFonts w:ascii="Times New Roman" w:hAnsi="Times New Roman"/>
                <w:sz w:val="16"/>
                <w:szCs w:val="16"/>
              </w:rPr>
            </w:pPr>
          </w:p>
        </w:tc>
        <w:tc>
          <w:tcPr>
            <w:tcW w:w="1701" w:type="dxa"/>
            <w:vAlign w:val="center"/>
          </w:tcPr>
          <w:p w14:paraId="74447EA7" w14:textId="77777777" w:rsidR="0006228F" w:rsidRPr="006503EE" w:rsidRDefault="0006228F" w:rsidP="00055927">
            <w:pPr>
              <w:pStyle w:val="a4"/>
              <w:jc w:val="center"/>
              <w:rPr>
                <w:rFonts w:ascii="Times New Roman" w:hAnsi="Times New Roman"/>
                <w:sz w:val="16"/>
                <w:szCs w:val="16"/>
              </w:rPr>
            </w:pPr>
          </w:p>
        </w:tc>
        <w:tc>
          <w:tcPr>
            <w:tcW w:w="850" w:type="dxa"/>
            <w:vAlign w:val="center"/>
          </w:tcPr>
          <w:p w14:paraId="02BBD0FF" w14:textId="77777777" w:rsidR="0006228F" w:rsidRPr="006503EE" w:rsidRDefault="0006228F" w:rsidP="00055927">
            <w:pPr>
              <w:pStyle w:val="a4"/>
              <w:jc w:val="center"/>
              <w:rPr>
                <w:rFonts w:ascii="Times New Roman" w:hAnsi="Times New Roman"/>
                <w:sz w:val="16"/>
                <w:szCs w:val="16"/>
              </w:rPr>
            </w:pPr>
          </w:p>
        </w:tc>
        <w:tc>
          <w:tcPr>
            <w:tcW w:w="1134" w:type="dxa"/>
            <w:vAlign w:val="center"/>
          </w:tcPr>
          <w:p w14:paraId="7A4D71B8" w14:textId="77777777" w:rsidR="0006228F" w:rsidRPr="006503EE" w:rsidRDefault="0006228F" w:rsidP="00055927">
            <w:pPr>
              <w:pStyle w:val="a4"/>
              <w:jc w:val="center"/>
              <w:rPr>
                <w:rFonts w:ascii="Times New Roman" w:hAnsi="Times New Roman"/>
                <w:sz w:val="16"/>
                <w:szCs w:val="16"/>
              </w:rPr>
            </w:pPr>
          </w:p>
        </w:tc>
        <w:tc>
          <w:tcPr>
            <w:tcW w:w="1276" w:type="dxa"/>
            <w:vAlign w:val="center"/>
          </w:tcPr>
          <w:p w14:paraId="08108AB3" w14:textId="77777777" w:rsidR="0006228F" w:rsidRPr="006503EE" w:rsidRDefault="0006228F" w:rsidP="00055927">
            <w:pPr>
              <w:pStyle w:val="a4"/>
              <w:jc w:val="center"/>
              <w:rPr>
                <w:rFonts w:ascii="Times New Roman" w:hAnsi="Times New Roman"/>
                <w:sz w:val="16"/>
                <w:szCs w:val="16"/>
              </w:rPr>
            </w:pPr>
          </w:p>
        </w:tc>
      </w:tr>
      <w:tr w:rsidR="00A259DA" w:rsidRPr="009D0DA0" w14:paraId="041B1F84" w14:textId="77777777" w:rsidTr="00A259DA">
        <w:trPr>
          <w:trHeight w:val="355"/>
        </w:trPr>
        <w:tc>
          <w:tcPr>
            <w:tcW w:w="8648" w:type="dxa"/>
            <w:gridSpan w:val="8"/>
            <w:vAlign w:val="center"/>
          </w:tcPr>
          <w:p w14:paraId="551087A0" w14:textId="77777777" w:rsidR="0006228F" w:rsidRPr="00B45774" w:rsidRDefault="0006228F" w:rsidP="00055927">
            <w:pPr>
              <w:pStyle w:val="a4"/>
              <w:jc w:val="center"/>
              <w:rPr>
                <w:rFonts w:ascii="Times New Roman" w:hAnsi="Times New Roman"/>
                <w:b/>
                <w:sz w:val="16"/>
                <w:szCs w:val="16"/>
              </w:rPr>
            </w:pPr>
            <w:r w:rsidRPr="00B45774">
              <w:rPr>
                <w:rFonts w:ascii="Times New Roman" w:hAnsi="Times New Roman"/>
                <w:b/>
                <w:sz w:val="16"/>
                <w:szCs w:val="16"/>
              </w:rPr>
              <w:t>Итого  к  закупке :</w:t>
            </w:r>
          </w:p>
        </w:tc>
        <w:tc>
          <w:tcPr>
            <w:tcW w:w="992" w:type="dxa"/>
            <w:vAlign w:val="center"/>
          </w:tcPr>
          <w:p w14:paraId="762FD85E" w14:textId="77777777" w:rsidR="0006228F" w:rsidRPr="00B45774" w:rsidRDefault="0006228F" w:rsidP="00055927">
            <w:pPr>
              <w:pStyle w:val="a4"/>
              <w:jc w:val="center"/>
              <w:rPr>
                <w:rFonts w:ascii="Times New Roman" w:hAnsi="Times New Roman"/>
                <w:b/>
                <w:sz w:val="16"/>
                <w:szCs w:val="16"/>
              </w:rPr>
            </w:pPr>
            <w:r>
              <w:rPr>
                <w:rFonts w:ascii="Times New Roman" w:hAnsi="Times New Roman"/>
                <w:b/>
                <w:sz w:val="16"/>
                <w:szCs w:val="16"/>
              </w:rPr>
              <w:t>11988</w:t>
            </w:r>
          </w:p>
        </w:tc>
        <w:tc>
          <w:tcPr>
            <w:tcW w:w="1276" w:type="dxa"/>
            <w:vAlign w:val="center"/>
          </w:tcPr>
          <w:p w14:paraId="248C86C9" w14:textId="77777777" w:rsidR="0006228F" w:rsidRPr="00B45774" w:rsidRDefault="0006228F" w:rsidP="00055927">
            <w:pPr>
              <w:pStyle w:val="a4"/>
              <w:jc w:val="center"/>
              <w:rPr>
                <w:rFonts w:ascii="Times New Roman" w:hAnsi="Times New Roman"/>
                <w:sz w:val="16"/>
                <w:szCs w:val="16"/>
              </w:rPr>
            </w:pPr>
          </w:p>
        </w:tc>
        <w:tc>
          <w:tcPr>
            <w:tcW w:w="1701" w:type="dxa"/>
            <w:vAlign w:val="center"/>
          </w:tcPr>
          <w:p w14:paraId="3E1B9194" w14:textId="77777777" w:rsidR="0006228F" w:rsidRPr="00B45774" w:rsidRDefault="0006228F" w:rsidP="00055927">
            <w:pPr>
              <w:pStyle w:val="a4"/>
              <w:jc w:val="center"/>
              <w:rPr>
                <w:rFonts w:ascii="Times New Roman" w:hAnsi="Times New Roman"/>
                <w:sz w:val="16"/>
                <w:szCs w:val="16"/>
              </w:rPr>
            </w:pPr>
          </w:p>
        </w:tc>
        <w:tc>
          <w:tcPr>
            <w:tcW w:w="850" w:type="dxa"/>
            <w:vAlign w:val="center"/>
          </w:tcPr>
          <w:p w14:paraId="42ACBC53" w14:textId="77777777" w:rsidR="0006228F" w:rsidRPr="00B45774" w:rsidRDefault="0006228F" w:rsidP="00055927">
            <w:pPr>
              <w:pStyle w:val="a4"/>
              <w:jc w:val="center"/>
              <w:rPr>
                <w:rFonts w:ascii="Times New Roman" w:hAnsi="Times New Roman"/>
                <w:sz w:val="16"/>
                <w:szCs w:val="16"/>
              </w:rPr>
            </w:pPr>
          </w:p>
        </w:tc>
        <w:tc>
          <w:tcPr>
            <w:tcW w:w="1134" w:type="dxa"/>
            <w:vAlign w:val="center"/>
          </w:tcPr>
          <w:p w14:paraId="77C182A8" w14:textId="77777777" w:rsidR="0006228F" w:rsidRPr="00B45774" w:rsidRDefault="0006228F" w:rsidP="00055927">
            <w:pPr>
              <w:pStyle w:val="a4"/>
              <w:jc w:val="center"/>
              <w:rPr>
                <w:rFonts w:ascii="Times New Roman" w:hAnsi="Times New Roman"/>
                <w:sz w:val="16"/>
                <w:szCs w:val="16"/>
              </w:rPr>
            </w:pPr>
          </w:p>
        </w:tc>
        <w:tc>
          <w:tcPr>
            <w:tcW w:w="1276" w:type="dxa"/>
            <w:vAlign w:val="center"/>
          </w:tcPr>
          <w:p w14:paraId="55BE644F" w14:textId="77777777" w:rsidR="0006228F" w:rsidRPr="00B45774" w:rsidRDefault="0006228F" w:rsidP="00055927">
            <w:pPr>
              <w:pStyle w:val="a4"/>
              <w:jc w:val="center"/>
              <w:rPr>
                <w:rFonts w:ascii="Times New Roman" w:hAnsi="Times New Roman"/>
                <w:sz w:val="16"/>
                <w:szCs w:val="16"/>
              </w:rPr>
            </w:pPr>
          </w:p>
        </w:tc>
      </w:tr>
    </w:tbl>
    <w:p w14:paraId="1F94C540" w14:textId="77777777" w:rsidR="0006228F" w:rsidRDefault="0006228F" w:rsidP="0006228F">
      <w:r w:rsidRPr="00C86443">
        <w:t>Ответственный  исполнитель :</w:t>
      </w:r>
    </w:p>
    <w:p w14:paraId="7FAC6F67" w14:textId="77777777" w:rsidR="0006228F" w:rsidRDefault="0006228F"/>
    <w:sectPr w:rsidR="0006228F" w:rsidSect="00863C1D">
      <w:pgSz w:w="16838" w:h="11906" w:orient="landscape"/>
      <w:pgMar w:top="851"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BBB"/>
    <w:multiLevelType w:val="hybridMultilevel"/>
    <w:tmpl w:val="517EC8F0"/>
    <w:lvl w:ilvl="0" w:tplc="A334B16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08CC2624"/>
    <w:multiLevelType w:val="hybridMultilevel"/>
    <w:tmpl w:val="AEE0792E"/>
    <w:lvl w:ilvl="0" w:tplc="50402B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E1455D"/>
    <w:multiLevelType w:val="hybridMultilevel"/>
    <w:tmpl w:val="1F00854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412C8C"/>
    <w:multiLevelType w:val="hybridMultilevel"/>
    <w:tmpl w:val="ADE23BC4"/>
    <w:lvl w:ilvl="0" w:tplc="201C2F96">
      <w:start w:val="1"/>
      <w:numFmt w:val="decimal"/>
      <w:lvlText w:val="%1."/>
      <w:lvlJc w:val="left"/>
      <w:pPr>
        <w:tabs>
          <w:tab w:val="num" w:pos="11"/>
        </w:tabs>
        <w:ind w:left="11" w:firstLine="709"/>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570E0561"/>
    <w:multiLevelType w:val="multilevel"/>
    <w:tmpl w:val="CBD66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2BF0867"/>
    <w:multiLevelType w:val="hybridMultilevel"/>
    <w:tmpl w:val="FE6E7B54"/>
    <w:lvl w:ilvl="0" w:tplc="50CE4C28">
      <w:start w:val="1"/>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70329139">
    <w:abstractNumId w:val="3"/>
  </w:num>
  <w:num w:numId="2" w16cid:durableId="485240822">
    <w:abstractNumId w:val="0"/>
  </w:num>
  <w:num w:numId="3" w16cid:durableId="1447892584">
    <w:abstractNumId w:val="1"/>
  </w:num>
  <w:num w:numId="4" w16cid:durableId="1018193723">
    <w:abstractNumId w:val="2"/>
  </w:num>
  <w:num w:numId="5" w16cid:durableId="256444884">
    <w:abstractNumId w:val="4"/>
  </w:num>
  <w:num w:numId="6" w16cid:durableId="1029527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3E"/>
    <w:rsid w:val="00004826"/>
    <w:rsid w:val="00013570"/>
    <w:rsid w:val="00016411"/>
    <w:rsid w:val="0003508C"/>
    <w:rsid w:val="000352F1"/>
    <w:rsid w:val="00035E03"/>
    <w:rsid w:val="00043010"/>
    <w:rsid w:val="0006228F"/>
    <w:rsid w:val="00063C90"/>
    <w:rsid w:val="000833E8"/>
    <w:rsid w:val="00086265"/>
    <w:rsid w:val="00092F19"/>
    <w:rsid w:val="000945C8"/>
    <w:rsid w:val="000A6A45"/>
    <w:rsid w:val="000A7FB0"/>
    <w:rsid w:val="000B142B"/>
    <w:rsid w:val="000B7343"/>
    <w:rsid w:val="000C376D"/>
    <w:rsid w:val="000E0E69"/>
    <w:rsid w:val="000E1BF9"/>
    <w:rsid w:val="000E3D1A"/>
    <w:rsid w:val="00101046"/>
    <w:rsid w:val="00126DCE"/>
    <w:rsid w:val="00143009"/>
    <w:rsid w:val="00154EE3"/>
    <w:rsid w:val="00156E73"/>
    <w:rsid w:val="0015719C"/>
    <w:rsid w:val="00157F27"/>
    <w:rsid w:val="001615DE"/>
    <w:rsid w:val="001626B3"/>
    <w:rsid w:val="00162D68"/>
    <w:rsid w:val="00164A99"/>
    <w:rsid w:val="00171306"/>
    <w:rsid w:val="00173A64"/>
    <w:rsid w:val="00173C72"/>
    <w:rsid w:val="00176DC2"/>
    <w:rsid w:val="00177490"/>
    <w:rsid w:val="00177D1F"/>
    <w:rsid w:val="00194EA2"/>
    <w:rsid w:val="001976E4"/>
    <w:rsid w:val="00197B4C"/>
    <w:rsid w:val="001A06C6"/>
    <w:rsid w:val="001B063F"/>
    <w:rsid w:val="001B0BF5"/>
    <w:rsid w:val="001B35C4"/>
    <w:rsid w:val="001B409D"/>
    <w:rsid w:val="001B5CBB"/>
    <w:rsid w:val="001B5F2F"/>
    <w:rsid w:val="001B67F6"/>
    <w:rsid w:val="001D7205"/>
    <w:rsid w:val="001E7543"/>
    <w:rsid w:val="001F4962"/>
    <w:rsid w:val="00203349"/>
    <w:rsid w:val="00204739"/>
    <w:rsid w:val="00204A01"/>
    <w:rsid w:val="00213A0A"/>
    <w:rsid w:val="00220969"/>
    <w:rsid w:val="00222AFC"/>
    <w:rsid w:val="00223B8F"/>
    <w:rsid w:val="00234927"/>
    <w:rsid w:val="002358B4"/>
    <w:rsid w:val="002530DA"/>
    <w:rsid w:val="002601CC"/>
    <w:rsid w:val="002628A6"/>
    <w:rsid w:val="0026388E"/>
    <w:rsid w:val="00273171"/>
    <w:rsid w:val="00285CA7"/>
    <w:rsid w:val="00292066"/>
    <w:rsid w:val="00296E24"/>
    <w:rsid w:val="002A644A"/>
    <w:rsid w:val="002B5FD4"/>
    <w:rsid w:val="002C0A09"/>
    <w:rsid w:val="002C1E81"/>
    <w:rsid w:val="002D3053"/>
    <w:rsid w:val="002E0318"/>
    <w:rsid w:val="002F5C3D"/>
    <w:rsid w:val="003041D3"/>
    <w:rsid w:val="003170BE"/>
    <w:rsid w:val="00317C12"/>
    <w:rsid w:val="003248E0"/>
    <w:rsid w:val="00330ECA"/>
    <w:rsid w:val="00337033"/>
    <w:rsid w:val="0036148F"/>
    <w:rsid w:val="003614E1"/>
    <w:rsid w:val="003A664D"/>
    <w:rsid w:val="003A7A18"/>
    <w:rsid w:val="003B0D90"/>
    <w:rsid w:val="003B70D3"/>
    <w:rsid w:val="003C014E"/>
    <w:rsid w:val="003C1414"/>
    <w:rsid w:val="003C20C6"/>
    <w:rsid w:val="003C48A8"/>
    <w:rsid w:val="003D0438"/>
    <w:rsid w:val="003D58AD"/>
    <w:rsid w:val="003E6304"/>
    <w:rsid w:val="003E646B"/>
    <w:rsid w:val="003E7D2C"/>
    <w:rsid w:val="003F7954"/>
    <w:rsid w:val="00401EBF"/>
    <w:rsid w:val="00401F1E"/>
    <w:rsid w:val="004026CF"/>
    <w:rsid w:val="0040301B"/>
    <w:rsid w:val="004038E1"/>
    <w:rsid w:val="004078D2"/>
    <w:rsid w:val="004250EF"/>
    <w:rsid w:val="00434775"/>
    <w:rsid w:val="0044504B"/>
    <w:rsid w:val="00450CA1"/>
    <w:rsid w:val="004562D4"/>
    <w:rsid w:val="004579AD"/>
    <w:rsid w:val="00481C47"/>
    <w:rsid w:val="00482AC5"/>
    <w:rsid w:val="00484EC2"/>
    <w:rsid w:val="00492E74"/>
    <w:rsid w:val="004A17A0"/>
    <w:rsid w:val="004A5146"/>
    <w:rsid w:val="004A5C05"/>
    <w:rsid w:val="004B4B9B"/>
    <w:rsid w:val="004B5C20"/>
    <w:rsid w:val="004C144A"/>
    <w:rsid w:val="004C4E49"/>
    <w:rsid w:val="004D2287"/>
    <w:rsid w:val="004D2561"/>
    <w:rsid w:val="004D37FA"/>
    <w:rsid w:val="004F0CD7"/>
    <w:rsid w:val="00502166"/>
    <w:rsid w:val="00506780"/>
    <w:rsid w:val="00511848"/>
    <w:rsid w:val="005276CB"/>
    <w:rsid w:val="00531A49"/>
    <w:rsid w:val="00533FBA"/>
    <w:rsid w:val="00535612"/>
    <w:rsid w:val="00540252"/>
    <w:rsid w:val="00547473"/>
    <w:rsid w:val="00551E71"/>
    <w:rsid w:val="00552009"/>
    <w:rsid w:val="0055260A"/>
    <w:rsid w:val="0055474C"/>
    <w:rsid w:val="00554FA0"/>
    <w:rsid w:val="00557D16"/>
    <w:rsid w:val="00557D33"/>
    <w:rsid w:val="005653A5"/>
    <w:rsid w:val="00567E99"/>
    <w:rsid w:val="00572EE4"/>
    <w:rsid w:val="0057737A"/>
    <w:rsid w:val="00582473"/>
    <w:rsid w:val="0058247A"/>
    <w:rsid w:val="0059074B"/>
    <w:rsid w:val="005A1CC1"/>
    <w:rsid w:val="005A6BB2"/>
    <w:rsid w:val="005B4493"/>
    <w:rsid w:val="005C2045"/>
    <w:rsid w:val="005C2796"/>
    <w:rsid w:val="005D3065"/>
    <w:rsid w:val="005D43FF"/>
    <w:rsid w:val="005E6C6C"/>
    <w:rsid w:val="005F09C7"/>
    <w:rsid w:val="005F1A83"/>
    <w:rsid w:val="005F3291"/>
    <w:rsid w:val="005F69C5"/>
    <w:rsid w:val="00604C9F"/>
    <w:rsid w:val="00617E01"/>
    <w:rsid w:val="006202A2"/>
    <w:rsid w:val="0062203A"/>
    <w:rsid w:val="006228E2"/>
    <w:rsid w:val="006234CC"/>
    <w:rsid w:val="00633AA1"/>
    <w:rsid w:val="006504CC"/>
    <w:rsid w:val="0065533E"/>
    <w:rsid w:val="00656050"/>
    <w:rsid w:val="006600D7"/>
    <w:rsid w:val="006660B6"/>
    <w:rsid w:val="00666AB1"/>
    <w:rsid w:val="00672C91"/>
    <w:rsid w:val="00673876"/>
    <w:rsid w:val="00690228"/>
    <w:rsid w:val="006912C9"/>
    <w:rsid w:val="006A37E2"/>
    <w:rsid w:val="006A4BB6"/>
    <w:rsid w:val="006A5D2E"/>
    <w:rsid w:val="006A6014"/>
    <w:rsid w:val="006A6BE6"/>
    <w:rsid w:val="006B0649"/>
    <w:rsid w:val="006B0B39"/>
    <w:rsid w:val="006B3CBB"/>
    <w:rsid w:val="006B50A1"/>
    <w:rsid w:val="006B61DE"/>
    <w:rsid w:val="006C445E"/>
    <w:rsid w:val="006D0A9E"/>
    <w:rsid w:val="006D3889"/>
    <w:rsid w:val="006D70EB"/>
    <w:rsid w:val="006E2267"/>
    <w:rsid w:val="006E7873"/>
    <w:rsid w:val="006E7B36"/>
    <w:rsid w:val="006F3AE5"/>
    <w:rsid w:val="006F4115"/>
    <w:rsid w:val="006F5763"/>
    <w:rsid w:val="007058E8"/>
    <w:rsid w:val="00717D1E"/>
    <w:rsid w:val="00747507"/>
    <w:rsid w:val="00751F61"/>
    <w:rsid w:val="0075294C"/>
    <w:rsid w:val="00754B23"/>
    <w:rsid w:val="0075720F"/>
    <w:rsid w:val="0076598D"/>
    <w:rsid w:val="00765A40"/>
    <w:rsid w:val="0079104E"/>
    <w:rsid w:val="00794943"/>
    <w:rsid w:val="00795B3E"/>
    <w:rsid w:val="007960D2"/>
    <w:rsid w:val="007A197B"/>
    <w:rsid w:val="007B364A"/>
    <w:rsid w:val="007B52E5"/>
    <w:rsid w:val="007C320C"/>
    <w:rsid w:val="007C4D00"/>
    <w:rsid w:val="007C5235"/>
    <w:rsid w:val="007C7F06"/>
    <w:rsid w:val="007D310F"/>
    <w:rsid w:val="007D3D24"/>
    <w:rsid w:val="007E0E75"/>
    <w:rsid w:val="007F7596"/>
    <w:rsid w:val="0080568B"/>
    <w:rsid w:val="00814B2F"/>
    <w:rsid w:val="0082345B"/>
    <w:rsid w:val="00827004"/>
    <w:rsid w:val="00827DAF"/>
    <w:rsid w:val="00863C1D"/>
    <w:rsid w:val="00871BDD"/>
    <w:rsid w:val="00871F10"/>
    <w:rsid w:val="00873BC4"/>
    <w:rsid w:val="008857F4"/>
    <w:rsid w:val="00893665"/>
    <w:rsid w:val="00897065"/>
    <w:rsid w:val="008A09A0"/>
    <w:rsid w:val="008A3D0D"/>
    <w:rsid w:val="008A705A"/>
    <w:rsid w:val="008B5C3B"/>
    <w:rsid w:val="008C498B"/>
    <w:rsid w:val="008C7CB0"/>
    <w:rsid w:val="008D3E43"/>
    <w:rsid w:val="008D4797"/>
    <w:rsid w:val="008F1568"/>
    <w:rsid w:val="008F1789"/>
    <w:rsid w:val="008F645C"/>
    <w:rsid w:val="009022B6"/>
    <w:rsid w:val="00907EF3"/>
    <w:rsid w:val="00911837"/>
    <w:rsid w:val="00912203"/>
    <w:rsid w:val="00913234"/>
    <w:rsid w:val="009216EB"/>
    <w:rsid w:val="009246CA"/>
    <w:rsid w:val="00925F9E"/>
    <w:rsid w:val="009311FC"/>
    <w:rsid w:val="00941558"/>
    <w:rsid w:val="00942E67"/>
    <w:rsid w:val="009570B0"/>
    <w:rsid w:val="00957378"/>
    <w:rsid w:val="00962473"/>
    <w:rsid w:val="0097153B"/>
    <w:rsid w:val="00975177"/>
    <w:rsid w:val="00976624"/>
    <w:rsid w:val="00980D43"/>
    <w:rsid w:val="009832C4"/>
    <w:rsid w:val="00983E2D"/>
    <w:rsid w:val="00992FFA"/>
    <w:rsid w:val="00993B6A"/>
    <w:rsid w:val="009A078D"/>
    <w:rsid w:val="009C652B"/>
    <w:rsid w:val="009D7178"/>
    <w:rsid w:val="009D7A73"/>
    <w:rsid w:val="009E415E"/>
    <w:rsid w:val="009E6BA6"/>
    <w:rsid w:val="009F0218"/>
    <w:rsid w:val="009F3668"/>
    <w:rsid w:val="009F5F37"/>
    <w:rsid w:val="009F6B92"/>
    <w:rsid w:val="00A131E8"/>
    <w:rsid w:val="00A17E4C"/>
    <w:rsid w:val="00A210CB"/>
    <w:rsid w:val="00A23016"/>
    <w:rsid w:val="00A24E5E"/>
    <w:rsid w:val="00A259DA"/>
    <w:rsid w:val="00A25EFD"/>
    <w:rsid w:val="00A32D7E"/>
    <w:rsid w:val="00A33592"/>
    <w:rsid w:val="00A35299"/>
    <w:rsid w:val="00A556A1"/>
    <w:rsid w:val="00A619C6"/>
    <w:rsid w:val="00A62CD7"/>
    <w:rsid w:val="00A65432"/>
    <w:rsid w:val="00A67928"/>
    <w:rsid w:val="00A679E9"/>
    <w:rsid w:val="00A803D4"/>
    <w:rsid w:val="00A81A98"/>
    <w:rsid w:val="00A84ABD"/>
    <w:rsid w:val="00A85907"/>
    <w:rsid w:val="00A91677"/>
    <w:rsid w:val="00A96C2D"/>
    <w:rsid w:val="00AA1F39"/>
    <w:rsid w:val="00AA4F01"/>
    <w:rsid w:val="00AA552C"/>
    <w:rsid w:val="00AA67E6"/>
    <w:rsid w:val="00AA6AE4"/>
    <w:rsid w:val="00AB198E"/>
    <w:rsid w:val="00AB2938"/>
    <w:rsid w:val="00AB531B"/>
    <w:rsid w:val="00AB739D"/>
    <w:rsid w:val="00AD1BB0"/>
    <w:rsid w:val="00AD4C5F"/>
    <w:rsid w:val="00AD67A8"/>
    <w:rsid w:val="00AE09C4"/>
    <w:rsid w:val="00AE4AD3"/>
    <w:rsid w:val="00AE5178"/>
    <w:rsid w:val="00AE66FE"/>
    <w:rsid w:val="00B011F5"/>
    <w:rsid w:val="00B02A23"/>
    <w:rsid w:val="00B042EC"/>
    <w:rsid w:val="00B05DCA"/>
    <w:rsid w:val="00B14CD7"/>
    <w:rsid w:val="00B17992"/>
    <w:rsid w:val="00B22AF3"/>
    <w:rsid w:val="00B253E3"/>
    <w:rsid w:val="00B30971"/>
    <w:rsid w:val="00B31410"/>
    <w:rsid w:val="00B3797E"/>
    <w:rsid w:val="00B423AC"/>
    <w:rsid w:val="00B51C42"/>
    <w:rsid w:val="00B573F6"/>
    <w:rsid w:val="00B62517"/>
    <w:rsid w:val="00B67F75"/>
    <w:rsid w:val="00B73BF2"/>
    <w:rsid w:val="00B73FC3"/>
    <w:rsid w:val="00B812A9"/>
    <w:rsid w:val="00B86493"/>
    <w:rsid w:val="00B87236"/>
    <w:rsid w:val="00B903F6"/>
    <w:rsid w:val="00B97FEE"/>
    <w:rsid w:val="00BA3DFB"/>
    <w:rsid w:val="00BB2977"/>
    <w:rsid w:val="00BB6E47"/>
    <w:rsid w:val="00BC326D"/>
    <w:rsid w:val="00BD08FA"/>
    <w:rsid w:val="00BD22EC"/>
    <w:rsid w:val="00BD2CF6"/>
    <w:rsid w:val="00BD6464"/>
    <w:rsid w:val="00BE39A5"/>
    <w:rsid w:val="00BE4D2B"/>
    <w:rsid w:val="00BF22F7"/>
    <w:rsid w:val="00BF3F3E"/>
    <w:rsid w:val="00C00B32"/>
    <w:rsid w:val="00C15A2D"/>
    <w:rsid w:val="00C3085A"/>
    <w:rsid w:val="00C37AD1"/>
    <w:rsid w:val="00C37E98"/>
    <w:rsid w:val="00C41039"/>
    <w:rsid w:val="00C60720"/>
    <w:rsid w:val="00C62241"/>
    <w:rsid w:val="00C64A79"/>
    <w:rsid w:val="00C66050"/>
    <w:rsid w:val="00C70FCC"/>
    <w:rsid w:val="00C83FDD"/>
    <w:rsid w:val="00C913C0"/>
    <w:rsid w:val="00C968E9"/>
    <w:rsid w:val="00CA0715"/>
    <w:rsid w:val="00CA3098"/>
    <w:rsid w:val="00CB0D52"/>
    <w:rsid w:val="00CB5895"/>
    <w:rsid w:val="00CB5D71"/>
    <w:rsid w:val="00CD08A4"/>
    <w:rsid w:val="00CD70C7"/>
    <w:rsid w:val="00CE358F"/>
    <w:rsid w:val="00CF7344"/>
    <w:rsid w:val="00D1522A"/>
    <w:rsid w:val="00D1765E"/>
    <w:rsid w:val="00D24721"/>
    <w:rsid w:val="00D2481D"/>
    <w:rsid w:val="00D25733"/>
    <w:rsid w:val="00D35445"/>
    <w:rsid w:val="00D373A0"/>
    <w:rsid w:val="00D41228"/>
    <w:rsid w:val="00D45C04"/>
    <w:rsid w:val="00D57171"/>
    <w:rsid w:val="00D71469"/>
    <w:rsid w:val="00D74429"/>
    <w:rsid w:val="00D80A2F"/>
    <w:rsid w:val="00D9013B"/>
    <w:rsid w:val="00D90D3A"/>
    <w:rsid w:val="00DA2C16"/>
    <w:rsid w:val="00DA322A"/>
    <w:rsid w:val="00DC49BF"/>
    <w:rsid w:val="00DD3CFA"/>
    <w:rsid w:val="00DE2F71"/>
    <w:rsid w:val="00DF0BFA"/>
    <w:rsid w:val="00E00522"/>
    <w:rsid w:val="00E162E6"/>
    <w:rsid w:val="00E17AAC"/>
    <w:rsid w:val="00E2599B"/>
    <w:rsid w:val="00E2638F"/>
    <w:rsid w:val="00E31A85"/>
    <w:rsid w:val="00E3338F"/>
    <w:rsid w:val="00E34D6C"/>
    <w:rsid w:val="00E3529B"/>
    <w:rsid w:val="00E3571B"/>
    <w:rsid w:val="00E4155E"/>
    <w:rsid w:val="00E41F48"/>
    <w:rsid w:val="00E46308"/>
    <w:rsid w:val="00E575F1"/>
    <w:rsid w:val="00E57DB5"/>
    <w:rsid w:val="00E64EBD"/>
    <w:rsid w:val="00E976A9"/>
    <w:rsid w:val="00EA171F"/>
    <w:rsid w:val="00EA559A"/>
    <w:rsid w:val="00EB3737"/>
    <w:rsid w:val="00ED732B"/>
    <w:rsid w:val="00EE5ED6"/>
    <w:rsid w:val="00EF30A9"/>
    <w:rsid w:val="00EF5EC8"/>
    <w:rsid w:val="00EF6CCF"/>
    <w:rsid w:val="00F022DA"/>
    <w:rsid w:val="00F035D1"/>
    <w:rsid w:val="00F17DE7"/>
    <w:rsid w:val="00F201A6"/>
    <w:rsid w:val="00F21123"/>
    <w:rsid w:val="00F301F1"/>
    <w:rsid w:val="00F31032"/>
    <w:rsid w:val="00F52873"/>
    <w:rsid w:val="00F5581E"/>
    <w:rsid w:val="00F70DDB"/>
    <w:rsid w:val="00F75D14"/>
    <w:rsid w:val="00F75EA1"/>
    <w:rsid w:val="00F8465D"/>
    <w:rsid w:val="00F87FC7"/>
    <w:rsid w:val="00F90D45"/>
    <w:rsid w:val="00F95402"/>
    <w:rsid w:val="00FA7BAF"/>
    <w:rsid w:val="00FB1F9B"/>
    <w:rsid w:val="00FB4C9C"/>
    <w:rsid w:val="00FD0DBE"/>
    <w:rsid w:val="00FD128A"/>
    <w:rsid w:val="00FD41C6"/>
    <w:rsid w:val="00FE0964"/>
    <w:rsid w:val="00FE2F2A"/>
    <w:rsid w:val="00FF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6F05"/>
  <w15:chartTrackingRefBased/>
  <w15:docId w15:val="{8B420BE8-27A7-4F8D-AB0D-3DA9A0E5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D6464"/>
    <w:rPr>
      <w:i/>
      <w:iCs/>
    </w:rPr>
  </w:style>
  <w:style w:type="paragraph" w:styleId="a4">
    <w:name w:val="No Spacing"/>
    <w:uiPriority w:val="1"/>
    <w:qFormat/>
    <w:rsid w:val="00BD6464"/>
    <w:pPr>
      <w:spacing w:after="0" w:line="240" w:lineRule="auto"/>
    </w:pPr>
    <w:rPr>
      <w:rFonts w:ascii="Calibri" w:eastAsia="Calibri" w:hAnsi="Calibri" w:cs="Times New Roman"/>
    </w:rPr>
  </w:style>
  <w:style w:type="paragraph" w:styleId="a5">
    <w:name w:val="Normal (Web)"/>
    <w:basedOn w:val="a"/>
    <w:uiPriority w:val="99"/>
    <w:semiHidden/>
    <w:unhideWhenUsed/>
    <w:rsid w:val="00BD6464"/>
    <w:pPr>
      <w:spacing w:before="100" w:beforeAutospacing="1" w:after="100" w:afterAutospacing="1"/>
    </w:pPr>
  </w:style>
  <w:style w:type="paragraph" w:styleId="a6">
    <w:name w:val="Balloon Text"/>
    <w:basedOn w:val="a"/>
    <w:link w:val="a7"/>
    <w:uiPriority w:val="99"/>
    <w:semiHidden/>
    <w:unhideWhenUsed/>
    <w:rsid w:val="002B5FD4"/>
    <w:rPr>
      <w:rFonts w:ascii="Segoe UI" w:hAnsi="Segoe UI" w:cs="Segoe UI"/>
      <w:sz w:val="18"/>
      <w:szCs w:val="18"/>
    </w:rPr>
  </w:style>
  <w:style w:type="character" w:customStyle="1" w:styleId="a7">
    <w:name w:val="Текст выноски Знак"/>
    <w:basedOn w:val="a0"/>
    <w:link w:val="a6"/>
    <w:uiPriority w:val="99"/>
    <w:semiHidden/>
    <w:rsid w:val="002B5FD4"/>
    <w:rPr>
      <w:rFonts w:ascii="Segoe UI" w:eastAsia="Times New Roman" w:hAnsi="Segoe UI" w:cs="Segoe UI"/>
      <w:sz w:val="18"/>
      <w:szCs w:val="18"/>
      <w:lang w:eastAsia="ru-RU"/>
    </w:rPr>
  </w:style>
  <w:style w:type="paragraph" w:styleId="a8">
    <w:name w:val="List Paragraph"/>
    <w:basedOn w:val="a"/>
    <w:uiPriority w:val="34"/>
    <w:qFormat/>
    <w:rsid w:val="00004826"/>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6A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A5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y.pm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E2FE-DF7F-4DFD-A2D1-CD63818B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15</Pages>
  <Words>6103</Words>
  <Characters>34792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Василий Пупчик</cp:lastModifiedBy>
  <cp:revision>3238</cp:revision>
  <cp:lastPrinted>2023-12-27T14:27:00Z</cp:lastPrinted>
  <dcterms:created xsi:type="dcterms:W3CDTF">2023-11-15T09:53:00Z</dcterms:created>
  <dcterms:modified xsi:type="dcterms:W3CDTF">2024-04-15T08:30:00Z</dcterms:modified>
</cp:coreProperties>
</file>