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B6" w:rsidRPr="00010FC2" w:rsidRDefault="00D540B6" w:rsidP="00D540B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trike/>
          <w:color w:val="FF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ДОГОВОР ПОДРЯДА №</w:t>
      </w:r>
    </w:p>
    <w:p w:rsidR="00D540B6" w:rsidRPr="00010FC2" w:rsidRDefault="00D540B6" w:rsidP="00D540B6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</w:r>
    </w:p>
    <w:p w:rsidR="00D540B6" w:rsidRPr="00010FC2" w:rsidRDefault="00D540B6" w:rsidP="00D540B6">
      <w:pPr>
        <w:spacing w:after="160" w:line="259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г. Бендеры                                                                                                «__» «_________»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г.</w:t>
      </w:r>
    </w:p>
    <w:p w:rsidR="00D540B6" w:rsidRPr="00010FC2" w:rsidRDefault="00D540B6" w:rsidP="0027115B">
      <w:pPr>
        <w:tabs>
          <w:tab w:val="left" w:pos="709"/>
        </w:tabs>
        <w:spacing w:after="160" w:line="259" w:lineRule="auto"/>
        <w:ind w:left="-142"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</w:t>
      </w:r>
      <w:r w:rsidRPr="00010F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действующего</w:t>
      </w:r>
      <w:r w:rsidRPr="00010FC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Закона Приднестровской Молдавской Республики от 05 ноября 1994 года «Об органах местной власти, местного самоуправления и государственной администрации в Приднестровской Молдавской Республике» (СЗМР 94-4), с одной стороны, и</w:t>
      </w:r>
      <w:bookmarkStart w:id="0" w:name="_GoBack"/>
      <w:bookmarkEnd w:id="0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 (полное наименование юридического лица согласно выписке из государственного реестра юридических лиц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именуемое в дальнейшем «Подрядчик», в лице директора Ф.И.О., действующего на основании Устава, с другой стороны, именуемые при совместном упоминании «Стороны», а по отдельности – «Сторона», в соответствии с 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Гражданским кодексом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Приднестровской Молдавской Республики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 закупок товаров, работ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71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услуг для обеспечения муниципальных нужд на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 (№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 итогам проведения </w:t>
      </w:r>
      <w:r w:rsidR="0027115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запроса предложений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(извещение о закупке товаров, работ, услуг для обеспечения государственных (муниципальных) нужд от 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года, протокол 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_____________ 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>№ _____ от  «___» ______________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года),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заключили настоящий договор о нижеследующем: </w:t>
      </w: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1.Предмет договора</w:t>
      </w:r>
    </w:p>
    <w:p w:rsidR="00D540B6" w:rsidRPr="00010FC2" w:rsidRDefault="00D540B6" w:rsidP="00D54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По настоящему договору «Подрядчик» обязуется в установленный Договором срок по заданию «Заказчика» определенные сметной документацией работы  (далее – Работы) на объекте: </w:t>
      </w:r>
      <w:bookmarkStart w:id="1" w:name="_Hlk159335140"/>
      <w:proofErr w:type="gramStart"/>
      <w:r w:rsidRPr="00D540B6">
        <w:rPr>
          <w:rFonts w:ascii="Times New Roman" w:hAnsi="Times New Roman" w:cs="Times New Roman"/>
          <w:sz w:val="24"/>
          <w:szCs w:val="24"/>
        </w:rPr>
        <w:t>Капитальный ремонт МДОУ "БДС №47"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40B6">
        <w:rPr>
          <w:rFonts w:ascii="Times New Roman" w:hAnsi="Times New Roman" w:cs="Times New Roman"/>
          <w:b/>
          <w:sz w:val="24"/>
          <w:szCs w:val="24"/>
        </w:rPr>
        <w:t>(электромонтажные работы в пищеблоке)</w:t>
      </w:r>
      <w:r w:rsidRPr="00D540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по адресу: г. Бендеры, </w:t>
      </w:r>
      <w:r w:rsidRPr="00D540B6">
        <w:rPr>
          <w:rFonts w:ascii="Times New Roman" w:hAnsi="Times New Roman" w:cs="Times New Roman"/>
          <w:sz w:val="24"/>
          <w:szCs w:val="24"/>
        </w:rPr>
        <w:t xml:space="preserve">ул. Школьная, 6 </w:t>
      </w:r>
      <w:bookmarkEnd w:id="1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(далее – Объект), а «Заказчик» обязуется создать «Подрядчику» необходимые условия для выполнения работ, принять их и уплатить за них обусловленную цену.</w:t>
      </w:r>
      <w:proofErr w:type="gramEnd"/>
    </w:p>
    <w:p w:rsidR="00D540B6" w:rsidRPr="00010FC2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Требования, предъявляемые к выполняемым работам (объем, виды, цена работ) и применяемым материалам, определяются Сторонами настоящего договора на основании сметной документации согласно Приложению № 1 к настоящему договору, являющейся неотъемлемой частью настоящего договора.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№ 1 к настоящему Договору будет определен в соответствии с результатами </w:t>
      </w:r>
      <w:r w:rsidR="00271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запроса предложений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1.3.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Договор заключён в соответствии с подпунктом __ пункта __ статьи ____ Закона о закупках и </w:t>
      </w:r>
      <w:bookmarkStart w:id="2" w:name="_Hlk68848554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Приложением к Решению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сессии 26 созыва Бендерского городского совета народных депутатов «Целев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содержания жилищного фонда, объектов социально-культурной сферы и благоустройство территории города Бендеры на 2024 год»</w:t>
      </w:r>
      <w:bookmarkEnd w:id="2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, по подстатье экономической классификации расходов бюджета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Осуществление специальных программ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(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290 00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>0) по объекту: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  <w:lang w:val="x-none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Капитальный ремонт </w:t>
      </w:r>
      <w:r w:rsidRPr="00D540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МДОУ "БДС №47", </w:t>
      </w:r>
      <w:r w:rsidRPr="00754E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адресу: г. Бендеры, </w:t>
      </w:r>
      <w:r w:rsidRPr="00D540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ул. </w:t>
      </w:r>
      <w:proofErr w:type="gramStart"/>
      <w:r w:rsidRPr="00D540B6">
        <w:rPr>
          <w:rFonts w:ascii="Times New Roman" w:eastAsia="Calibri" w:hAnsi="Times New Roman" w:cs="Times New Roman"/>
          <w:color w:val="000000"/>
          <w:sz w:val="24"/>
          <w:szCs w:val="24"/>
        </w:rPr>
        <w:t>Школьная</w:t>
      </w:r>
      <w:proofErr w:type="gramEnd"/>
      <w:r w:rsidRPr="00D540B6">
        <w:rPr>
          <w:rFonts w:ascii="Times New Roman" w:eastAsia="Calibri" w:hAnsi="Times New Roman" w:cs="Times New Roman"/>
          <w:color w:val="000000"/>
          <w:sz w:val="24"/>
          <w:szCs w:val="24"/>
        </w:rPr>
        <w:t>, 6 (электромонтажные работы в пищеблоке)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2.Цена договора, порядок и сроки оплаты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2.1. Цена Договора (цена работ) определяется на основании сметной документации согласно Приложению № 1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 w:rsidR="00271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запроса предложений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настоящему Договору и составляет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_________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(_________)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рублей Приднестровской Молдавской Республики.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Цена Договора сформирована посредством проектно-сметного метода в соответствии с пунктами 7,8 статьи 16 Закона о закупках с учётом всех расходов «Подрядчика», прямо или косвенно связанных с исполнением Договора.</w:t>
      </w:r>
    </w:p>
    <w:p w:rsidR="00D540B6" w:rsidRPr="00010FC2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:rsidR="00D540B6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Источник финансирования настоящего договора – местный бюджет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Целев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содержания жилищного фонда, объектов социально-культурной сферы и благоустройство террит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ории города Бендеры на 2024 год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40B6" w:rsidRPr="00010FC2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«Заказчик» производит «Подрядчику» предварительную оплату (аванс) в размере 50 (пятидесяти) % от цены Договора (цены работ).</w:t>
      </w:r>
      <w:proofErr w:type="gramEnd"/>
    </w:p>
    <w:p w:rsidR="00D540B6" w:rsidRPr="00010FC2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Погашение аванса осуществляется в равных долях в течение всего срока исполнения договора на основании согласованных актов сдачи-приёмки выполненных работ. </w:t>
      </w:r>
    </w:p>
    <w:p w:rsidR="00D540B6" w:rsidRDefault="00D540B6" w:rsidP="00D540B6">
      <w:p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</w:rPr>
        <w:t xml:space="preserve">           </w:t>
      </w:r>
      <w:r w:rsidR="00EC55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«Заказчик» производит оплату «Подрядчику» за фактически выполненные работы по мере поступления бюджетного финансирования на счет «Заказчика» на основании актов выполненных работ и соответствующих справок, оформленных в установленном законодательством Приднестровской Молдавской Республики порядке, подписанных Сторонами договора.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End"/>
    </w:p>
    <w:p w:rsidR="00D540B6" w:rsidRDefault="00D540B6" w:rsidP="00D540B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 </w:t>
      </w:r>
      <w:r w:rsidRPr="00010FC2">
        <w:rPr>
          <w:rFonts w:ascii="Times New Roman" w:eastAsia="Calibri" w:hAnsi="Times New Roman" w:cs="Times New Roman"/>
        </w:rPr>
        <w:t>Расчет производится «Заказчиком» в безналичной форме путем перечисления денежных сре</w:t>
      </w:r>
      <w:proofErr w:type="gramStart"/>
      <w:r w:rsidRPr="00010FC2">
        <w:rPr>
          <w:rFonts w:ascii="Times New Roman" w:eastAsia="Calibri" w:hAnsi="Times New Roman" w:cs="Times New Roman"/>
        </w:rPr>
        <w:t>дств в р</w:t>
      </w:r>
      <w:proofErr w:type="gramEnd"/>
      <w:r w:rsidRPr="00010FC2">
        <w:rPr>
          <w:rFonts w:ascii="Times New Roman" w:eastAsia="Calibri" w:hAnsi="Times New Roman" w:cs="Times New Roman"/>
        </w:rPr>
        <w:t>ублях Приднестровской Молдавской Республики на расчетный счет «Подрядчика».</w:t>
      </w:r>
    </w:p>
    <w:p w:rsidR="00D540B6" w:rsidRPr="00010FC2" w:rsidRDefault="00D540B6" w:rsidP="00D540B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2.8. «Заказчик» признаётся исполнившим свою обязанность по оплате выполненных работ с момента зачисления денежных средств на расчётный счёт «Подрядчика».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2.9. В случае нарушения «Подрядчиком» сроков исполнения обязательств по настоящему Договору, в том числе сроков выполнения работ, согласованных сроков для устранения недостатков, «Заказчик» перечисляет «Подрядчику» оплату в размере, уменьшенном на размер установленной Договором неустойки (пени) за нарушение сроков исполнения обязательств по Договору.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3. Срок и порядок выполнения работ, порядок сдачи и приемки результат работ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3.1. «Подрядчик» обязан приступить к выполнению работ __________________(начальный срок выполнения работ) и завершить их выполнение </w:t>
      </w:r>
      <w:r w:rsidR="0027115B" w:rsidRPr="00271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позднее 27 сентября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2024 года (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конечный срок выполнения работ), в соответствии с поэтапным планом-графиком производства работ.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3.2. «Заказчик» обязан обеспечивать «Подрядчику» доступ на Объект, указанный в пункте 1.1. Договора, в рабочие дни с 8.00 до 18.00 и при необходимости, в нерабочие дни, на протяжении всего периода проведения работ на Объекте.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Обеспечение доступа на Объект в нерабочие дни осуществляется «Заказчиком» путем согласования соответствующей заявки «Подрядчика». Заявка направляется (вручается) «Подрядчиком» «Заказчику» не позднее, чем за 1 (один) рабочий день до нерабочего дня, в котором необходимо выполнять работы, и должна отражать период времени, в течение которого планируется их выполнение.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3.3. По завершении работ в целом и (или) по этапам «Подрядчик» обязан сдать выполненные работы. В целях сдачи выполненных работ «Подрядчик» направляет (представляет) в адрес «Заказчика» сообщение о готовности к сдаче выполненных работ и отчётную документацию с приложением акта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3.4. Приемка выполненных работ осуществляется «Заказчиком», который несет ответственность за приемку выполненных работ и при необходимости других заинтересованных лиц.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3.5.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течение 3 (трех) рабочих дней после получения «Заказчиком» сообщения «Подрядчика» о готовности к сдаче объекта и передачи «Подрядчиком» «Заказчику» отчетной документации с приложением акта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выполненных работ для организации проверки их соответствия выполненным работам и условиям настоящего Договора «Заказчик» при отсутствии замечаний обязан подписать акт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противном случае «Заказчик» в этот же срок направляет «Подрядчику» в письменной форме мотивированный отказ от подписания акта </w:t>
      </w:r>
      <w:r w:rsidRPr="00010FC2">
        <w:rPr>
          <w:rFonts w:ascii="Times New Roman" w:eastAsia="Calibri" w:hAnsi="Times New Roman" w:cs="Times New Roman"/>
          <w:sz w:val="24"/>
          <w:szCs w:val="24"/>
        </w:rPr>
        <w:t>сдачи - приемки</w:t>
      </w:r>
      <w:r w:rsidRPr="00010FC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3.6. В случае предъявления мотивированного отказа от подписания акта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«Подрядчик» обязан рассмотреть его в течение 7 (семи) рабочих дней и устранить выявленные недостатки.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3.7. В случае досрочного выполнения работ «Подрядчик» уведомляет «Заказчика» о готовности предоставить отчетную документацию для осуществления выполненных работ, при этом цена настоящего Договора не может быть увеличена.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3.8. Датой выполнения работ по настоящему Договору является дата подписания сторонами акта</w:t>
      </w:r>
      <w:r w:rsidRPr="00010FC2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010FC2">
        <w:rPr>
          <w:rFonts w:ascii="Times New Roman" w:eastAsia="Calibri" w:hAnsi="Times New Roman" w:cs="Times New Roman"/>
          <w:sz w:val="24"/>
          <w:szCs w:val="24"/>
        </w:rPr>
        <w:t xml:space="preserve">сдачи - приемки 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3.9. «Подрядчик» ненадлежащим образом, выполнивший работы, не вправе ссылаться на то, что «Заказчик» не осуществлял контроль и надзор за их выполнением.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 Права и обязанности сторон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4.1. «Подрядчик» вправе: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4.1.1. требовать обеспечения своевременной приемки выполненных работ (этапа работ) и подписания акта</w:t>
      </w:r>
      <w:r w:rsidRPr="00DE79B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либо обоснованного отказа от его подписания в установленные сроки;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4.1.2. требовать своевременной оплаты на условиях, предусмотренных настоящим Договором, надлежащим образом выполненной и принятой работы;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4.1.3. по согласованию с «Заказчиком» выполнять работы поэтапно;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4.1.4. в случае необходимости по согласованию с «Заказчиком» привлекать к выполнению работ третьих лиц по договору субподряда;</w:t>
      </w:r>
    </w:p>
    <w:p w:rsidR="00D540B6" w:rsidRPr="00DE79B5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4.1.5. требовать от «Заказчика» предоставления дополнительной документации, необходимой для выполнения проектных работ;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4.1.6.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Республики.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4.2. «Подрядчик» обязан:</w:t>
      </w:r>
    </w:p>
    <w:p w:rsidR="00D540B6" w:rsidRPr="00DE79B5" w:rsidRDefault="00D540B6" w:rsidP="00D540B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4.2.1. приступить к работе не позднее начального срока выполнения работ, выполнить работы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передать «Заказчику» по акту выполненных работ (результат работы)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в сроки, установленные пунктом 3.1. настоящего договора;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4.2.2. выполнить работы на условиях, предусмотренных Договором, в том числе своевременно, надлежащим образом и в соответствии с согласованной сметной документацией согласно Приложению № 1 </w:t>
      </w: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запроса предложений)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к настоящему Договору;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4.2.3. обеспечить устранение за свой счет недостатков и дефектов, выявленных при приемке выполненной работы, и в течение гарантийного срока, в течение 7 (семи) рабочих дней с момента получения уведомления о недостатках (дефектах);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4.2.4. возместить расходы «Заказчика» на устранение недостатков и дефектов, выявленных при приемке выполненной работы, и в течение гарантийного срока, в течение 5 (пяти) рабочих дней с момента получения соответствующего требования «Заказчика», в случае их устранения «Заказчиком» самостоятельно или с привлечением третьих лиц;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4.2.5. обеспечить качество работ и применяемых материалов согласно действующим на территории Приднестровской Молдавской Республики строительным нормам и правилам; 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4.2.6. обеспечить выполнение работ необходимыми материально-техническими ресурсами, включая оборудование, строительную технику;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4.2.7. представить «Заказчику» копии сертификатов, технических паспортов и других документов, удостоверяющих качество используемых при выполнении работ материалов, изделий, конструкций;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4.2.8.</w:t>
      </w:r>
      <w:r w:rsidRPr="00DE79B5">
        <w:rPr>
          <w:rFonts w:ascii="Calibri" w:eastAsia="Calibri" w:hAnsi="Calibri" w:cs="Times New Roman"/>
          <w:color w:val="000000"/>
        </w:rPr>
        <w:t xml:space="preserve">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обеспечивать своевременный вывоз мусора в течение срока выполнения работ и по их завершении в целом (до подписания акта выполненных работ). Пункт (точка) вывоза мусора определяется по согласованию с Заказчиком;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4.2.9. обеспечить возможность осуществления «Заказчиком» контроля и надзора за ходом выполнения работ, качеством используемых материалов и оборудования;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4.2.10. беспрепятственно допускать представителей «Заказчика» к любому конструктивному элементу, представить по их требованию отчеты о ходе выполнения работ, исполнительную документацию;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4.2.11. согласовывать с «Заказчиком» все необходимые действия и документацию, предусмотренные условиями Договора;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4.2.12. своевременно и надлежащим образом вести и оформлять отчётную документацию и представлять ее «Заказчику», при производстве специальных видов работ вести специальную документацию в соответствии с правилами, установленными для каждого вида работ;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4.2.13.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4.2.14. 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деятельность в сфере строительства, в том числе иметь лицензию и иные документы, которые необходимы в соответствии с действующим законодательством Приднестровской Молдавской Республики для выполнения работ по настоящему Договору, и предоставить «Заказчику» по его запросу их копии;</w:t>
      </w:r>
      <w:proofErr w:type="gramEnd"/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4.2.15. своевременно предоставлять «Заказчику» достоверную информацию о ходе исполнения своих обязательств, в том числе сложностях, возникающих при исполнении Договора;</w:t>
      </w:r>
    </w:p>
    <w:p w:rsidR="00D540B6" w:rsidRPr="00DE79B5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4.2.16. представлять «Заказчику» информацию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договора.</w:t>
      </w:r>
    </w:p>
    <w:p w:rsidR="00D540B6" w:rsidRPr="00DE79B5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Указанная в части первой настоящего подпункта информация представляется «Заказчику» «Подрядчиком» в течение 10 (десяти) дней с момента заключения им договора с субподрядчиком;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4.2.17. гарантировать «Заказчику» отсутствие у третьих лиц права воспрепятствовать выполнению работ или ограничить их выполнение;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4.2.18. ежемесячно представлять в адрес "Заказчика" промежуточные акты выполненных работ;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. выполнять иные обязанности, предусмотренные настоящим Договором.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4.3. «Заказчик» вправе: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4.3.1. требовать от «Подрядчика» надлежащего исполнения обязательств, предусмотренных Договором;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4.3.2. требовать от «Подрядчика» современного устранения выявленных недостатков работ;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4.3.3.</w:t>
      </w:r>
      <w:r w:rsidRPr="00DE79B5">
        <w:rPr>
          <w:rFonts w:ascii="Calibri" w:eastAsia="Calibri" w:hAnsi="Calibri" w:cs="Times New Roman"/>
          <w:color w:val="000000"/>
        </w:rPr>
        <w:t xml:space="preserve">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устранить выявленные недостатки работ самостоятельно или с привлечением третьих лиц и потребовать от «Подрядчика» возмещения своих расходов на устранение недостатков;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4.3.4. при обнаружении отступлений от Договора, ухудшающих результат работ, или иных недостатков в работах (результате работ) немедленно заявить об этом «Подрядчику»;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4.3.5. провести экспертизу выполненной работы (результата работ) с привлечением экспертов, экспертных организаций;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4.3.6. требовать у «Подрядчика»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4.3.7. запрашивать у «Подрядчика» любую относящуюся к предмету Договора документацию и информацию;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4.3.8. заявить мотивированный отказ от подписания акта выполненных работ в сроки и в порядке предусмотренные настоящим Договором»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4.3.9. принять решение об одностороннем отказе от исполнения договора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и потребовать возмещения «Подрядчиком» убытков в следующих случаях: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а) если «Подрядчик» не приступает своевременно к выполнению работ или выполняет работы настолько медленно, что окончание их к сроку становится явно невозможным;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б) если «Подрядчик» не сдаст результат выполненных работ в срок, установленный договором; 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в) если отступления в работе от условий договора подряда или иные недостатки работы в установленный договором срок не были устранены;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         г) выдачи контрольным органом в сфере закупок предписания об аннулировании определения поставщика (подрядчика, исполнителя);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д)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:rsidR="00D540B6" w:rsidRPr="00DE79B5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>Сумма возмещения подлежит выплате «Подрядчиком» в течение 10 (десяти) рабочих дней с момента предъявления соответствующего требования.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4.4. «Заказчик» обязан: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4.4.1. при заключении настоящего Договора предоставить «Подрядчику» всю необходимую документацию для надлежащего выполнения работ;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4.4.2. обеспечивать «Подрядчику» посредством контроля доступ на Объект, указанный в пункте 1.1. Договора, на протяжении всего периода проведения работ по его капитальному ремонту;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4.4.3. обеспечить осуществление технического надзора на Объекте;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4.4.4. оказывать содействие «Подрядчику» в ходе выполнения им работ по вопросам, непосредственно связанным с предметом Договора, решение которых возможно только при участии «Заказчика»;</w:t>
      </w:r>
    </w:p>
    <w:p w:rsidR="00D540B6" w:rsidRPr="00DE79B5" w:rsidRDefault="00D540B6" w:rsidP="00D540B6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4.4.5. осуществить своевременную приемку выполненных работ, соответствующих требованиям, установленным договором, и подписание акта</w:t>
      </w:r>
      <w:r w:rsidRPr="00DE79B5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выполненных работ при отсутствии оснований для мотивированного отказ от его подписания, либо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направить «Подрядчику»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в письменной форме мотивированный отказ от подписания акта выполненных работ;</w:t>
      </w:r>
    </w:p>
    <w:p w:rsidR="00D540B6" w:rsidRPr="00DE79B5" w:rsidRDefault="00D540B6" w:rsidP="00D540B6">
      <w:pPr>
        <w:spacing w:after="0" w:line="240" w:lineRule="auto"/>
        <w:ind w:right="-99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4.4.6. оплатить выполненные работы, соответствующие требованиям, установленным настоящим договором, в порядке и сроки предусмотренные настоящим договором;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4.4.7. уведомлять «Подрядчика» о приостановлении, уменьшении или прекращении финансирования Договора для согласования новых сроков и других условий;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4.4.8. осуществлять контроль над исполнением «Подрядчиком» условий Договора, в том числе на отдельных этапах его исполнения, и гарантийных обязательств без вмешательства в его оперативную хозяйственную деятельность;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4.4.9. принять решение об одностороннем отказе от исполнения Договора, если в ходе его исполнения установлено, что «Подрядчиком» представлена недостоверная информация о своем соответствии установленным требованиям, что позволило ему стать победителем определения подрядчика. </w:t>
      </w:r>
    </w:p>
    <w:p w:rsidR="00D540B6" w:rsidRPr="00DE79B5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4.4.10. выполнять иные обязанности, предусмотренные настоящим договором.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5. Качество работ и гарантийные обязательства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5.1. Работы (результат работ) должны отвечать требованиям качества, безопасности жизни и здоровья, иным требованиям безопасности, предъявляемым к ним законодательством Приднестровской Молдавской Республики.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5.2. Гарантийный срок на выполненные работы (результат работ) составляет не менее 5 (пяти) лет с момента подписания Сторонами акта сдачи - приемки выполненных работ.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Особые условия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6.1. Работы, являющиеся предметом настоящего договора, осуществляются с соблюдением следующих требований: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0D3">
        <w:rPr>
          <w:rFonts w:ascii="Times New Roman" w:hAnsi="Times New Roman" w:cs="Times New Roman"/>
          <w:sz w:val="24"/>
          <w:szCs w:val="24"/>
        </w:rPr>
        <w:t>6.1.1. денежные средства, предъявляемые к оплате в составе актов выполненных работ и предусмотренные на выплату заработной платы рабочих-строителей, машинистов, резерва отпусков, признаются целевыми бюджетными средствами и должны быть начислены в полном объеме рабочим-строителям и машинистам, задействованным на данных объектах, и выплачены им в соответствии с действующим законодательством Приднестровской Молдавской Республики;</w:t>
      </w:r>
      <w:proofErr w:type="gramEnd"/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6.1.2. суммы единого социального налога, предусмотренные на фактически начисленные выплаты в подпункте 6.1.1. пункта 6.1. настоящего договора, признаются целевыми бюджетными средствами и подлежат уплате в Единый государственный фонд социального страхования Приднестровской Молдавской Республики в соответствии с действующим законодательством Приднестровской Молдавской Республики;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6.1.3.  материальные ресурсы (материалы, изделия и конструкции) включаются в акт приемки выполненных работ по стоимости, соответствующей фактической стоимости указанных ресурсов с учетом затрат на приобретение (по данным бухгалтерского учета) либо в случае использования давальческого материала – по цене, указанной заказчиком;</w:t>
      </w:r>
    </w:p>
    <w:p w:rsidR="00D540B6" w:rsidRPr="00FD00D3" w:rsidRDefault="00D540B6" w:rsidP="00D5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Фактическая стоимость материальных ресурсов определяется в соответствии с частью второй подпункта в) пункта 1 статьи 20 Закона Приднестровской Молдавской Республики от 28 декабря 2023 года № 436-З-VII «О республиканском бюджете на 2024 год» (САЗ 24-1);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6.1.4.  допускается привлечение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на сумму, в совокупности не превышающую 20 процентов от общей стоимости строительно-монтажных работ, предусмотренной в договоре генерального подряда (подряда)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 xml:space="preserve">6.1.5. при несоблюдении требований, установленных в подпунктах 6.1.1.–6.1.4. пункта 6.1. настоящего договора, разница подлежит возврату в соответствующие </w:t>
      </w:r>
      <w:r w:rsidRPr="00FD00D3">
        <w:rPr>
          <w:rFonts w:ascii="Times New Roman" w:hAnsi="Times New Roman" w:cs="Times New Roman"/>
          <w:sz w:val="24"/>
          <w:szCs w:val="24"/>
        </w:rPr>
        <w:lastRenderedPageBreak/>
        <w:t>бюджеты, в Единый государственный фонд социального страхования Приднестровской Молдавской Республики в полном объеме не позднее 1 апреля 2025 года.</w:t>
      </w:r>
    </w:p>
    <w:p w:rsidR="00D540B6" w:rsidRPr="00FD00D3" w:rsidRDefault="00D540B6" w:rsidP="00D54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0D3">
        <w:rPr>
          <w:rFonts w:ascii="Times New Roman" w:hAnsi="Times New Roman" w:cs="Times New Roman"/>
          <w:sz w:val="24"/>
          <w:szCs w:val="24"/>
        </w:rPr>
        <w:t>При депонировании заработной платы рабочих-строителей и машинистов за выполненные работы данная разница определяется при ее фактической выплате, но не позднее 3 (трех) лет  с  момента  образования,  и должна быть возвращена в соответствующие бюджеты, в Единый государственный фонд социального страхования Приднестровской Молдавской Республики в течение 30 (тридцати) дней с даты выявления разницы.</w:t>
      </w:r>
      <w:proofErr w:type="gramEnd"/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Возникшая разница подлежит уменьшению на сумму ранее уплаченных налогов (налог на доходы организаций, налог на содержание жилищного фонда и объектов социально-культурной сферы и благоустройство территории города (района), единого социального налога на депонированную заработную плату) исходя из фактически сложившейся ставки по данному виду деятельности.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Разница, указанная в настоящем подпункте, относится на результаты финансово-хозяйственной деятельности организации;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 xml:space="preserve">6.1.6. генеральный подрядчик, подрядные и субподрядные организации обязаны не позднее 01 апреля 2025 года </w:t>
      </w:r>
      <w:proofErr w:type="gramStart"/>
      <w:r w:rsidRPr="00FD00D3">
        <w:rPr>
          <w:rFonts w:ascii="Times New Roman" w:hAnsi="Times New Roman" w:cs="Times New Roman"/>
          <w:sz w:val="24"/>
          <w:szCs w:val="24"/>
        </w:rPr>
        <w:t>предоставить справки</w:t>
      </w:r>
      <w:proofErr w:type="gramEnd"/>
      <w:r w:rsidRPr="00FD00D3">
        <w:rPr>
          <w:rFonts w:ascii="Times New Roman" w:hAnsi="Times New Roman" w:cs="Times New Roman"/>
          <w:sz w:val="24"/>
          <w:szCs w:val="24"/>
        </w:rPr>
        <w:t xml:space="preserve"> по объектам, финансируемым за счет средств бюджетов различных уровней, Единого государственного фонда социального страхования Приднестровской Молдавской Республики, которые должны содержать информацию в целом за 2024 год: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1) о привлечении юридических лиц для выполнения работ по договорам субподряда, по договорам возмездного оказания услуг, по договорам на выполнение работ, физических лиц по гражданско-правовым договорам с указанием сумм за выполненные работы, оказанные услуги и удельного веса выполненных работ, оказанных услуг в общей стоимости работ;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 xml:space="preserve">2) об актах выполненных работ, </w:t>
      </w:r>
      <w:proofErr w:type="spellStart"/>
      <w:r w:rsidRPr="00FD00D3">
        <w:rPr>
          <w:rFonts w:ascii="Times New Roman" w:hAnsi="Times New Roman" w:cs="Times New Roman"/>
          <w:sz w:val="24"/>
          <w:szCs w:val="24"/>
        </w:rPr>
        <w:t>пообъектно</w:t>
      </w:r>
      <w:proofErr w:type="spellEnd"/>
      <w:r w:rsidRPr="00FD00D3">
        <w:rPr>
          <w:rFonts w:ascii="Times New Roman" w:hAnsi="Times New Roman" w:cs="Times New Roman"/>
          <w:sz w:val="24"/>
          <w:szCs w:val="24"/>
        </w:rPr>
        <w:t>, с указанием общей суммы акта выполненных работ, в том числе заработной платы рабочих-строителей, машинистов единого социального налога и резерва отпусков на данные затраты, стоимости материалов;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3) о принятом методе распределения затрат, указанном в подпункте з) пункта 1 статьи 20 Закона Приднестровской Молдавской Республики от 28 декабря 2023 года № 436-З-VII «О республиканском бюджете на 2024 год» (САЗ 24-1);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4) о фактическом начислении выплат, входящих в фонд оплаты труда, рабочим-строителям, машинистам;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5) о фактической выплате начисленных выплат, указанных в подпункте 4) части первой настоящего подпункта, рабочим-строителям и машинистам;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6) о начислении и уплате единого социального налога на выплаты, установленные подпунктом 4) части первой настоящего подпункта, в соответствии с действующим законодательством Приднестровской Молдавской Республики;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7) об остатке резерва отпусков, начисленного на выплаты, указанные в подпункте 4) части первой настоящего подпункта, по состоянию на 1 января 2025 года;</w:t>
      </w:r>
    </w:p>
    <w:p w:rsidR="00D540B6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8) о фактическом списании материальных ресурсов (материалов, изделий и конструкций), включенных в акты приемки выполненных работ, по данным бухгалтерского учета организаций.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При этом справки в разрезе республиканского, местных бюджетов и бюджетов Единого государственного фонда социального страхования Приднестровской Молдавской Республики предоставляют: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lastRenderedPageBreak/>
        <w:t>а) субподрядные организации подрядным организациям;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б) подрядные организации генеральным подрядчикам с выделением сумм по подрядным организациям и субподрядным организациям;</w:t>
      </w:r>
    </w:p>
    <w:p w:rsidR="00D540B6" w:rsidRPr="00FD00D3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в) генеральный подрядчик заказчику с выделением сумм по генеральному подрядчику, подрядной и субподрядной организациям.</w:t>
      </w:r>
    </w:p>
    <w:p w:rsidR="00D540B6" w:rsidRPr="00010FC2" w:rsidRDefault="00D540B6" w:rsidP="00D540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0D3">
        <w:rPr>
          <w:rFonts w:ascii="Times New Roman" w:hAnsi="Times New Roman" w:cs="Times New Roman"/>
          <w:sz w:val="24"/>
          <w:szCs w:val="24"/>
        </w:rPr>
        <w:t>Данные справки подписываются руководителем строительной организации или уполномоченными им лицами, с приложением копий документов, подтверждающих полномочия на подписание и представление таких документов, с заверением печатью строительной организации на месте подписи должностного лица.</w:t>
      </w: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7. Ответственность сторон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Приднестровской Молдавской Республики.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В случае привлечения к исполнению Договора по согласованию с «Заказчиком» третьих лиц, ответственность за неисполнение (ненадлежащее исполнение) обязательств по настоящему Договору несет «Подрядчик».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 «Подрядчик» несет ответственность: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7.2.1. за качество выполненных работ;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7.2.2. за соблюдение: строительных норм и правил, техники безопасности, правил пожарной безопасности;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7.2.3. организацию и выполнение мероприятий по охране труда на своих участках работы, необходимую квалификацию персонала, соблюдение им правил техники безопасности, пожарной, промышленной безопасности и охране труда, санитарных норм и правил, за сохранность переданного ему по акту приема-передачи – объекта «Заказчика»;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7.3.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нарушение сроков (просрочку) исполнения обязательств по настоящему Договору, в том числе сроков выполнения работ, согласованных сроков для устранения недостатков «Подрядчик» несет ответственность в виде неустойки (пени) в размере 0,2 (ноль целых две десятых) процента от суммы неисполненного в срок обязательства за каждый день просрочки. </w:t>
      </w:r>
    </w:p>
    <w:p w:rsidR="00D540B6" w:rsidRPr="00DE79B5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За нарушение срока (прос</w:t>
      </w:r>
      <w:r w:rsidR="002711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рочку) исполнения обязательства, предусмотренного подпунктом 4.2.16 пункта 4.2 Договора, 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предоставлении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Заказчику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информации обо всех субподрядчиках, заключивших договор или договоры с «Подрядчиком», цена которого или общая цена которых составляет более чем 10 процентов цены настоящего договора «Подрядчик» несет ответственность в виде неустойки (пени) в размере 0,05 (ноль целых пять сотых) процента от цены договора, заключенного «Подрядчиком» с</w:t>
      </w:r>
      <w:proofErr w:type="gramEnd"/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субподрядчиком, за каждый день просрочки исполнения этого обязательства.</w:t>
      </w:r>
    </w:p>
    <w:p w:rsidR="00D540B6" w:rsidRPr="00DE79B5" w:rsidRDefault="00D540B6" w:rsidP="00D540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>При этом сумма взымаемой неустойки (пени) не должна превышать 10 (десяти) процентов от цены договора.</w:t>
      </w:r>
    </w:p>
    <w:p w:rsidR="00D540B6" w:rsidRPr="00DE79B5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E79B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Неустойка (пеня) подлежит взысканию в обязательном порядке при условии, что сумма начисленной неустойки (пени) превысила 1 000 (одну тысячу) рублей Приднестровской Молдавской Республики.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7.4. Уплата неустойки (пени) не освобождает «Подрядчика» от возмещения убытков в полном объеме и исполнения обязательств или устранения недостатков. Возмещение убытков производится «Подрядчиком» в порядке, предусмотренном законодательством Приднестровской Молдавской Республики.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7.5. При расторжении Договора в связи с односторонним отказом другая сторона Договора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8. Действие непреодолимой силы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>8.1. 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обусловленных обстоятельствами, возникающими помимо воли и желания Сторон, которые нельзя предвидеть, избежать и предотвратить.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8.2. Сторона, которая не исполняет свои обязательства в силу непредвиденных обстоятельств, должна безотлагательно письменно уведомить другую Сторону о препятствии и его влиянии на исполнение обязательств по настоящему договору.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8.3. Наступление непреодолимой силы при условии, что приняты меры, указанные в пункте 8.2 настоящего договора, продлевает сроки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 Регулирование досудебного порядка разрешения споров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9.1. Все споры, возникающие из настоящего Договора,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фиксирования ее отправления и получения.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 претензии, содержащей денежное требование, в обязательном порядке прилагается расчет, обосновывающий сумму указанного денежного требования. 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При невыполнении требований, приведенных выше, претензионный порядок считается не соблюдённым.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 результатах рассмотрения претензии Сторона, направившая ее,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9.2. В случае отказа в удовлетворении претензии, неполучения ответа на претензию в установленный пунктом 9.1. срок и при условии соблюдения вышеизложенного претензионного порядка разрешение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10. Срок действия договора, основания и порядок изменения, дополнения и расторжения договора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10.1. Договор вступает в силу с момента его подписания сторонами.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Окончание срока действия настоящего Договора, определяется моментом надлежащего исполнения Сторонам своих обязательств в полном объеме.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10.2. Расторжение и изменение настоящего Договора может осуществляться по основаниям и в порядке, предусмотренном Гражданским кодексом Приднестровской Молдавской Республики с учетом норм Закона о закупках.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10.3. Расторжение Договора допускается по соглашению сторон, по решению Арбитражного суда законодательством Приднестровской Молдавской Республики, в случае одностороннего отказа стороны Договора от исполнения Договора в соответствии с действующим законодательством Приднестровской Молдавской Республики.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10.4. Права «Заказчика» и «Подрядчика» на принятие решения об одностороннем отказе от исполнения Договора и порядок реализации такого решения предусмотрены разделом 4 настоящего Договора.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Реализация Сторонами такого решения осуществляется в порядке, предусмотренном нормами Закона о закупках.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ab/>
        <w:t xml:space="preserve">Информация о «Подрядчике», с которым Договор </w:t>
      </w:r>
      <w:proofErr w:type="gramStart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был</w:t>
      </w:r>
      <w:proofErr w:type="gramEnd"/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расторгнут в связи с одностороннем отказом «Заказчика» от исполнения Договора, включается в реестр недобросовестных поставщиков (подрядчиков, исполнителей).</w:t>
      </w:r>
    </w:p>
    <w:p w:rsidR="00D540B6" w:rsidRPr="00010FC2" w:rsidRDefault="00D540B6" w:rsidP="00D540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10.5. Изменение существенных условий Договора при его исполнении допускается по соглашению сторон в случаях, предусмотренных Законом о закупках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или расторжения Договора.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10.7. Любые изменения и дополнения к Договору, не противоречащие законодательству Приднестровской Молдавской Республики, оформляются дополнительными соглашениями сторон в письменной форме и имеют силу только в случае их подписания Сторонами.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Все изменения и дополнения к настоящему Договору, оформленные надлежащим образом, являются его неотъемлемыми частями. 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0" w:line="240" w:lineRule="auto"/>
        <w:ind w:left="-142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11. Заключительные положения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11.1. Все приложения к настоящему договору являются его составной частью.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11.2. При исполнении Договора не допускается перемена «Подрядчика», за исключением случая, если новый «Подрядчик» является правопреемником «Подрядчика» по настоящему Договору вследствие его реорганизации в форме преобразования, слияния или присоединения.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11.3. В случае перемены «Заказчика» права и обязанности «Заказчика», предусмотренные настоящим Договором, переходят к новому «Заказчику»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11.4. 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11.5. 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11.6. Настоящий договор составлен на русском языке в 4 (четырех) экземплярах, идентичных и имеющих равную юридическую силу.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11.7.  Приложения:</w:t>
      </w:r>
    </w:p>
    <w:p w:rsidR="00D540B6" w:rsidRPr="00010FC2" w:rsidRDefault="00D540B6" w:rsidP="00D540B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11.7.1 Сметная документация (Приложение №1) 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(Примечание: окончательный вариант приложения к настоящему Договору будет определен в соответствии с результатами </w:t>
      </w:r>
      <w:r w:rsidR="0027115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запроса предложений</w:t>
      </w:r>
      <w:r w:rsidRPr="00010FC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)</w:t>
      </w: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D540B6" w:rsidRPr="00010FC2" w:rsidRDefault="00D540B6" w:rsidP="00D540B6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color w:val="000000"/>
          <w:sz w:val="24"/>
          <w:szCs w:val="24"/>
        </w:rPr>
        <w:t>11.7.2. Поэтапный план - график выполнения работ.</w:t>
      </w:r>
    </w:p>
    <w:p w:rsidR="00D540B6" w:rsidRPr="00010FC2" w:rsidRDefault="00D540B6" w:rsidP="00D540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540B6" w:rsidRPr="00010FC2" w:rsidRDefault="00D540B6" w:rsidP="00D540B6">
      <w:pPr>
        <w:spacing w:after="160" w:line="259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10F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12. ЮРИДИЧЕСКИЕАДРЕСА И БАНКОВСКИЕ РЕКВИЗИТЫ СТОРОН</w:t>
      </w:r>
    </w:p>
    <w:tbl>
      <w:tblPr>
        <w:tblStyle w:val="1"/>
        <w:tblW w:w="10036" w:type="dxa"/>
        <w:tblInd w:w="-289" w:type="dxa"/>
        <w:tblLook w:val="04A0" w:firstRow="1" w:lastRow="0" w:firstColumn="1" w:lastColumn="0" w:noHBand="0" w:noVBand="1"/>
      </w:tblPr>
      <w:tblGrid>
        <w:gridCol w:w="4933"/>
        <w:gridCol w:w="5103"/>
      </w:tblGrid>
      <w:tr w:rsidR="00D540B6" w:rsidRPr="00010FC2" w:rsidTr="004E6137">
        <w:tc>
          <w:tcPr>
            <w:tcW w:w="4933" w:type="dxa"/>
          </w:tcPr>
          <w:p w:rsidR="00D540B6" w:rsidRPr="00010FC2" w:rsidRDefault="00D540B6" w:rsidP="004E6137">
            <w:pPr>
              <w:jc w:val="center"/>
              <w:rPr>
                <w:rFonts w:eastAsia="Calibri" w:cs="Times New Roman"/>
                <w:color w:val="000000"/>
              </w:rPr>
            </w:pPr>
            <w:r w:rsidRPr="00010FC2">
              <w:rPr>
                <w:rFonts w:eastAsia="Calibri" w:cs="Times New Roman"/>
                <w:b/>
                <w:color w:val="000000"/>
              </w:rPr>
              <w:t>Заказчик</w:t>
            </w:r>
          </w:p>
        </w:tc>
        <w:tc>
          <w:tcPr>
            <w:tcW w:w="5103" w:type="dxa"/>
          </w:tcPr>
          <w:p w:rsidR="00D540B6" w:rsidRPr="00010FC2" w:rsidRDefault="00D540B6" w:rsidP="004E6137">
            <w:pPr>
              <w:jc w:val="center"/>
              <w:rPr>
                <w:rFonts w:eastAsia="Calibri" w:cs="Times New Roman"/>
                <w:color w:val="000000"/>
              </w:rPr>
            </w:pPr>
            <w:r w:rsidRPr="00010FC2">
              <w:rPr>
                <w:rFonts w:eastAsia="Calibri" w:cs="Times New Roman"/>
                <w:b/>
                <w:color w:val="000000"/>
              </w:rPr>
              <w:t xml:space="preserve">Подрядчик </w:t>
            </w:r>
          </w:p>
        </w:tc>
      </w:tr>
      <w:tr w:rsidR="00D540B6" w:rsidRPr="00010FC2" w:rsidTr="004E6137">
        <w:tc>
          <w:tcPr>
            <w:tcW w:w="4933" w:type="dxa"/>
          </w:tcPr>
          <w:p w:rsidR="00D540B6" w:rsidRPr="00010FC2" w:rsidRDefault="00D540B6" w:rsidP="004E6137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010FC2">
              <w:rPr>
                <w:rFonts w:eastAsia="Calibri" w:cs="Times New Roman"/>
                <w:b/>
                <w:bCs/>
                <w:color w:val="000000"/>
                <w:szCs w:val="24"/>
              </w:rPr>
              <w:t>Государственная администрация</w:t>
            </w:r>
          </w:p>
          <w:p w:rsidR="00D540B6" w:rsidRPr="00010FC2" w:rsidRDefault="00D540B6" w:rsidP="004E6137">
            <w:pPr>
              <w:ind w:right="-83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010FC2">
              <w:rPr>
                <w:rFonts w:eastAsia="Calibri" w:cs="Times New Roman"/>
                <w:b/>
                <w:bCs/>
                <w:color w:val="000000"/>
                <w:szCs w:val="24"/>
              </w:rPr>
              <w:t>города Бендеры</w:t>
            </w:r>
          </w:p>
          <w:p w:rsidR="00D540B6" w:rsidRPr="00010FC2" w:rsidRDefault="00D540B6" w:rsidP="004E6137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010FC2">
              <w:rPr>
                <w:rFonts w:eastAsia="Calibri" w:cs="Times New Roman"/>
                <w:color w:val="000000"/>
                <w:szCs w:val="24"/>
              </w:rPr>
              <w:t xml:space="preserve">3200, ПМР </w:t>
            </w:r>
            <w:proofErr w:type="spellStart"/>
            <w:r w:rsidRPr="00010FC2">
              <w:rPr>
                <w:rFonts w:eastAsia="Calibri" w:cs="Times New Roman"/>
                <w:color w:val="000000"/>
                <w:szCs w:val="24"/>
              </w:rPr>
              <w:t>г</w:t>
            </w:r>
            <w:proofErr w:type="gramStart"/>
            <w:r w:rsidRPr="00010FC2">
              <w:rPr>
                <w:rFonts w:eastAsia="Calibri" w:cs="Times New Roman"/>
                <w:color w:val="000000"/>
                <w:szCs w:val="24"/>
              </w:rPr>
              <w:t>.Б</w:t>
            </w:r>
            <w:proofErr w:type="gramEnd"/>
            <w:r w:rsidRPr="00010FC2">
              <w:rPr>
                <w:rFonts w:eastAsia="Calibri" w:cs="Times New Roman"/>
                <w:color w:val="000000"/>
                <w:szCs w:val="24"/>
              </w:rPr>
              <w:t>ендеры</w:t>
            </w:r>
            <w:proofErr w:type="spellEnd"/>
            <w:r w:rsidRPr="00010FC2">
              <w:rPr>
                <w:rFonts w:eastAsia="Calibri" w:cs="Times New Roman"/>
                <w:color w:val="000000"/>
                <w:szCs w:val="24"/>
              </w:rPr>
              <w:t>, ул. Ленина, 17,                                р/с 2191380000412062</w:t>
            </w:r>
          </w:p>
          <w:p w:rsidR="00D540B6" w:rsidRPr="00010FC2" w:rsidRDefault="00D540B6" w:rsidP="004E6137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010FC2">
              <w:rPr>
                <w:rFonts w:eastAsia="Calibri" w:cs="Times New Roman"/>
                <w:color w:val="000000"/>
                <w:szCs w:val="24"/>
              </w:rPr>
              <w:t xml:space="preserve">       в БФ ЗАО «Приднестровский Сбербанк»</w:t>
            </w:r>
          </w:p>
          <w:p w:rsidR="00D540B6" w:rsidRPr="00010FC2" w:rsidRDefault="00D540B6" w:rsidP="004E6137">
            <w:pPr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010FC2">
              <w:rPr>
                <w:rFonts w:eastAsia="Calibri" w:cs="Times New Roman"/>
                <w:color w:val="000000"/>
                <w:szCs w:val="24"/>
              </w:rPr>
              <w:t>ф/к 0300000409</w:t>
            </w:r>
          </w:p>
          <w:p w:rsidR="00D540B6" w:rsidRPr="00010FC2" w:rsidRDefault="00D540B6" w:rsidP="004E6137">
            <w:pPr>
              <w:jc w:val="both"/>
              <w:rPr>
                <w:rFonts w:eastAsia="Calibri" w:cs="Times New Roman"/>
                <w:color w:val="000000"/>
              </w:rPr>
            </w:pPr>
          </w:p>
        </w:tc>
        <w:tc>
          <w:tcPr>
            <w:tcW w:w="5103" w:type="dxa"/>
          </w:tcPr>
          <w:p w:rsidR="00D540B6" w:rsidRPr="00010FC2" w:rsidRDefault="00D540B6" w:rsidP="004E6137">
            <w:pPr>
              <w:shd w:val="clear" w:color="auto" w:fill="FFFFFF"/>
              <w:jc w:val="center"/>
              <w:rPr>
                <w:rFonts w:eastAsia="Calibri" w:cs="Times New Roman"/>
                <w:color w:val="000000"/>
              </w:rPr>
            </w:pPr>
          </w:p>
        </w:tc>
      </w:tr>
      <w:tr w:rsidR="00D540B6" w:rsidRPr="00010FC2" w:rsidTr="004E6137">
        <w:tc>
          <w:tcPr>
            <w:tcW w:w="4933" w:type="dxa"/>
          </w:tcPr>
          <w:p w:rsidR="00D540B6" w:rsidRPr="00010FC2" w:rsidRDefault="00D540B6" w:rsidP="004E6137">
            <w:pPr>
              <w:rPr>
                <w:rFonts w:eastAsia="Calibri" w:cs="Times New Roman"/>
                <w:color w:val="000000"/>
              </w:rPr>
            </w:pPr>
            <w:r w:rsidRPr="00010FC2">
              <w:rPr>
                <w:rFonts w:eastAsia="Calibri" w:cs="Times New Roman"/>
                <w:color w:val="000000"/>
              </w:rPr>
              <w:t>Глава</w:t>
            </w:r>
            <w:r w:rsidRPr="00010FC2">
              <w:rPr>
                <w:rFonts w:eastAsia="Calibri" w:cs="Times New Roman"/>
                <w:color w:val="000000"/>
              </w:rPr>
              <w:tab/>
              <w:t xml:space="preserve">            </w:t>
            </w:r>
          </w:p>
          <w:p w:rsidR="00D540B6" w:rsidRPr="00010FC2" w:rsidRDefault="00D540B6" w:rsidP="004E6137">
            <w:pPr>
              <w:rPr>
                <w:rFonts w:eastAsia="Calibri" w:cs="Times New Roman"/>
                <w:color w:val="000000"/>
              </w:rPr>
            </w:pPr>
            <w:r w:rsidRPr="00010FC2">
              <w:rPr>
                <w:rFonts w:eastAsia="Calibri" w:cs="Times New Roman"/>
                <w:color w:val="000000"/>
              </w:rPr>
              <w:t xml:space="preserve">                                                      _____________Р.Д. Иванченко      </w:t>
            </w:r>
          </w:p>
        </w:tc>
        <w:tc>
          <w:tcPr>
            <w:tcW w:w="5103" w:type="dxa"/>
          </w:tcPr>
          <w:p w:rsidR="00D540B6" w:rsidRPr="00010FC2" w:rsidRDefault="00D540B6" w:rsidP="004E6137">
            <w:pPr>
              <w:rPr>
                <w:rFonts w:eastAsia="Calibri" w:cs="Times New Roman"/>
                <w:color w:val="000000"/>
              </w:rPr>
            </w:pPr>
          </w:p>
        </w:tc>
      </w:tr>
    </w:tbl>
    <w:p w:rsidR="00D540B6" w:rsidRDefault="00D540B6" w:rsidP="00D540B6"/>
    <w:p w:rsidR="00EA2FB5" w:rsidRDefault="00EA2FB5"/>
    <w:sectPr w:rsidR="00EA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B6"/>
    <w:rsid w:val="000F0785"/>
    <w:rsid w:val="0027115B"/>
    <w:rsid w:val="007237CF"/>
    <w:rsid w:val="00D540B6"/>
    <w:rsid w:val="00EA2FB5"/>
    <w:rsid w:val="00EC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0B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5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540B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5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4745</Words>
  <Characters>27050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2024-02-22T09:04:00Z</dcterms:created>
  <dcterms:modified xsi:type="dcterms:W3CDTF">2024-04-11T13:07:00Z</dcterms:modified>
</cp:coreProperties>
</file>