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58CFC19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CC">
        <w:rPr>
          <w:rFonts w:ascii="Times New Roman" w:hAnsi="Times New Roman" w:cs="Times New Roman"/>
          <w:b/>
          <w:sz w:val="24"/>
          <w:szCs w:val="24"/>
        </w:rPr>
        <w:t xml:space="preserve">насосов 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58A1F8B9" w:rsidR="008B0B38" w:rsidRPr="008B0B38" w:rsidRDefault="008B0B38" w:rsidP="006D70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D7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4C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3B7B3FDE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B644CC">
        <w:rPr>
          <w:rFonts w:ascii="Times New Roman" w:hAnsi="Times New Roman" w:cs="Times New Roman"/>
          <w:sz w:val="24"/>
          <w:szCs w:val="24"/>
        </w:rPr>
        <w:t xml:space="preserve">насосы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B644CC">
        <w:rPr>
          <w:rFonts w:ascii="Times New Roman" w:hAnsi="Times New Roman" w:cs="Times New Roman"/>
          <w:sz w:val="24"/>
          <w:szCs w:val="24"/>
        </w:rPr>
        <w:t>насосов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024E0191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B6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насосов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9FCF222" w14:textId="4C931724" w:rsidR="00AF37F7" w:rsidRPr="00117F1E" w:rsidRDefault="008B0B38" w:rsidP="00117F1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60"/>
        <w:gridCol w:w="5820"/>
        <w:gridCol w:w="708"/>
        <w:gridCol w:w="683"/>
        <w:gridCol w:w="1235"/>
        <w:gridCol w:w="1308"/>
      </w:tblGrid>
      <w:tr w:rsidR="00ED511D" w:rsidRPr="00117F1E" w14:paraId="5A560808" w14:textId="00CCDBEC" w:rsidTr="00ED511D">
        <w:trPr>
          <w:trHeight w:val="645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24CD6DDC" w14:textId="066D1A9F" w:rsidR="00ED511D" w:rsidRPr="00117F1E" w:rsidRDefault="00ED511D" w:rsidP="00B644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820" w:type="dxa"/>
            <w:shd w:val="clear" w:color="auto" w:fill="D9D9D9" w:themeFill="background1" w:themeFillShade="D9"/>
            <w:noWrap/>
            <w:vAlign w:val="center"/>
          </w:tcPr>
          <w:p w14:paraId="77FC4D29" w14:textId="22A2FFAF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14:paraId="25291F99" w14:textId="62379FB5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683" w:type="dxa"/>
            <w:shd w:val="clear" w:color="auto" w:fill="D9D9D9" w:themeFill="background1" w:themeFillShade="D9"/>
            <w:noWrap/>
            <w:vAlign w:val="center"/>
          </w:tcPr>
          <w:p w14:paraId="35ADF43E" w14:textId="18321211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во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6D7FC92F" w14:textId="77F4D9CE" w:rsidR="00ED511D" w:rsidRPr="00117F1E" w:rsidRDefault="00ED511D" w:rsidP="00117F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Цена за единицу товара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4E1D9605" w14:textId="26CBBD4E" w:rsidR="00ED511D" w:rsidRPr="00117F1E" w:rsidRDefault="00ED511D" w:rsidP="00117F1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Сумма, руб. ПМР</w:t>
            </w:r>
          </w:p>
        </w:tc>
      </w:tr>
      <w:tr w:rsidR="00ED511D" w:rsidRPr="00117F1E" w14:paraId="1B4BE46E" w14:textId="60111AE0" w:rsidTr="00ED511D">
        <w:trPr>
          <w:trHeight w:val="645"/>
        </w:trPr>
        <w:tc>
          <w:tcPr>
            <w:tcW w:w="560" w:type="dxa"/>
          </w:tcPr>
          <w:p w14:paraId="2D48CE2D" w14:textId="77777777" w:rsidR="00ED511D" w:rsidRPr="00117F1E" w:rsidRDefault="00ED511D" w:rsidP="00B644CC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20" w:type="dxa"/>
            <w:noWrap/>
            <w:vAlign w:val="center"/>
            <w:hideMark/>
          </w:tcPr>
          <w:p w14:paraId="2F670364" w14:textId="503A06E2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RANGE!A1:C35"/>
            <w:r w:rsidRPr="00117F1E">
              <w:rPr>
                <w:rFonts w:ascii="Times New Roman" w:eastAsia="Calibri" w:hAnsi="Times New Roman" w:cs="Times New Roman"/>
                <w:b/>
                <w:bCs/>
              </w:rPr>
              <w:t>Н</w:t>
            </w:r>
            <w:r w:rsidRPr="00B644CC">
              <w:rPr>
                <w:rFonts w:ascii="Times New Roman" w:eastAsia="Calibri" w:hAnsi="Times New Roman" w:cs="Times New Roman"/>
                <w:b/>
                <w:bCs/>
              </w:rPr>
              <w:t xml:space="preserve">асосы </w:t>
            </w:r>
            <w:bookmarkEnd w:id="1"/>
          </w:p>
        </w:tc>
        <w:tc>
          <w:tcPr>
            <w:tcW w:w="708" w:type="dxa"/>
            <w:noWrap/>
            <w:vAlign w:val="center"/>
          </w:tcPr>
          <w:p w14:paraId="17FDFCF1" w14:textId="56E4FCE1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3" w:type="dxa"/>
            <w:noWrap/>
            <w:vAlign w:val="center"/>
          </w:tcPr>
          <w:p w14:paraId="05DD7130" w14:textId="0754AFB2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5" w:type="dxa"/>
          </w:tcPr>
          <w:p w14:paraId="0ABD18EC" w14:textId="77777777" w:rsidR="00ED511D" w:rsidRPr="00117F1E" w:rsidRDefault="00ED511D" w:rsidP="00B644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8" w:type="dxa"/>
          </w:tcPr>
          <w:p w14:paraId="0B40FF9C" w14:textId="77777777" w:rsidR="00ED511D" w:rsidRPr="00117F1E" w:rsidRDefault="00ED511D" w:rsidP="00B644C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511D" w:rsidRPr="00117F1E" w14:paraId="70D28651" w14:textId="579ABD4A" w:rsidTr="00ED511D">
        <w:trPr>
          <w:trHeight w:val="169"/>
        </w:trPr>
        <w:tc>
          <w:tcPr>
            <w:tcW w:w="560" w:type="dxa"/>
          </w:tcPr>
          <w:p w14:paraId="563664D2" w14:textId="1370430F" w:rsidR="00ED511D" w:rsidRPr="00117F1E" w:rsidRDefault="00ED511D" w:rsidP="00B644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20" w:type="dxa"/>
            <w:vAlign w:val="center"/>
          </w:tcPr>
          <w:p w14:paraId="498706F5" w14:textId="1C45772C" w:rsidR="00ED511D" w:rsidRPr="00B644CC" w:rsidRDefault="00ED511D" w:rsidP="00B644CC">
            <w:pPr>
              <w:rPr>
                <w:rFonts w:ascii="Times New Roman" w:eastAsia="Calibri" w:hAnsi="Times New Roman" w:cs="Times New Roman"/>
              </w:rPr>
            </w:pPr>
            <w:r w:rsidRPr="00ED511D">
              <w:rPr>
                <w:rFonts w:ascii="Times New Roman" w:eastAsia="Calibri" w:hAnsi="Times New Roman" w:cs="Times New Roman"/>
              </w:rPr>
              <w:t>Эл. насосный агрегат дренажный типа "Гном" 10-10, 220 В</w:t>
            </w:r>
          </w:p>
        </w:tc>
        <w:tc>
          <w:tcPr>
            <w:tcW w:w="708" w:type="dxa"/>
            <w:noWrap/>
            <w:vAlign w:val="center"/>
          </w:tcPr>
          <w:p w14:paraId="5C22CB48" w14:textId="44738C94" w:rsidR="00ED511D" w:rsidRPr="00B644CC" w:rsidRDefault="00ED511D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3DDD60AC" w14:textId="24B2B07B" w:rsidR="00ED511D" w:rsidRPr="00B644CC" w:rsidRDefault="00ED511D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35" w:type="dxa"/>
          </w:tcPr>
          <w:p w14:paraId="0EFED144" w14:textId="77777777" w:rsidR="00ED511D" w:rsidRPr="00117F1E" w:rsidRDefault="00ED511D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665CB3DF" w14:textId="77777777" w:rsidR="00ED511D" w:rsidRPr="00117F1E" w:rsidRDefault="00ED511D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588098C2" w14:textId="0D6D52BF" w:rsidTr="00D7444E">
        <w:trPr>
          <w:trHeight w:val="70"/>
        </w:trPr>
        <w:tc>
          <w:tcPr>
            <w:tcW w:w="10314" w:type="dxa"/>
            <w:gridSpan w:val="6"/>
          </w:tcPr>
          <w:p w14:paraId="360C2FF8" w14:textId="77777777" w:rsidR="00ED511D" w:rsidRPr="00117F1E" w:rsidRDefault="00ED511D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3BBFD0C2" w14:textId="0C991AFB" w:rsidTr="00325886">
        <w:trPr>
          <w:trHeight w:val="70"/>
        </w:trPr>
        <w:tc>
          <w:tcPr>
            <w:tcW w:w="560" w:type="dxa"/>
          </w:tcPr>
          <w:p w14:paraId="7560A0CE" w14:textId="3CF533AD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20" w:type="dxa"/>
            <w:vAlign w:val="center"/>
          </w:tcPr>
          <w:p w14:paraId="58713EC4" w14:textId="262FADFC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Эл. насосный агрегат водяной LEO 380В, 2,2кВт, 31м (арт. 7752673)</w:t>
            </w:r>
          </w:p>
        </w:tc>
        <w:tc>
          <w:tcPr>
            <w:tcW w:w="708" w:type="dxa"/>
            <w:noWrap/>
          </w:tcPr>
          <w:p w14:paraId="0B81BB73" w14:textId="5995CC05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0B00E0E1" w14:textId="76292E68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5" w:type="dxa"/>
          </w:tcPr>
          <w:p w14:paraId="64FAE126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68ACD983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278A98E8" w14:textId="4A21579F" w:rsidTr="00325886">
        <w:trPr>
          <w:trHeight w:val="70"/>
        </w:trPr>
        <w:tc>
          <w:tcPr>
            <w:tcW w:w="560" w:type="dxa"/>
          </w:tcPr>
          <w:p w14:paraId="590257D0" w14:textId="25CC5688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20" w:type="dxa"/>
            <w:vAlign w:val="center"/>
          </w:tcPr>
          <w:p w14:paraId="48B88515" w14:textId="0E325BB7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Эл. насосный агрегат водяной LEO 380В, 3,0 кВт (арт. 7752683)</w:t>
            </w:r>
          </w:p>
        </w:tc>
        <w:tc>
          <w:tcPr>
            <w:tcW w:w="708" w:type="dxa"/>
            <w:noWrap/>
          </w:tcPr>
          <w:p w14:paraId="69D651F7" w14:textId="177E4EC4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5E135AAD" w14:textId="24E62FD0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35" w:type="dxa"/>
          </w:tcPr>
          <w:p w14:paraId="11F4DB12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7C2B5137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705B" w:rsidRPr="00117F1E" w14:paraId="2F19670E" w14:textId="24D79EBF" w:rsidTr="00D81430">
        <w:trPr>
          <w:trHeight w:val="70"/>
        </w:trPr>
        <w:tc>
          <w:tcPr>
            <w:tcW w:w="10314" w:type="dxa"/>
            <w:gridSpan w:val="6"/>
          </w:tcPr>
          <w:p w14:paraId="7EF1D149" w14:textId="77777777" w:rsidR="006D705B" w:rsidRPr="00117F1E" w:rsidRDefault="006D705B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5332080C" w14:textId="1DF6DDCD" w:rsidTr="00325886">
        <w:trPr>
          <w:trHeight w:val="70"/>
        </w:trPr>
        <w:tc>
          <w:tcPr>
            <w:tcW w:w="560" w:type="dxa"/>
          </w:tcPr>
          <w:p w14:paraId="012DA445" w14:textId="1BA34591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20" w:type="dxa"/>
            <w:vAlign w:val="center"/>
          </w:tcPr>
          <w:p w14:paraId="7C9351B5" w14:textId="2319CE98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насосный агрегат дренажный </w:t>
            </w: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 xml:space="preserve">16 м³/ч, 4 кВт, 25м </w:t>
            </w:r>
            <w:proofErr w:type="gramStart"/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( СД</w:t>
            </w:r>
            <w:proofErr w:type="gramEnd"/>
            <w:r w:rsidRPr="003D6692">
              <w:rPr>
                <w:rFonts w:ascii="Times New Roman" w:hAnsi="Times New Roman" w:cs="Times New Roman"/>
                <w:sz w:val="24"/>
                <w:szCs w:val="24"/>
              </w:rPr>
              <w:t xml:space="preserve"> 16/25)</w:t>
            </w:r>
          </w:p>
        </w:tc>
        <w:tc>
          <w:tcPr>
            <w:tcW w:w="708" w:type="dxa"/>
            <w:noWrap/>
          </w:tcPr>
          <w:p w14:paraId="3AB293DA" w14:textId="760D6A31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6FDED8DA" w14:textId="08E5DD52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14:paraId="2E0D3364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22A7B3C0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7B86CDB1" w14:textId="16A7A205" w:rsidTr="00325886">
        <w:trPr>
          <w:trHeight w:val="70"/>
        </w:trPr>
        <w:tc>
          <w:tcPr>
            <w:tcW w:w="560" w:type="dxa"/>
          </w:tcPr>
          <w:p w14:paraId="5A6FDA73" w14:textId="61B09E18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20" w:type="dxa"/>
            <w:vAlign w:val="center"/>
          </w:tcPr>
          <w:p w14:paraId="416BA115" w14:textId="30176467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насосный агрегат дренажный </w:t>
            </w: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25 м³/ч, 3 кВт, 14м (СД 25/14)</w:t>
            </w:r>
          </w:p>
        </w:tc>
        <w:tc>
          <w:tcPr>
            <w:tcW w:w="708" w:type="dxa"/>
            <w:noWrap/>
          </w:tcPr>
          <w:p w14:paraId="590F6B9C" w14:textId="7BAFBE47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3FA0165D" w14:textId="756847FC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14:paraId="08404015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37FF686B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7EDC16F8" w14:textId="5C55991A" w:rsidTr="00325886">
        <w:trPr>
          <w:trHeight w:val="70"/>
        </w:trPr>
        <w:tc>
          <w:tcPr>
            <w:tcW w:w="560" w:type="dxa"/>
          </w:tcPr>
          <w:p w14:paraId="2B3BA44F" w14:textId="4FADF76D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20" w:type="dxa"/>
            <w:vAlign w:val="center"/>
          </w:tcPr>
          <w:p w14:paraId="7D8DEC51" w14:textId="0C738C54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насосный агрегат фекальный </w:t>
            </w: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 xml:space="preserve">530 м3/ч, 75 кВт, 22 м </w:t>
            </w:r>
            <w:proofErr w:type="gramStart"/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( СМ</w:t>
            </w:r>
            <w:proofErr w:type="gramEnd"/>
            <w:r w:rsidRPr="003D6692">
              <w:rPr>
                <w:rFonts w:ascii="Times New Roman" w:hAnsi="Times New Roman" w:cs="Times New Roman"/>
                <w:sz w:val="24"/>
                <w:szCs w:val="24"/>
              </w:rPr>
              <w:t xml:space="preserve"> 250 - 200 - 400 / 6)</w:t>
            </w:r>
          </w:p>
        </w:tc>
        <w:tc>
          <w:tcPr>
            <w:tcW w:w="708" w:type="dxa"/>
            <w:noWrap/>
          </w:tcPr>
          <w:p w14:paraId="48AFEAB8" w14:textId="202399F7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1FCC6219" w14:textId="3C9E8D67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14:paraId="762AB66A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5ADF582E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040372A1" w14:textId="4546BF77" w:rsidTr="00325886">
        <w:trPr>
          <w:trHeight w:val="70"/>
        </w:trPr>
        <w:tc>
          <w:tcPr>
            <w:tcW w:w="560" w:type="dxa"/>
          </w:tcPr>
          <w:p w14:paraId="70F38CE4" w14:textId="5FFA0256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20" w:type="dxa"/>
            <w:vAlign w:val="center"/>
          </w:tcPr>
          <w:p w14:paraId="5C6A29A5" w14:textId="47DB1BE0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Эл. насосный агрегат фекальный 160 м3/ч, 32 кВт, 45 м (СД 160 / 45)</w:t>
            </w:r>
          </w:p>
        </w:tc>
        <w:tc>
          <w:tcPr>
            <w:tcW w:w="708" w:type="dxa"/>
            <w:noWrap/>
          </w:tcPr>
          <w:p w14:paraId="6FCC7B07" w14:textId="10D64910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12989E74" w14:textId="29A36FD4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14:paraId="563ECD47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462C2181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4543D869" w14:textId="260E3392" w:rsidTr="00325886">
        <w:trPr>
          <w:trHeight w:val="70"/>
        </w:trPr>
        <w:tc>
          <w:tcPr>
            <w:tcW w:w="560" w:type="dxa"/>
          </w:tcPr>
          <w:p w14:paraId="6C2A9B08" w14:textId="1538931B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20" w:type="dxa"/>
            <w:vAlign w:val="center"/>
          </w:tcPr>
          <w:p w14:paraId="13513D98" w14:textId="3BC94468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насосный агрегат фекальный </w:t>
            </w: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80м3/ч, 15 кВт, 32 м (СМ 125/80-315/4)</w:t>
            </w:r>
          </w:p>
        </w:tc>
        <w:tc>
          <w:tcPr>
            <w:tcW w:w="708" w:type="dxa"/>
            <w:noWrap/>
          </w:tcPr>
          <w:p w14:paraId="2EB49F0D" w14:textId="07BDA45C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62467D5A" w14:textId="7E05CF76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14:paraId="7753917A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09DD3C7D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14EB1B0E" w14:textId="07662FBA" w:rsidTr="00325886">
        <w:trPr>
          <w:trHeight w:val="70"/>
        </w:trPr>
        <w:tc>
          <w:tcPr>
            <w:tcW w:w="560" w:type="dxa"/>
          </w:tcPr>
          <w:p w14:paraId="0F8376F5" w14:textId="367041EF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20" w:type="dxa"/>
            <w:vAlign w:val="center"/>
          </w:tcPr>
          <w:p w14:paraId="56D21181" w14:textId="33521011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Эл. насосный агрегат фекальный 50 м3/ч, 40м, 11 кВт (ЦМК 50-40)</w:t>
            </w:r>
          </w:p>
        </w:tc>
        <w:tc>
          <w:tcPr>
            <w:tcW w:w="708" w:type="dxa"/>
            <w:noWrap/>
          </w:tcPr>
          <w:p w14:paraId="53F66824" w14:textId="11572415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2F060499" w14:textId="3FF4CB97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14:paraId="2AAFD4AC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08" w:type="dxa"/>
          </w:tcPr>
          <w:p w14:paraId="76419B67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ED511D" w:rsidRPr="00117F1E" w14:paraId="6D5CD676" w14:textId="4DF3BE65" w:rsidTr="00325886">
        <w:trPr>
          <w:trHeight w:val="132"/>
        </w:trPr>
        <w:tc>
          <w:tcPr>
            <w:tcW w:w="560" w:type="dxa"/>
          </w:tcPr>
          <w:p w14:paraId="18A002CC" w14:textId="0B9E4079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20" w:type="dxa"/>
            <w:vAlign w:val="center"/>
          </w:tcPr>
          <w:p w14:paraId="1A79A7C7" w14:textId="6E3F1E2F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Эл. насосный агрегат фекальный 150 м3/ч, 22,5 м, 22 кВт (СМ 150-125-315б-4)</w:t>
            </w:r>
          </w:p>
        </w:tc>
        <w:tc>
          <w:tcPr>
            <w:tcW w:w="708" w:type="dxa"/>
            <w:noWrap/>
          </w:tcPr>
          <w:p w14:paraId="48263FE7" w14:textId="570FF81E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7E6E6D1C" w14:textId="2D334516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14:paraId="33C07255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1ADC0BD3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217934C8" w14:textId="06BE5D0C" w:rsidTr="00325886">
        <w:trPr>
          <w:trHeight w:val="122"/>
        </w:trPr>
        <w:tc>
          <w:tcPr>
            <w:tcW w:w="560" w:type="dxa"/>
          </w:tcPr>
          <w:p w14:paraId="5D5436B8" w14:textId="511C22D8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820" w:type="dxa"/>
            <w:vAlign w:val="center"/>
          </w:tcPr>
          <w:p w14:paraId="1D9C607C" w14:textId="0675F241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насосный агрегат фекальный </w:t>
            </w: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400 м3/ч, 200 кВт, 80м (СМ 200-150-500/4)</w:t>
            </w:r>
          </w:p>
        </w:tc>
        <w:tc>
          <w:tcPr>
            <w:tcW w:w="708" w:type="dxa"/>
            <w:noWrap/>
          </w:tcPr>
          <w:p w14:paraId="132E3304" w14:textId="1AAE8379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6E67DC3E" w14:textId="22EE1FAE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14:paraId="047CBEB3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50043C19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4FCBE513" w14:textId="4D826166" w:rsidTr="00325886">
        <w:trPr>
          <w:trHeight w:val="122"/>
        </w:trPr>
        <w:tc>
          <w:tcPr>
            <w:tcW w:w="560" w:type="dxa"/>
          </w:tcPr>
          <w:p w14:paraId="369B3223" w14:textId="3F719DD9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820" w:type="dxa"/>
            <w:vAlign w:val="center"/>
          </w:tcPr>
          <w:p w14:paraId="7ADF4207" w14:textId="75DB60C8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насосный агрегат водозаборный </w:t>
            </w: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315 м3/ч, 78 кВт, 71м (1Д 315/71)</w:t>
            </w:r>
          </w:p>
        </w:tc>
        <w:tc>
          <w:tcPr>
            <w:tcW w:w="708" w:type="dxa"/>
            <w:noWrap/>
          </w:tcPr>
          <w:p w14:paraId="61F50B2A" w14:textId="33F67400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6C1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83" w:type="dxa"/>
            <w:noWrap/>
            <w:vAlign w:val="center"/>
          </w:tcPr>
          <w:p w14:paraId="10BA3795" w14:textId="24422304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14:paraId="52F30321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1DDF697D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705B" w:rsidRPr="00117F1E" w14:paraId="1ED6D4BF" w14:textId="77777777" w:rsidTr="00B00D02">
        <w:trPr>
          <w:trHeight w:val="122"/>
        </w:trPr>
        <w:tc>
          <w:tcPr>
            <w:tcW w:w="10314" w:type="dxa"/>
            <w:gridSpan w:val="6"/>
          </w:tcPr>
          <w:p w14:paraId="6D598882" w14:textId="77777777" w:rsidR="006D705B" w:rsidRPr="00117F1E" w:rsidRDefault="006D705B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647DE998" w14:textId="1EDE9550" w:rsidTr="00ED511D">
        <w:trPr>
          <w:trHeight w:val="122"/>
        </w:trPr>
        <w:tc>
          <w:tcPr>
            <w:tcW w:w="560" w:type="dxa"/>
          </w:tcPr>
          <w:p w14:paraId="57DEBC2F" w14:textId="04C15E75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820" w:type="dxa"/>
            <w:vAlign w:val="center"/>
          </w:tcPr>
          <w:p w14:paraId="16E62C6C" w14:textId="7872AA87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 w:rsidRPr="00A2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  <w:r w:rsidRPr="00A2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Unilift</w:t>
            </w:r>
            <w:proofErr w:type="spellEnd"/>
            <w:r w:rsidRPr="00A2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A23FBE">
              <w:rPr>
                <w:rFonts w:ascii="Times New Roman" w:hAnsi="Times New Roman" w:cs="Times New Roman"/>
                <w:sz w:val="24"/>
                <w:szCs w:val="24"/>
              </w:rPr>
              <w:t>12.40.08.1 220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3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800 Вт, ток 5,9 А</w:t>
            </w:r>
          </w:p>
        </w:tc>
        <w:tc>
          <w:tcPr>
            <w:tcW w:w="708" w:type="dxa"/>
            <w:noWrap/>
            <w:vAlign w:val="center"/>
          </w:tcPr>
          <w:p w14:paraId="1742DA71" w14:textId="77777777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dxa"/>
            <w:noWrap/>
            <w:vAlign w:val="center"/>
          </w:tcPr>
          <w:p w14:paraId="7AC2E528" w14:textId="10733B2B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14:paraId="21DE3402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5C12DAAE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7AF02CFC" w14:textId="5A5C1D07" w:rsidTr="00ED511D">
        <w:trPr>
          <w:trHeight w:val="122"/>
        </w:trPr>
        <w:tc>
          <w:tcPr>
            <w:tcW w:w="560" w:type="dxa"/>
          </w:tcPr>
          <w:p w14:paraId="5478293F" w14:textId="09517311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820" w:type="dxa"/>
            <w:vAlign w:val="center"/>
          </w:tcPr>
          <w:p w14:paraId="6204EAA9" w14:textId="77777777" w:rsidR="00ED511D" w:rsidRDefault="00ED511D" w:rsidP="00E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вертикальный многоступенчатый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центробежный </w:t>
            </w:r>
          </w:p>
          <w:p w14:paraId="20D3465B" w14:textId="71AB4BB4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5377D">
              <w:rPr>
                <w:rFonts w:ascii="Times New Roman" w:hAnsi="Times New Roman" w:cs="Times New Roman"/>
                <w:sz w:val="24"/>
                <w:szCs w:val="24"/>
              </w:rPr>
              <w:t xml:space="preserve"> 32-11-2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5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HQQE</w:t>
            </w:r>
          </w:p>
        </w:tc>
        <w:tc>
          <w:tcPr>
            <w:tcW w:w="708" w:type="dxa"/>
            <w:noWrap/>
            <w:vAlign w:val="center"/>
          </w:tcPr>
          <w:p w14:paraId="643EDD2F" w14:textId="77777777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dxa"/>
            <w:noWrap/>
            <w:vAlign w:val="center"/>
          </w:tcPr>
          <w:p w14:paraId="5AB842E4" w14:textId="2FB1A315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14:paraId="69EB1777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1AD26AE4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780EDFA9" w14:textId="63312C59" w:rsidTr="00ED511D">
        <w:trPr>
          <w:trHeight w:val="122"/>
        </w:trPr>
        <w:tc>
          <w:tcPr>
            <w:tcW w:w="560" w:type="dxa"/>
          </w:tcPr>
          <w:p w14:paraId="539DD374" w14:textId="1B8FEC73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5820" w:type="dxa"/>
            <w:vAlign w:val="center"/>
          </w:tcPr>
          <w:p w14:paraId="68C5E261" w14:textId="53843153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насосный агрегат </w:t>
            </w:r>
            <w:proofErr w:type="spellStart"/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дренажный </w:t>
            </w: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9,2 кВт (SEV.80.80.92.2)</w:t>
            </w:r>
          </w:p>
        </w:tc>
        <w:tc>
          <w:tcPr>
            <w:tcW w:w="708" w:type="dxa"/>
            <w:noWrap/>
            <w:vAlign w:val="center"/>
          </w:tcPr>
          <w:p w14:paraId="0A8A89E5" w14:textId="77777777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dxa"/>
            <w:noWrap/>
            <w:vAlign w:val="center"/>
          </w:tcPr>
          <w:p w14:paraId="7FD8C3D2" w14:textId="4CCA3AE3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14:paraId="39DD40E2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707F3190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69819A8F" w14:textId="77777777" w:rsidTr="00ED511D">
        <w:trPr>
          <w:trHeight w:val="122"/>
        </w:trPr>
        <w:tc>
          <w:tcPr>
            <w:tcW w:w="560" w:type="dxa"/>
          </w:tcPr>
          <w:p w14:paraId="372FF80E" w14:textId="7B6EC074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820" w:type="dxa"/>
            <w:vAlign w:val="center"/>
          </w:tcPr>
          <w:p w14:paraId="464BF44C" w14:textId="11651D97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поверхностный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Pedrollo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 15/4</w:t>
            </w:r>
          </w:p>
        </w:tc>
        <w:tc>
          <w:tcPr>
            <w:tcW w:w="708" w:type="dxa"/>
            <w:noWrap/>
            <w:vAlign w:val="center"/>
          </w:tcPr>
          <w:p w14:paraId="6AE7DED3" w14:textId="77777777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dxa"/>
            <w:noWrap/>
            <w:vAlign w:val="center"/>
          </w:tcPr>
          <w:p w14:paraId="5C5C2EF9" w14:textId="054203A4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14:paraId="5782FD11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5733639E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17F48B47" w14:textId="77777777" w:rsidTr="00ED511D">
        <w:trPr>
          <w:trHeight w:val="122"/>
        </w:trPr>
        <w:tc>
          <w:tcPr>
            <w:tcW w:w="560" w:type="dxa"/>
          </w:tcPr>
          <w:p w14:paraId="605E5B4F" w14:textId="62DA29AF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820" w:type="dxa"/>
            <w:vAlign w:val="center"/>
          </w:tcPr>
          <w:p w14:paraId="1EE1C742" w14:textId="6F2CD490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Эл. насосный агрегат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центробежный самовсасывающий </w:t>
            </w: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 xml:space="preserve">SAER 4 кВт, 8,4 м3/ч </w:t>
            </w:r>
          </w:p>
        </w:tc>
        <w:tc>
          <w:tcPr>
            <w:tcW w:w="708" w:type="dxa"/>
            <w:noWrap/>
            <w:vAlign w:val="center"/>
          </w:tcPr>
          <w:p w14:paraId="56A5F57C" w14:textId="77777777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dxa"/>
            <w:noWrap/>
            <w:vAlign w:val="center"/>
          </w:tcPr>
          <w:p w14:paraId="37C76CF7" w14:textId="509250A4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14:paraId="78AC0E2D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7BA8DB5D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75D1E861" w14:textId="77777777" w:rsidTr="00ED511D">
        <w:trPr>
          <w:trHeight w:val="122"/>
        </w:trPr>
        <w:tc>
          <w:tcPr>
            <w:tcW w:w="560" w:type="dxa"/>
          </w:tcPr>
          <w:p w14:paraId="36C250C0" w14:textId="667E0F0A" w:rsidR="00ED511D" w:rsidRPr="00117F1E" w:rsidRDefault="00ED511D" w:rsidP="00ED51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820" w:type="dxa"/>
            <w:vAlign w:val="center"/>
          </w:tcPr>
          <w:p w14:paraId="57A09F1B" w14:textId="25E386AF" w:rsidR="00ED511D" w:rsidRPr="00B644CC" w:rsidRDefault="00ED511D" w:rsidP="00ED511D">
            <w:pPr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Эл. насосный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регат погружной водопроводный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Skm</w:t>
            </w:r>
            <w:proofErr w:type="spellEnd"/>
            <w:r w:rsidRPr="0077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6м3/ч, 50 м</w:t>
            </w:r>
          </w:p>
        </w:tc>
        <w:tc>
          <w:tcPr>
            <w:tcW w:w="708" w:type="dxa"/>
            <w:noWrap/>
            <w:vAlign w:val="center"/>
          </w:tcPr>
          <w:p w14:paraId="4804A1FB" w14:textId="77777777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dxa"/>
            <w:noWrap/>
            <w:vAlign w:val="center"/>
          </w:tcPr>
          <w:p w14:paraId="74C6E57C" w14:textId="182C87E9" w:rsidR="00ED511D" w:rsidRPr="00B644CC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14:paraId="0D5EB4F2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8" w:type="dxa"/>
          </w:tcPr>
          <w:p w14:paraId="055054CD" w14:textId="77777777" w:rsidR="00ED511D" w:rsidRPr="00117F1E" w:rsidRDefault="00ED511D" w:rsidP="00ED51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11D" w:rsidRPr="00117F1E" w14:paraId="2573E759" w14:textId="48EBC6CD" w:rsidTr="0019001C">
        <w:trPr>
          <w:trHeight w:val="140"/>
        </w:trPr>
        <w:tc>
          <w:tcPr>
            <w:tcW w:w="9006" w:type="dxa"/>
            <w:gridSpan w:val="5"/>
          </w:tcPr>
          <w:p w14:paraId="0BAA75BF" w14:textId="6D17B4E1" w:rsidR="00ED511D" w:rsidRPr="00ED511D" w:rsidRDefault="00ED511D" w:rsidP="00ED511D">
            <w:pPr>
              <w:rPr>
                <w:rFonts w:ascii="Times New Roman" w:eastAsia="Calibri" w:hAnsi="Times New Roman" w:cs="Times New Roman"/>
                <w:b/>
              </w:rPr>
            </w:pPr>
            <w:r w:rsidRPr="00ED511D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308" w:type="dxa"/>
          </w:tcPr>
          <w:p w14:paraId="183678F9" w14:textId="77777777" w:rsidR="00ED511D" w:rsidRPr="00117F1E" w:rsidRDefault="00ED511D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82EB968" w14:textId="43C963AB" w:rsidR="00C45309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059EC9F5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Насосы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6769C" w14:textId="77777777" w:rsidR="00117F1E" w:rsidRPr="00117F1E" w:rsidRDefault="008B0B38" w:rsidP="00117F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117F1E" w:rsidRPr="00117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осуществляются в следующем порядке:</w:t>
      </w:r>
    </w:p>
    <w:p w14:paraId="250116CA" w14:textId="77777777" w:rsidR="00117F1E" w:rsidRPr="00117F1E" w:rsidRDefault="00117F1E" w:rsidP="00117F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Предоплата (аванс) в размере 50 % от общей цены Контакта, указанной в п. 2.1. Контракта. Денежные средства, подлежащие перечислению Покупателем на расчётный счет Поставщика в качестве предоплаты (аванса), перечисляются Покупателем в безналичной форме в течение 10 (десяти) рабочих дней с момента выставления счета. </w:t>
      </w:r>
    </w:p>
    <w:p w14:paraId="3699049D" w14:textId="35D40E3D" w:rsidR="006A34A1" w:rsidRDefault="00117F1E" w:rsidP="00117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(оставшиеся 50 % от общей цены Контакта, указанной в п. 2.1. Контракта) перечисляются Покупателем на расчетный счет Поставщика по факту поставки всего объема Товара в течение 10 (десяти) рабочих дней с момента поставки на склад Покупателя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BE8CA" w14:textId="01AE7FF5" w:rsidR="00117F1E" w:rsidRDefault="008B0B38" w:rsidP="00117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7F1E" w:rsidRPr="00117F1E">
        <w:rPr>
          <w:rFonts w:ascii="Times New Roman" w:hAnsi="Times New Roman" w:cs="Times New Roman"/>
          <w:bCs/>
          <w:iCs/>
          <w:sz w:val="24"/>
          <w:szCs w:val="24"/>
        </w:rPr>
        <w:t>Гарантийный срок на поставляемый товар – не менее срока гарантии завода-изготовителя, при этом срок действия такой гарантии должен быть не менее 12 (двенадцать) месяцев с даты подписания Сторонами товарной накладной</w:t>
      </w:r>
      <w:r w:rsidR="00117F1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5F3F6BF" w14:textId="008A909C" w:rsid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668B3D1D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1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1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117F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17F1E"/>
    <w:rsid w:val="00136463"/>
    <w:rsid w:val="001C47B2"/>
    <w:rsid w:val="002138B7"/>
    <w:rsid w:val="00220284"/>
    <w:rsid w:val="00260F60"/>
    <w:rsid w:val="00271EE6"/>
    <w:rsid w:val="002735B7"/>
    <w:rsid w:val="00273B48"/>
    <w:rsid w:val="002A4FA0"/>
    <w:rsid w:val="002D14DF"/>
    <w:rsid w:val="002E7D18"/>
    <w:rsid w:val="002F1364"/>
    <w:rsid w:val="0034636E"/>
    <w:rsid w:val="003546D5"/>
    <w:rsid w:val="00372808"/>
    <w:rsid w:val="003E55C3"/>
    <w:rsid w:val="004527BD"/>
    <w:rsid w:val="004564C8"/>
    <w:rsid w:val="00512188"/>
    <w:rsid w:val="00515F08"/>
    <w:rsid w:val="00523D49"/>
    <w:rsid w:val="00561CAD"/>
    <w:rsid w:val="00570F10"/>
    <w:rsid w:val="006377E9"/>
    <w:rsid w:val="006A34A1"/>
    <w:rsid w:val="006B14C8"/>
    <w:rsid w:val="006D705B"/>
    <w:rsid w:val="00703687"/>
    <w:rsid w:val="00751DF9"/>
    <w:rsid w:val="00822D62"/>
    <w:rsid w:val="00870866"/>
    <w:rsid w:val="008B0B38"/>
    <w:rsid w:val="008B5FE2"/>
    <w:rsid w:val="008D53E8"/>
    <w:rsid w:val="008D7E30"/>
    <w:rsid w:val="008E10E9"/>
    <w:rsid w:val="00911F7E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44CC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ED511D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35</cp:revision>
  <cp:lastPrinted>2023-06-12T06:55:00Z</cp:lastPrinted>
  <dcterms:created xsi:type="dcterms:W3CDTF">2023-06-08T10:51:00Z</dcterms:created>
  <dcterms:modified xsi:type="dcterms:W3CDTF">2024-04-10T12:19:00Z</dcterms:modified>
</cp:coreProperties>
</file>