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1E2E7" w14:textId="0E759EDB" w:rsidR="00AE3C60" w:rsidRDefault="00AD76B1" w:rsidP="00AD76B1">
      <w:pPr>
        <w:spacing w:after="0" w:line="240" w:lineRule="auto"/>
        <w:ind w:firstLine="6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14:paraId="0D8AB6DA" w14:textId="3B0D3D93" w:rsidR="00AD76B1" w:rsidRDefault="00AD76B1" w:rsidP="00AD76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закупочной документации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проведению </w:t>
      </w:r>
      <w:r w:rsidR="001D7691">
        <w:rPr>
          <w:rFonts w:ascii="Times New Roman" w:hAnsi="Times New Roman" w:cs="Times New Roman"/>
          <w:color w:val="000000"/>
          <w:sz w:val="24"/>
          <w:szCs w:val="24"/>
        </w:rPr>
        <w:t>запроса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957149" w14:textId="77777777" w:rsidR="00AE3C60" w:rsidRDefault="00AE3C60" w:rsidP="00AE3C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7B7D1" w14:textId="77777777" w:rsidR="00AE3C60" w:rsidRDefault="00AE3C60" w:rsidP="00AE3C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712C06" w14:textId="77777777" w:rsidR="00995324" w:rsidRPr="00040D7B" w:rsidRDefault="00995324" w:rsidP="00995324">
      <w:pPr>
        <w:pStyle w:val="ad"/>
        <w:rPr>
          <w:b w:val="0"/>
          <w:sz w:val="24"/>
          <w:szCs w:val="24"/>
        </w:rPr>
      </w:pPr>
      <w:r w:rsidRPr="00040D7B">
        <w:rPr>
          <w:b w:val="0"/>
          <w:sz w:val="24"/>
          <w:szCs w:val="24"/>
        </w:rPr>
        <w:t xml:space="preserve">КОНТРАКТ КУПЛИ-ПРОДАЖИ И ПОСТАВКИ ТОВАРА № </w:t>
      </w:r>
      <w:r w:rsidRPr="00040D7B">
        <w:rPr>
          <w:b w:val="0"/>
          <w:sz w:val="24"/>
          <w:szCs w:val="24"/>
          <w:u w:val="single"/>
        </w:rPr>
        <w:t>___</w:t>
      </w:r>
    </w:p>
    <w:p w14:paraId="08B2BA73" w14:textId="77777777" w:rsidR="00995324" w:rsidRPr="00A0748E" w:rsidRDefault="00995324" w:rsidP="00995324">
      <w:pPr>
        <w:pStyle w:val="ad"/>
        <w:rPr>
          <w:sz w:val="24"/>
          <w:szCs w:val="24"/>
        </w:rPr>
      </w:pPr>
    </w:p>
    <w:p w14:paraId="4BA78034" w14:textId="76A678EE" w:rsidR="00995324" w:rsidRPr="005D3000" w:rsidRDefault="00995324" w:rsidP="009953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D7B">
        <w:rPr>
          <w:rFonts w:ascii="Times New Roman" w:hAnsi="Times New Roman" w:cs="Times New Roman"/>
          <w:bCs/>
          <w:sz w:val="24"/>
          <w:szCs w:val="24"/>
        </w:rPr>
        <w:t xml:space="preserve">г. Тирасполь </w:t>
      </w:r>
      <w:r w:rsidRPr="00040D7B">
        <w:rPr>
          <w:rFonts w:ascii="Times New Roman" w:hAnsi="Times New Roman" w:cs="Times New Roman"/>
          <w:bCs/>
          <w:sz w:val="24"/>
          <w:szCs w:val="24"/>
        </w:rPr>
        <w:tab/>
      </w:r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D3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40D7B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040D7B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040D7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40D7B"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 w:rsidRPr="00040D7B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B01FC4" w:rsidRPr="00040D7B">
        <w:rPr>
          <w:rFonts w:ascii="Times New Roman" w:hAnsi="Times New Roman" w:cs="Times New Roman"/>
          <w:bCs/>
          <w:sz w:val="24"/>
          <w:szCs w:val="24"/>
        </w:rPr>
        <w:t>4</w:t>
      </w:r>
      <w:r w:rsidRPr="00040D7B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73EE2E18" w14:textId="77777777" w:rsidR="00995324" w:rsidRDefault="00995324" w:rsidP="009953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36B3B71" w14:textId="3AD9C611" w:rsidR="00995324" w:rsidRPr="00D33566" w:rsidRDefault="00995324" w:rsidP="0099532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419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служба по спорту ПМР, </w:t>
      </w:r>
      <w:r w:rsidRPr="004E341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E3419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4E3419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заказчик, </w:t>
      </w:r>
      <w:r w:rsidRPr="004E3419">
        <w:rPr>
          <w:rFonts w:ascii="Times New Roman" w:hAnsi="Times New Roman" w:cs="Times New Roman"/>
          <w:sz w:val="24"/>
          <w:szCs w:val="24"/>
        </w:rPr>
        <w:t xml:space="preserve">в лице начальника </w:t>
      </w:r>
      <w:r w:rsidRPr="008621DA">
        <w:rPr>
          <w:rFonts w:ascii="Times New Roman" w:hAnsi="Times New Roman" w:cs="Times New Roman"/>
          <w:b/>
          <w:sz w:val="24"/>
          <w:szCs w:val="24"/>
        </w:rPr>
        <w:t>Соколенко В.Г.,</w:t>
      </w:r>
      <w:r w:rsidRPr="004E3419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ГОУ</w:t>
      </w:r>
      <w:r w:rsidR="00040D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СПО</w:t>
      </w:r>
      <w:r w:rsidRPr="002E14C3">
        <w:rPr>
          <w:rFonts w:ascii="Times New Roman" w:eastAsia="Times New Roman" w:hAnsi="Times New Roman" w:cs="Times New Roman"/>
          <w:b/>
          <w:sz w:val="24"/>
          <w:szCs w:val="24"/>
        </w:rPr>
        <w:t xml:space="preserve"> «Училище олимпийского резерва»</w:t>
      </w:r>
      <w:r w:rsidRPr="002E14C3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Pr="002E14C3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окупатель</w:t>
      </w:r>
      <w:r w:rsidRPr="002E14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01FC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E14C3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Pr="008621DA">
        <w:rPr>
          <w:rFonts w:ascii="Times New Roman" w:eastAsia="Times New Roman" w:hAnsi="Times New Roman" w:cs="Times New Roman"/>
          <w:b/>
          <w:sz w:val="24"/>
          <w:szCs w:val="24"/>
        </w:rPr>
        <w:t xml:space="preserve">Г.П. </w:t>
      </w:r>
      <w:proofErr w:type="spellStart"/>
      <w:r w:rsidRPr="008621DA">
        <w:rPr>
          <w:rFonts w:ascii="Times New Roman" w:eastAsia="Times New Roman" w:hAnsi="Times New Roman" w:cs="Times New Roman"/>
          <w:b/>
          <w:sz w:val="24"/>
          <w:szCs w:val="24"/>
        </w:rPr>
        <w:t>Наривончик</w:t>
      </w:r>
      <w:proofErr w:type="spellEnd"/>
      <w:r w:rsidRPr="008621D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E14C3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другой </w:t>
      </w:r>
      <w:r w:rsidRPr="002E14C3">
        <w:rPr>
          <w:rFonts w:ascii="Times New Roman" w:eastAsia="Times New Roman" w:hAnsi="Times New Roman" w:cs="Times New Roman"/>
          <w:sz w:val="24"/>
          <w:szCs w:val="24"/>
        </w:rPr>
        <w:t xml:space="preserve"> стороны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62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C4">
        <w:rPr>
          <w:rFonts w:ascii="Times New Roman" w:hAnsi="Times New Roman" w:cs="Times New Roman"/>
          <w:bCs/>
          <w:sz w:val="24"/>
          <w:szCs w:val="24"/>
        </w:rPr>
        <w:t>в дальнейшем</w:t>
      </w:r>
      <w:r w:rsidRPr="00662A78">
        <w:rPr>
          <w:rFonts w:ascii="Times New Roman" w:hAnsi="Times New Roman" w:cs="Times New Roman"/>
          <w:b/>
          <w:sz w:val="24"/>
          <w:szCs w:val="24"/>
        </w:rPr>
        <w:t xml:space="preserve"> «Поставщик»</w:t>
      </w:r>
      <w:r w:rsidR="00B01FC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FC4" w:rsidRPr="002E14C3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="00B01FC4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B01FC4" w:rsidRPr="008621D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01FC4" w:rsidRPr="002E14C3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</w:t>
      </w:r>
      <w:r w:rsidR="00B01F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третьей стороны</w:t>
      </w:r>
      <w:r w:rsidRPr="00AC2F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совместном упоминании</w:t>
      </w:r>
      <w:r w:rsidRPr="00AC2F3B">
        <w:rPr>
          <w:rFonts w:ascii="Times New Roman" w:hAnsi="Times New Roman" w:cs="Times New Roman"/>
          <w:sz w:val="24"/>
          <w:szCs w:val="24"/>
        </w:rPr>
        <w:t xml:space="preserve">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5EC4"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b/>
          <w:sz w:val="24"/>
          <w:szCs w:val="24"/>
        </w:rPr>
        <w:t>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748E">
        <w:rPr>
          <w:rFonts w:ascii="Times New Roman" w:hAnsi="Times New Roman" w:cs="Times New Roman"/>
          <w:sz w:val="24"/>
          <w:szCs w:val="24"/>
        </w:rPr>
        <w:t xml:space="preserve"> заключили настоящий контракт (далее – контракт) о нижеследующем:</w:t>
      </w:r>
    </w:p>
    <w:p w14:paraId="13D4271C" w14:textId="77777777" w:rsidR="00995324" w:rsidRPr="00A0748E" w:rsidRDefault="00995324" w:rsidP="0099532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D1478" w14:textId="77777777" w:rsidR="00995324" w:rsidRPr="00040D7B" w:rsidRDefault="00995324" w:rsidP="00995324">
      <w:pPr>
        <w:pStyle w:val="1"/>
        <w:numPr>
          <w:ilvl w:val="0"/>
          <w:numId w:val="14"/>
        </w:numPr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jc w:val="center"/>
        <w:rPr>
          <w:sz w:val="24"/>
          <w:szCs w:val="24"/>
        </w:rPr>
      </w:pPr>
      <w:r w:rsidRPr="00040D7B">
        <w:rPr>
          <w:sz w:val="24"/>
          <w:szCs w:val="24"/>
        </w:rPr>
        <w:t>ПРЕДМЕТ КОНТРАКТ</w:t>
      </w:r>
    </w:p>
    <w:p w14:paraId="632245A2" w14:textId="1179477B" w:rsidR="00995324" w:rsidRPr="00213DFB" w:rsidRDefault="00995324" w:rsidP="00995324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0" w:name="bookmark33"/>
      <w:bookmarkEnd w:id="0"/>
      <w:r w:rsidRPr="00213DFB">
        <w:rPr>
          <w:sz w:val="24"/>
          <w:szCs w:val="24"/>
        </w:rPr>
        <w:t>По настоящему контракт</w:t>
      </w:r>
      <w:r>
        <w:rPr>
          <w:sz w:val="24"/>
          <w:szCs w:val="24"/>
        </w:rPr>
        <w:t>у</w:t>
      </w:r>
      <w:r w:rsidRPr="00213DFB">
        <w:rPr>
          <w:sz w:val="24"/>
          <w:szCs w:val="24"/>
        </w:rPr>
        <w:t xml:space="preserve"> Поставщик обязуется передать в собственность Покупателю</w:t>
      </w:r>
      <w:bookmarkStart w:id="1" w:name="bookmark34"/>
      <w:r>
        <w:rPr>
          <w:sz w:val="24"/>
          <w:szCs w:val="24"/>
        </w:rPr>
        <w:t xml:space="preserve"> __________ </w:t>
      </w:r>
      <w:r w:rsidRPr="00213DFB">
        <w:rPr>
          <w:sz w:val="24"/>
          <w:szCs w:val="24"/>
        </w:rPr>
        <w:t>(</w:t>
      </w:r>
      <w:bookmarkEnd w:id="1"/>
      <w:r w:rsidRPr="00213DFB">
        <w:rPr>
          <w:sz w:val="24"/>
          <w:szCs w:val="24"/>
        </w:rPr>
        <w:t>далее - Товар), а Покупатель обязуется принять Товар и оплатить его в порядке и сроки, предусмотренные настоящим контрактом.</w:t>
      </w:r>
    </w:p>
    <w:p w14:paraId="34D6392F" w14:textId="77777777" w:rsidR="00995324" w:rsidRDefault="00995324" w:rsidP="00995324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284"/>
        <w:jc w:val="both"/>
        <w:rPr>
          <w:sz w:val="24"/>
          <w:szCs w:val="24"/>
        </w:rPr>
      </w:pPr>
      <w:bookmarkStart w:id="2" w:name="bookmark35"/>
      <w:bookmarkEnd w:id="2"/>
      <w:r w:rsidRPr="00213DFB">
        <w:rPr>
          <w:sz w:val="24"/>
          <w:szCs w:val="24"/>
        </w:rPr>
        <w:t xml:space="preserve">Ассортимент, количество и </w:t>
      </w:r>
      <w:r>
        <w:rPr>
          <w:sz w:val="24"/>
          <w:szCs w:val="24"/>
        </w:rPr>
        <w:t>ц</w:t>
      </w:r>
      <w:r w:rsidRPr="00213DFB">
        <w:rPr>
          <w:sz w:val="24"/>
          <w:szCs w:val="24"/>
        </w:rPr>
        <w:t>ена за единицу Товара указываются в Спецификации</w:t>
      </w:r>
      <w:r>
        <w:rPr>
          <w:sz w:val="24"/>
          <w:szCs w:val="24"/>
        </w:rPr>
        <w:t xml:space="preserve"> (Приложение № 1)</w:t>
      </w:r>
      <w:r w:rsidRPr="00213DFB">
        <w:rPr>
          <w:sz w:val="24"/>
          <w:szCs w:val="24"/>
        </w:rPr>
        <w:t>, являющейся неотъемле</w:t>
      </w:r>
      <w:r>
        <w:rPr>
          <w:sz w:val="24"/>
          <w:szCs w:val="24"/>
        </w:rPr>
        <w:t>мой частью настоящего контракта</w:t>
      </w:r>
      <w:r w:rsidRPr="00213DFB">
        <w:rPr>
          <w:sz w:val="24"/>
          <w:szCs w:val="24"/>
        </w:rPr>
        <w:t>.</w:t>
      </w:r>
      <w:bookmarkStart w:id="3" w:name="bookmark38"/>
      <w:bookmarkStart w:id="4" w:name="bookmark36"/>
      <w:bookmarkStart w:id="5" w:name="bookmark37"/>
      <w:bookmarkStart w:id="6" w:name="bookmark39"/>
      <w:bookmarkEnd w:id="3"/>
    </w:p>
    <w:p w14:paraId="195C980B" w14:textId="77777777" w:rsidR="00995324" w:rsidRDefault="00995324" w:rsidP="00995324">
      <w:pPr>
        <w:pStyle w:val="1"/>
        <w:tabs>
          <w:tab w:val="left" w:pos="1134"/>
        </w:tabs>
        <w:spacing w:line="240" w:lineRule="auto"/>
        <w:ind w:left="580"/>
        <w:jc w:val="both"/>
        <w:rPr>
          <w:sz w:val="24"/>
          <w:szCs w:val="24"/>
        </w:rPr>
      </w:pPr>
    </w:p>
    <w:bookmarkEnd w:id="4"/>
    <w:bookmarkEnd w:id="5"/>
    <w:bookmarkEnd w:id="6"/>
    <w:p w14:paraId="10419AEB" w14:textId="77777777" w:rsidR="00995324" w:rsidRPr="00040D7B" w:rsidRDefault="00995324" w:rsidP="00995324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040D7B">
        <w:rPr>
          <w:sz w:val="24"/>
          <w:szCs w:val="24"/>
        </w:rPr>
        <w:t>СУММА КОНТРАКТА И ПОРЯДОК РАСЧЕТОВ</w:t>
      </w:r>
    </w:p>
    <w:p w14:paraId="2EA5381A" w14:textId="3446964D" w:rsidR="00995324" w:rsidRPr="00040D7B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bookmarkStart w:id="7" w:name="bookmark40"/>
      <w:bookmarkEnd w:id="7"/>
      <w:r w:rsidRPr="00712E55">
        <w:rPr>
          <w:sz w:val="24"/>
          <w:szCs w:val="24"/>
        </w:rPr>
        <w:t xml:space="preserve">Общая сумма настоящего контракта составляет </w:t>
      </w:r>
      <w:bookmarkStart w:id="8" w:name="bookmark47"/>
      <w:bookmarkStart w:id="9" w:name="bookmark48"/>
      <w:bookmarkStart w:id="10" w:name="bookmark50"/>
      <w:r>
        <w:rPr>
          <w:b/>
          <w:sz w:val="24"/>
          <w:szCs w:val="24"/>
        </w:rPr>
        <w:t>_______</w:t>
      </w:r>
      <w:r w:rsidRPr="00B84A5E">
        <w:rPr>
          <w:b/>
          <w:sz w:val="24"/>
          <w:szCs w:val="24"/>
        </w:rPr>
        <w:t xml:space="preserve"> </w:t>
      </w:r>
      <w:r w:rsidRPr="00040D7B">
        <w:rPr>
          <w:sz w:val="24"/>
          <w:szCs w:val="24"/>
        </w:rPr>
        <w:t>(сумма прописью) рублей _________копеек.</w:t>
      </w:r>
    </w:p>
    <w:p w14:paraId="13661484" w14:textId="77777777" w:rsidR="00995324" w:rsidRPr="00712E55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712E55">
        <w:rPr>
          <w:sz w:val="24"/>
          <w:szCs w:val="24"/>
        </w:rPr>
        <w:t>Цена контракта, указанная в пункте 2.1. настоящего контракта, является твердой, за исключением случаев, предусмотренных действующим законодательством ПМР и настоящим контрактом.</w:t>
      </w:r>
      <w:bookmarkStart w:id="11" w:name="bookmark42"/>
      <w:bookmarkEnd w:id="11"/>
    </w:p>
    <w:p w14:paraId="4E2DC1FA" w14:textId="77777777" w:rsidR="00995324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69290F">
        <w:rPr>
          <w:sz w:val="24"/>
          <w:szCs w:val="24"/>
        </w:rPr>
        <w:t>Цена Товара, указанная в спе</w:t>
      </w:r>
      <w:r>
        <w:rPr>
          <w:sz w:val="24"/>
          <w:szCs w:val="24"/>
        </w:rPr>
        <w:t>ц</w:t>
      </w:r>
      <w:r w:rsidRPr="0069290F">
        <w:rPr>
          <w:sz w:val="24"/>
          <w:szCs w:val="24"/>
        </w:rPr>
        <w:t xml:space="preserve">ификации, может изменяться только в случаях, порядке и на условиях, предусмотренных </w:t>
      </w:r>
      <w:r>
        <w:rPr>
          <w:sz w:val="24"/>
          <w:szCs w:val="24"/>
        </w:rPr>
        <w:t>законодательством ПМР и настоящ</w:t>
      </w:r>
      <w:r w:rsidRPr="0069290F">
        <w:rPr>
          <w:sz w:val="24"/>
          <w:szCs w:val="24"/>
        </w:rPr>
        <w:t>им контрактом.</w:t>
      </w:r>
      <w:bookmarkStart w:id="12" w:name="bookmark43"/>
      <w:bookmarkEnd w:id="12"/>
    </w:p>
    <w:p w14:paraId="4C776C3C" w14:textId="2248ACBB" w:rsidR="00995324" w:rsidRPr="00D93072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D93072">
        <w:t>Расчёт за поставленный Товар осуществляется</w:t>
      </w:r>
      <w:r>
        <w:t xml:space="preserve"> Покупателем</w:t>
      </w:r>
      <w:r w:rsidRPr="00D93072">
        <w:t xml:space="preserve"> из средств Республиканского бюджета ПМР путём перечисления денежных средств на расчетный счет Поставщика. Покупател</w:t>
      </w:r>
      <w:r>
        <w:t xml:space="preserve">ь может </w:t>
      </w:r>
      <w:r w:rsidRPr="00D93072">
        <w:t>произв</w:t>
      </w:r>
      <w:r>
        <w:t>ести</w:t>
      </w:r>
      <w:r w:rsidRPr="00D93072">
        <w:t xml:space="preserve"> предоплату в размере 25% от суммы </w:t>
      </w:r>
      <w:r>
        <w:t>Контракта</w:t>
      </w:r>
      <w:r w:rsidRPr="00D93072">
        <w:t xml:space="preserve">. Днём оплаты считается день зачисления средств на расчетный счёт Поставщика. Оплата оставшихся 75% осуществляется Покупателем путем перечисления на расчетный счет Поставщика по факту поставки товара с отсрочкой </w:t>
      </w:r>
      <w:r>
        <w:t xml:space="preserve">платежа </w:t>
      </w:r>
      <w:r w:rsidRPr="00D93072">
        <w:rPr>
          <w:sz w:val="24"/>
          <w:szCs w:val="24"/>
        </w:rPr>
        <w:t>до 31 декабря 202</w:t>
      </w:r>
      <w:r w:rsidR="00B01FC4">
        <w:rPr>
          <w:sz w:val="24"/>
          <w:szCs w:val="24"/>
        </w:rPr>
        <w:t>4</w:t>
      </w:r>
      <w:r w:rsidRPr="00D93072">
        <w:rPr>
          <w:sz w:val="24"/>
          <w:szCs w:val="24"/>
        </w:rPr>
        <w:t xml:space="preserve"> года.</w:t>
      </w:r>
      <w:bookmarkStart w:id="13" w:name="bookmark44"/>
      <w:bookmarkEnd w:id="13"/>
    </w:p>
    <w:p w14:paraId="1C802087" w14:textId="77777777" w:rsidR="00995324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69290F">
        <w:rPr>
          <w:sz w:val="24"/>
          <w:szCs w:val="24"/>
        </w:rPr>
        <w:t>Источник финансирования - Республиканский бюджет.</w:t>
      </w:r>
      <w:bookmarkStart w:id="14" w:name="bookmark46"/>
      <w:bookmarkEnd w:id="14"/>
    </w:p>
    <w:p w14:paraId="7A6C8FA4" w14:textId="77777777" w:rsidR="00995324" w:rsidRPr="005D1542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sz w:val="24"/>
          <w:szCs w:val="24"/>
        </w:rPr>
      </w:pPr>
      <w:r w:rsidRPr="005D1542">
        <w:rPr>
          <w:sz w:val="24"/>
          <w:szCs w:val="24"/>
        </w:rPr>
        <w:t xml:space="preserve">Стороны обязуются регулярно не реже 1 раза в квартал производить сверку взаимных расчетов. </w:t>
      </w:r>
    </w:p>
    <w:p w14:paraId="31CF740D" w14:textId="77777777" w:rsidR="00995324" w:rsidRPr="00040D7B" w:rsidRDefault="00995324" w:rsidP="00995324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 w:rsidRPr="00040D7B">
        <w:rPr>
          <w:sz w:val="24"/>
          <w:szCs w:val="24"/>
        </w:rPr>
        <w:t>ПОРЯДОК ПРИЕМА-ПЕРЕДАЧИ ТОВАРА</w:t>
      </w:r>
      <w:bookmarkStart w:id="15" w:name="bookmark51"/>
      <w:bookmarkEnd w:id="8"/>
      <w:bookmarkEnd w:id="9"/>
      <w:bookmarkEnd w:id="10"/>
      <w:bookmarkEnd w:id="15"/>
    </w:p>
    <w:p w14:paraId="6EBE7F1C" w14:textId="77777777" w:rsidR="00995324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69290F">
        <w:rPr>
          <w:sz w:val="24"/>
          <w:szCs w:val="24"/>
        </w:rPr>
        <w:t>Товар поставляется Поставщиком в пределах срок</w:t>
      </w:r>
      <w:r>
        <w:rPr>
          <w:sz w:val="24"/>
          <w:szCs w:val="24"/>
        </w:rPr>
        <w:t xml:space="preserve">а действия настоящего Контракта </w:t>
      </w:r>
      <w:r w:rsidRPr="0069290F">
        <w:rPr>
          <w:sz w:val="24"/>
          <w:szCs w:val="24"/>
        </w:rPr>
        <w:t>отдельными партиями на основании заявок Покупателя. Товар п</w:t>
      </w:r>
      <w:r>
        <w:rPr>
          <w:sz w:val="24"/>
          <w:szCs w:val="24"/>
        </w:rPr>
        <w:t>о</w:t>
      </w:r>
      <w:r w:rsidRPr="0069290F">
        <w:rPr>
          <w:sz w:val="24"/>
          <w:szCs w:val="24"/>
        </w:rPr>
        <w:t>ставляется Поставщиком своими силами и за свой счет на территорию по месту нахождения Покупателя.</w:t>
      </w:r>
    </w:p>
    <w:p w14:paraId="1D1F34B5" w14:textId="18D8C6AA" w:rsidR="00995324" w:rsidRPr="00B01FC4" w:rsidRDefault="00B01FC4" w:rsidP="00B01FC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5D1542">
        <w:rPr>
          <w:sz w:val="24"/>
          <w:szCs w:val="24"/>
        </w:rPr>
        <w:t>Планируемые сроки, ассортимент и количество каждой отдельной партии Товара указываются в заявках</w:t>
      </w:r>
      <w:r>
        <w:rPr>
          <w:sz w:val="24"/>
          <w:szCs w:val="24"/>
        </w:rPr>
        <w:t xml:space="preserve"> </w:t>
      </w:r>
      <w:r w:rsidRPr="005D1542">
        <w:rPr>
          <w:sz w:val="24"/>
          <w:szCs w:val="24"/>
        </w:rPr>
        <w:t>Покупателя. Заявка подается Покупателем по телефону: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 </w:t>
      </w:r>
      <w:r w:rsidRPr="0027434C">
        <w:rPr>
          <w:sz w:val="24"/>
          <w:szCs w:val="24"/>
        </w:rPr>
        <w:t xml:space="preserve">или по электронной почте </w:t>
      </w:r>
      <w:r>
        <w:rPr>
          <w:sz w:val="24"/>
          <w:szCs w:val="24"/>
        </w:rPr>
        <w:t>_______________</w:t>
      </w:r>
      <w:r w:rsidRPr="0027434C">
        <w:rPr>
          <w:sz w:val="24"/>
          <w:szCs w:val="24"/>
        </w:rPr>
        <w:t xml:space="preserve">, не позднее, чем за </w:t>
      </w:r>
      <w:r>
        <w:rPr>
          <w:sz w:val="24"/>
          <w:szCs w:val="24"/>
        </w:rPr>
        <w:t xml:space="preserve">________ </w:t>
      </w:r>
      <w:r w:rsidRPr="0027434C">
        <w:rPr>
          <w:sz w:val="24"/>
          <w:szCs w:val="24"/>
        </w:rPr>
        <w:t>дня (дней) до планируемой поставки.</w:t>
      </w:r>
      <w:r>
        <w:rPr>
          <w:sz w:val="24"/>
          <w:szCs w:val="24"/>
        </w:rPr>
        <w:t xml:space="preserve"> </w:t>
      </w:r>
      <w:r w:rsidRPr="005D1542">
        <w:rPr>
          <w:sz w:val="24"/>
          <w:szCs w:val="24"/>
        </w:rPr>
        <w:t>В случае, если Поставщик не может выполнить заявку, он немедленно сообщает об этом Покупателю.</w:t>
      </w:r>
      <w:bookmarkStart w:id="16" w:name="bookmark53"/>
      <w:bookmarkEnd w:id="16"/>
    </w:p>
    <w:p w14:paraId="5135CE02" w14:textId="5F6AA2F2" w:rsidR="00995324" w:rsidRPr="00C91DDE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 w:rsidRPr="0069290F">
        <w:rPr>
          <w:sz w:val="24"/>
          <w:szCs w:val="24"/>
        </w:rPr>
        <w:t xml:space="preserve">Приемка Товара производится уполномоченным </w:t>
      </w:r>
      <w:r w:rsidR="00B01FC4">
        <w:rPr>
          <w:sz w:val="24"/>
          <w:szCs w:val="24"/>
        </w:rPr>
        <w:t xml:space="preserve">доверенностью </w:t>
      </w:r>
      <w:r w:rsidRPr="0069290F">
        <w:rPr>
          <w:sz w:val="24"/>
          <w:szCs w:val="24"/>
        </w:rPr>
        <w:t>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</w:t>
      </w:r>
      <w:r>
        <w:rPr>
          <w:sz w:val="24"/>
          <w:szCs w:val="24"/>
        </w:rPr>
        <w:t xml:space="preserve">моченными представителями Покупателя </w:t>
      </w:r>
      <w:r w:rsidRPr="0069290F">
        <w:rPr>
          <w:sz w:val="24"/>
          <w:szCs w:val="24"/>
        </w:rPr>
        <w:t>и Поставщика расходной накладной.</w:t>
      </w:r>
      <w:bookmarkStart w:id="17" w:name="bookmark54"/>
      <w:bookmarkEnd w:id="17"/>
    </w:p>
    <w:p w14:paraId="182CFCCB" w14:textId="577BB4D8" w:rsidR="00995324" w:rsidRPr="00FA42AB" w:rsidRDefault="00995324" w:rsidP="00995324">
      <w:pPr>
        <w:pStyle w:val="1"/>
        <w:numPr>
          <w:ilvl w:val="1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случае обнаружения во врем</w:t>
      </w:r>
      <w:r w:rsidRPr="0069290F">
        <w:rPr>
          <w:sz w:val="24"/>
          <w:szCs w:val="24"/>
        </w:rPr>
        <w:t>я приема-передачи некачественного Товара либо его несоответстви</w:t>
      </w:r>
      <w:r w:rsidR="00761FBA">
        <w:rPr>
          <w:sz w:val="24"/>
          <w:szCs w:val="24"/>
        </w:rPr>
        <w:t>я</w:t>
      </w:r>
      <w:r w:rsidRPr="0069290F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Pr="0069290F">
        <w:rPr>
          <w:sz w:val="24"/>
          <w:szCs w:val="24"/>
        </w:rPr>
        <w:t>ассорти</w:t>
      </w:r>
      <w:r>
        <w:rPr>
          <w:sz w:val="24"/>
          <w:szCs w:val="24"/>
        </w:rPr>
        <w:t xml:space="preserve">менту и количеству, указанным в заявке, </w:t>
      </w:r>
      <w:r w:rsidR="00040D7B">
        <w:rPr>
          <w:sz w:val="24"/>
          <w:szCs w:val="24"/>
        </w:rPr>
        <w:t xml:space="preserve">Покупатель не позднее 2 (двух) </w:t>
      </w:r>
      <w:r w:rsidRPr="0069290F">
        <w:rPr>
          <w:sz w:val="24"/>
          <w:szCs w:val="24"/>
        </w:rPr>
        <w:t>рабочих дней сообщает об этом</w:t>
      </w:r>
      <w:r>
        <w:rPr>
          <w:sz w:val="24"/>
          <w:szCs w:val="24"/>
        </w:rPr>
        <w:t xml:space="preserve"> </w:t>
      </w:r>
      <w:r w:rsidRPr="0069290F">
        <w:rPr>
          <w:sz w:val="24"/>
          <w:szCs w:val="24"/>
        </w:rPr>
        <w:t xml:space="preserve">Поставщику, который обязан в течение </w:t>
      </w:r>
      <w:r>
        <w:rPr>
          <w:sz w:val="24"/>
          <w:szCs w:val="24"/>
        </w:rPr>
        <w:t>3 (трех)</w:t>
      </w:r>
      <w:r w:rsidRPr="0069290F">
        <w:rPr>
          <w:sz w:val="24"/>
          <w:szCs w:val="24"/>
        </w:rPr>
        <w:t xml:space="preserve"> рабочих дней </w:t>
      </w:r>
      <w:r w:rsidRPr="0069290F">
        <w:rPr>
          <w:sz w:val="24"/>
          <w:szCs w:val="24"/>
        </w:rPr>
        <w:lastRenderedPageBreak/>
        <w:t xml:space="preserve">заменить некачественный товар </w:t>
      </w:r>
      <w:r>
        <w:rPr>
          <w:sz w:val="24"/>
          <w:szCs w:val="24"/>
        </w:rPr>
        <w:t xml:space="preserve">на качественный </w:t>
      </w:r>
      <w:r w:rsidRPr="0069290F">
        <w:rPr>
          <w:sz w:val="24"/>
          <w:szCs w:val="24"/>
        </w:rPr>
        <w:t>либо поставить недостающее количество товара</w:t>
      </w:r>
      <w:bookmarkStart w:id="18" w:name="bookmark55"/>
      <w:bookmarkEnd w:id="18"/>
      <w:r>
        <w:rPr>
          <w:b/>
          <w:sz w:val="24"/>
          <w:szCs w:val="24"/>
        </w:rPr>
        <w:t>.</w:t>
      </w:r>
    </w:p>
    <w:p w14:paraId="10EAB7F6" w14:textId="4F904D59" w:rsidR="00995324" w:rsidRPr="00040D7B" w:rsidRDefault="00040D7B" w:rsidP="00995324">
      <w:pPr>
        <w:pStyle w:val="1"/>
        <w:numPr>
          <w:ilvl w:val="0"/>
          <w:numId w:val="14"/>
        </w:numPr>
        <w:tabs>
          <w:tab w:val="left" w:pos="851"/>
        </w:tabs>
        <w:spacing w:line="240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ПРАВА И </w:t>
      </w:r>
      <w:r w:rsidR="00995324" w:rsidRPr="00040D7B">
        <w:rPr>
          <w:bCs/>
          <w:sz w:val="24"/>
          <w:szCs w:val="24"/>
        </w:rPr>
        <w:t>ОБЯЗАННОСТИ СТОРОН</w:t>
      </w:r>
    </w:p>
    <w:p w14:paraId="17A02565" w14:textId="77777777" w:rsidR="00995324" w:rsidRPr="003214CA" w:rsidRDefault="00995324" w:rsidP="00995324">
      <w:pPr>
        <w:pStyle w:val="1"/>
        <w:tabs>
          <w:tab w:val="left" w:pos="851"/>
        </w:tabs>
        <w:spacing w:line="240" w:lineRule="auto"/>
        <w:ind w:left="940"/>
        <w:rPr>
          <w:b/>
          <w:sz w:val="24"/>
          <w:szCs w:val="24"/>
        </w:rPr>
      </w:pPr>
    </w:p>
    <w:p w14:paraId="75C7630A" w14:textId="77777777" w:rsidR="00995324" w:rsidRPr="001F0770" w:rsidRDefault="00995324" w:rsidP="009953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58"/>
      <w:bookmarkStart w:id="20" w:name="bookmark56"/>
      <w:bookmarkStart w:id="21" w:name="bookmark57"/>
      <w:bookmarkStart w:id="22" w:name="bookmark59"/>
      <w:r w:rsidRPr="00BA673E">
        <w:rPr>
          <w:rFonts w:ascii="Times New Roman" w:hAnsi="Times New Roman" w:cs="Times New Roman"/>
          <w:b/>
          <w:sz w:val="24"/>
          <w:szCs w:val="24"/>
        </w:rPr>
        <w:t>4</w:t>
      </w:r>
      <w:bookmarkEnd w:id="19"/>
      <w:r w:rsidRPr="00BA673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673E">
        <w:rPr>
          <w:rFonts w:ascii="Times New Roman" w:hAnsi="Times New Roman" w:cs="Times New Roman"/>
          <w:sz w:val="24"/>
          <w:szCs w:val="24"/>
        </w:rPr>
        <w:t xml:space="preserve">. </w:t>
      </w:r>
      <w:bookmarkEnd w:id="20"/>
      <w:bookmarkEnd w:id="21"/>
      <w:bookmarkEnd w:id="22"/>
      <w:r w:rsidRPr="00BA673E">
        <w:rPr>
          <w:rFonts w:ascii="Times New Roman" w:hAnsi="Times New Roman" w:cs="Times New Roman"/>
          <w:b/>
          <w:sz w:val="24"/>
          <w:szCs w:val="24"/>
        </w:rPr>
        <w:t>Продавец обязан</w:t>
      </w:r>
      <w:r w:rsidRPr="001F077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D2F5E2E" w14:textId="697C35D0" w:rsidR="00995324" w:rsidRPr="001F0770" w:rsidRDefault="00B01FC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>В срок,</w:t>
      </w:r>
      <w:r w:rsidR="00995324" w:rsidRPr="001F0770">
        <w:rPr>
          <w:rFonts w:ascii="Times New Roman" w:hAnsi="Times New Roman" w:cs="Times New Roman"/>
          <w:sz w:val="24"/>
          <w:szCs w:val="24"/>
        </w:rPr>
        <w:t xml:space="preserve"> установленный контрактом</w:t>
      </w:r>
      <w:r w:rsidR="00761FBA">
        <w:rPr>
          <w:rFonts w:ascii="Times New Roman" w:hAnsi="Times New Roman" w:cs="Times New Roman"/>
          <w:sz w:val="24"/>
          <w:szCs w:val="24"/>
        </w:rPr>
        <w:t>,</w:t>
      </w:r>
      <w:r w:rsidR="00995324" w:rsidRPr="001F0770">
        <w:rPr>
          <w:rFonts w:ascii="Times New Roman" w:hAnsi="Times New Roman" w:cs="Times New Roman"/>
          <w:sz w:val="24"/>
          <w:szCs w:val="24"/>
        </w:rPr>
        <w:t xml:space="preserve"> передать по расходной накладной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14:paraId="1D3D0C1D" w14:textId="7777777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4A0682AF" w14:textId="513422A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при приемке Товара</w:t>
      </w:r>
      <w:r w:rsidR="00761FBA">
        <w:rPr>
          <w:rFonts w:ascii="Times New Roman" w:hAnsi="Times New Roman" w:cs="Times New Roman"/>
          <w:sz w:val="24"/>
          <w:szCs w:val="24"/>
        </w:rPr>
        <w:t>.</w:t>
      </w:r>
    </w:p>
    <w:p w14:paraId="76D05EB8" w14:textId="7777777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32CEAF4E" w14:textId="77777777" w:rsidR="00995324" w:rsidRPr="001E5738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3E2823EB" w14:textId="77777777" w:rsidR="00995324" w:rsidRPr="001F0770" w:rsidRDefault="00995324" w:rsidP="00995324">
      <w:pPr>
        <w:pStyle w:val="a9"/>
        <w:numPr>
          <w:ilvl w:val="1"/>
          <w:numId w:val="15"/>
        </w:numPr>
        <w:spacing w:after="0"/>
        <w:ind w:left="0" w:firstLine="709"/>
        <w:jc w:val="both"/>
        <w:rPr>
          <w:b/>
          <w:sz w:val="24"/>
          <w:szCs w:val="24"/>
        </w:rPr>
      </w:pPr>
      <w:r w:rsidRPr="001F0770">
        <w:rPr>
          <w:b/>
          <w:sz w:val="24"/>
          <w:szCs w:val="24"/>
        </w:rPr>
        <w:t>Продавец имеет право:</w:t>
      </w:r>
    </w:p>
    <w:p w14:paraId="24F6CD62" w14:textId="77777777" w:rsidR="00995324" w:rsidRPr="001F0770" w:rsidRDefault="00995324" w:rsidP="00995324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770">
        <w:rPr>
          <w:rFonts w:ascii="Times New Roman" w:eastAsia="TimesNewRomanPSMT" w:hAnsi="Times New Roman" w:cs="Times New Roman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Pr="001F0770">
        <w:rPr>
          <w:rFonts w:ascii="Times New Roman" w:hAnsi="Times New Roman" w:cs="Times New Roman"/>
          <w:sz w:val="24"/>
          <w:szCs w:val="24"/>
        </w:rPr>
        <w:t>надлежащего качества в надлежащем количестве и ассортименте.</w:t>
      </w:r>
    </w:p>
    <w:p w14:paraId="2B31E85E" w14:textId="77777777" w:rsidR="00995324" w:rsidRPr="001E5738" w:rsidRDefault="00995324" w:rsidP="00995324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Pr="001F0770">
        <w:rPr>
          <w:rFonts w:ascii="Times New Roman" w:hAnsi="Times New Roman" w:cs="Times New Roman"/>
          <w:sz w:val="24"/>
          <w:szCs w:val="24"/>
        </w:rPr>
        <w:t>.</w:t>
      </w:r>
    </w:p>
    <w:p w14:paraId="34AC27BB" w14:textId="77777777" w:rsidR="00995324" w:rsidRPr="001F0770" w:rsidRDefault="00995324" w:rsidP="00995324">
      <w:pPr>
        <w:numPr>
          <w:ilvl w:val="1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770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14:paraId="4B7CF2A5" w14:textId="7777777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>Оплатить стоимость Товара в срок, установленный контрактом.</w:t>
      </w:r>
    </w:p>
    <w:p w14:paraId="1375893F" w14:textId="7777777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033E402E" w14:textId="77777777" w:rsidR="00995324" w:rsidRPr="001F0770" w:rsidRDefault="00995324" w:rsidP="00995324">
      <w:pPr>
        <w:numPr>
          <w:ilvl w:val="2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0630DF89" w14:textId="77777777" w:rsidR="00995324" w:rsidRPr="001F0770" w:rsidRDefault="00995324" w:rsidP="009953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4.3.4. Выполнять иные обязанности, предусмотренные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Pr="001F0770">
        <w:rPr>
          <w:rFonts w:ascii="Times New Roman" w:hAnsi="Times New Roman" w:cs="Times New Roman"/>
          <w:sz w:val="24"/>
          <w:szCs w:val="24"/>
        </w:rPr>
        <w:t>.</w:t>
      </w:r>
    </w:p>
    <w:p w14:paraId="1BFC2E71" w14:textId="77777777" w:rsidR="00995324" w:rsidRPr="001F0770" w:rsidRDefault="00995324" w:rsidP="00995324">
      <w:pPr>
        <w:pStyle w:val="a7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1F0770">
        <w:rPr>
          <w:rFonts w:ascii="Times New Roman" w:hAnsi="Times New Roman" w:cs="Times New Roman"/>
          <w:b/>
          <w:color w:val="auto"/>
        </w:rPr>
        <w:t xml:space="preserve">4.4. </w:t>
      </w:r>
      <w:r w:rsidRPr="00D931F4">
        <w:rPr>
          <w:rFonts w:ascii="Times New Roman" w:hAnsi="Times New Roman" w:cs="Times New Roman"/>
          <w:b/>
          <w:color w:val="auto"/>
        </w:rPr>
        <w:t>Покупатель имеет право:</w:t>
      </w:r>
    </w:p>
    <w:p w14:paraId="348E5AD7" w14:textId="2DD71A24" w:rsidR="00995324" w:rsidRPr="001F0770" w:rsidRDefault="00995324" w:rsidP="0099532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4.4.1. </w:t>
      </w:r>
      <w:r w:rsidRPr="001F0770">
        <w:rPr>
          <w:rFonts w:ascii="Times New Roman" w:eastAsia="TimesNewRomanPSMT" w:hAnsi="Times New Roman" w:cs="Times New Roman"/>
          <w:sz w:val="24"/>
          <w:szCs w:val="24"/>
        </w:rPr>
        <w:t xml:space="preserve">Требовать </w:t>
      </w:r>
      <w:r w:rsidR="00040D7B" w:rsidRPr="001F0770">
        <w:rPr>
          <w:rFonts w:ascii="Times New Roman" w:eastAsia="TimesNewRomanPSMT" w:hAnsi="Times New Roman" w:cs="Times New Roman"/>
          <w:sz w:val="24"/>
          <w:szCs w:val="24"/>
        </w:rPr>
        <w:t>от Продавца,</w:t>
      </w:r>
      <w:r w:rsidRPr="001F0770">
        <w:rPr>
          <w:rFonts w:ascii="Times New Roman" w:eastAsia="TimesNewRomanPSMT" w:hAnsi="Times New Roman" w:cs="Times New Roman"/>
          <w:sz w:val="24"/>
          <w:szCs w:val="24"/>
        </w:rPr>
        <w:t xml:space="preserve"> надлежащего исполнения обязательств, предусмотренных настоящим </w:t>
      </w:r>
      <w:r w:rsidRPr="001F0770">
        <w:rPr>
          <w:rFonts w:ascii="Times New Roman" w:hAnsi="Times New Roman" w:cs="Times New Roman"/>
          <w:sz w:val="24"/>
          <w:szCs w:val="24"/>
        </w:rPr>
        <w:t>контракт</w:t>
      </w:r>
      <w:r w:rsidRPr="001F0770">
        <w:rPr>
          <w:rFonts w:ascii="Times New Roman" w:eastAsia="TimesNewRomanPSMT" w:hAnsi="Times New Roman" w:cs="Times New Roman"/>
          <w:sz w:val="24"/>
          <w:szCs w:val="24"/>
        </w:rPr>
        <w:t>ом;</w:t>
      </w:r>
    </w:p>
    <w:p w14:paraId="543FC4BB" w14:textId="77777777" w:rsidR="00995324" w:rsidRPr="001F0770" w:rsidRDefault="00995324" w:rsidP="0099532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770">
        <w:rPr>
          <w:rFonts w:ascii="Times New Roman" w:eastAsia="TimesNewRomanPSMT" w:hAnsi="Times New Roman" w:cs="Times New Roman"/>
          <w:sz w:val="24"/>
          <w:szCs w:val="24"/>
        </w:rPr>
        <w:t xml:space="preserve">4.4.2. </w:t>
      </w:r>
      <w:r w:rsidRPr="001F0770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14:paraId="2D6B1B3B" w14:textId="77777777" w:rsidR="00995324" w:rsidRPr="001F0770" w:rsidRDefault="00995324" w:rsidP="00995324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1F0770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Pr="001F0770">
        <w:rPr>
          <w:rFonts w:ascii="Times New Roman" w:hAnsi="Times New Roman" w:cs="Times New Roman"/>
          <w:sz w:val="24"/>
          <w:szCs w:val="24"/>
        </w:rPr>
        <w:t>.</w:t>
      </w:r>
    </w:p>
    <w:p w14:paraId="010067C6" w14:textId="77777777" w:rsidR="00995324" w:rsidRPr="00213DFB" w:rsidRDefault="00995324" w:rsidP="00995324">
      <w:pPr>
        <w:pStyle w:val="22"/>
        <w:keepNext/>
        <w:keepLines/>
        <w:spacing w:line="240" w:lineRule="auto"/>
        <w:ind w:left="0"/>
        <w:rPr>
          <w:sz w:val="24"/>
          <w:szCs w:val="24"/>
        </w:rPr>
      </w:pPr>
    </w:p>
    <w:p w14:paraId="0799D965" w14:textId="77777777" w:rsidR="00995324" w:rsidRPr="00040D7B" w:rsidRDefault="00995324" w:rsidP="00995324">
      <w:pPr>
        <w:pStyle w:val="22"/>
        <w:keepNext/>
        <w:keepLines/>
        <w:numPr>
          <w:ilvl w:val="0"/>
          <w:numId w:val="14"/>
        </w:numPr>
        <w:tabs>
          <w:tab w:val="left" w:pos="4580"/>
        </w:tabs>
        <w:spacing w:line="240" w:lineRule="auto"/>
        <w:jc w:val="center"/>
        <w:rPr>
          <w:b w:val="0"/>
          <w:sz w:val="24"/>
          <w:szCs w:val="24"/>
        </w:rPr>
      </w:pPr>
      <w:bookmarkStart w:id="23" w:name="bookmark80"/>
      <w:bookmarkStart w:id="24" w:name="bookmark78"/>
      <w:bookmarkStart w:id="25" w:name="bookmark79"/>
      <w:bookmarkStart w:id="26" w:name="bookmark81"/>
      <w:bookmarkEnd w:id="23"/>
      <w:r w:rsidRPr="00040D7B">
        <w:rPr>
          <w:b w:val="0"/>
          <w:sz w:val="24"/>
          <w:szCs w:val="24"/>
        </w:rPr>
        <w:t>ОТВЕТСТВЕННОСТЬ СТОРОН</w:t>
      </w:r>
      <w:bookmarkEnd w:id="24"/>
      <w:bookmarkEnd w:id="25"/>
      <w:bookmarkEnd w:id="26"/>
    </w:p>
    <w:p w14:paraId="2E5FEE12" w14:textId="77777777" w:rsidR="00040D7B" w:rsidRDefault="00040D7B" w:rsidP="00040D7B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27" w:name="bookmark82"/>
      <w:bookmarkEnd w:id="27"/>
      <w:r w:rsidRPr="000565F9">
        <w:rPr>
          <w:sz w:val="24"/>
          <w:szCs w:val="24"/>
        </w:rPr>
        <w:t>В случае неисполнения или ненадлежащего ис</w:t>
      </w:r>
      <w:r>
        <w:rPr>
          <w:sz w:val="24"/>
          <w:szCs w:val="24"/>
        </w:rPr>
        <w:t>полнения своих обязательств по к</w:t>
      </w:r>
      <w:r w:rsidRPr="000565F9">
        <w:rPr>
          <w:sz w:val="24"/>
          <w:szCs w:val="24"/>
        </w:rPr>
        <w:t>онтракту, Стороны несут ответственность в соответствии с действующим законодательством ПМР и условиями настоящего контракта.</w:t>
      </w:r>
    </w:p>
    <w:p w14:paraId="313D0095" w14:textId="77777777" w:rsidR="00040D7B" w:rsidRDefault="00040D7B" w:rsidP="00040D7B">
      <w:pPr>
        <w:pStyle w:val="a7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663C9E">
        <w:rPr>
          <w:rFonts w:ascii="Times New Roman" w:hAnsi="Times New Roman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</w:rPr>
        <w:t>контракт</w:t>
      </w:r>
      <w:r w:rsidRPr="00663C9E">
        <w:rPr>
          <w:rFonts w:ascii="Times New Roman" w:hAnsi="Times New Roman"/>
        </w:rPr>
        <w:t xml:space="preserve">ом, за нарушение </w:t>
      </w:r>
      <w:r>
        <w:rPr>
          <w:rFonts w:ascii="Times New Roman" w:hAnsi="Times New Roman"/>
        </w:rPr>
        <w:t>обязательств</w:t>
      </w:r>
      <w:r w:rsidRPr="00663C9E">
        <w:rPr>
          <w:rFonts w:ascii="Times New Roman" w:hAnsi="Times New Roman"/>
        </w:rPr>
        <w:t>, вытекающ</w:t>
      </w:r>
      <w:r>
        <w:rPr>
          <w:rFonts w:ascii="Times New Roman" w:hAnsi="Times New Roman"/>
        </w:rPr>
        <w:t>их</w:t>
      </w:r>
      <w:r w:rsidRPr="00663C9E">
        <w:rPr>
          <w:rFonts w:ascii="Times New Roman" w:hAnsi="Times New Roman"/>
        </w:rPr>
        <w:t xml:space="preserve"> из настоящего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>а</w:t>
      </w:r>
      <w:r w:rsidRPr="00663C9E">
        <w:rPr>
          <w:rFonts w:ascii="Times New Roman" w:hAnsi="Times New Roman"/>
        </w:rPr>
        <w:t>, не освобождает Стороны от исполнения такого обязательства в натуре.</w:t>
      </w:r>
    </w:p>
    <w:p w14:paraId="0C4C1804" w14:textId="77777777" w:rsidR="00040D7B" w:rsidRPr="00FF1004" w:rsidRDefault="00040D7B" w:rsidP="00040D7B">
      <w:pPr>
        <w:pStyle w:val="a7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auto"/>
        </w:rPr>
      </w:pPr>
      <w:r w:rsidRPr="00FF1004">
        <w:rPr>
          <w:rFonts w:ascii="Times New Roman" w:hAnsi="Times New Roman" w:cs="Times New Roman"/>
          <w:color w:val="auto"/>
        </w:rPr>
        <w:t xml:space="preserve">В случае неисполнения или ненадлежащего исполнения Продавцом своих обязательств по </w:t>
      </w:r>
      <w:r>
        <w:rPr>
          <w:rFonts w:ascii="Times New Roman" w:hAnsi="Times New Roman"/>
        </w:rPr>
        <w:t>контракт</w:t>
      </w:r>
      <w:r w:rsidRPr="00FF1004">
        <w:rPr>
          <w:rFonts w:ascii="Times New Roman" w:hAnsi="Times New Roman" w:cs="Times New Roman"/>
          <w:color w:val="auto"/>
        </w:rPr>
        <w:t xml:space="preserve">у, он уплачивает Покупателю пеню в размере 0,05 % от цены настоящего </w:t>
      </w:r>
      <w:r>
        <w:rPr>
          <w:rFonts w:ascii="Times New Roman" w:hAnsi="Times New Roman"/>
        </w:rPr>
        <w:t>контракт</w:t>
      </w:r>
      <w:r w:rsidRPr="00FF1004">
        <w:rPr>
          <w:rFonts w:ascii="Times New Roman" w:hAnsi="Times New Roman" w:cs="Times New Roman"/>
          <w:color w:val="auto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</w:rPr>
        <w:t>контракт</w:t>
      </w:r>
      <w:r w:rsidRPr="00F73C49">
        <w:rPr>
          <w:rFonts w:ascii="Times New Roman" w:hAnsi="Times New Roman"/>
        </w:rPr>
        <w:t>а</w:t>
      </w:r>
      <w:r w:rsidRPr="00FF1004">
        <w:rPr>
          <w:rFonts w:ascii="Times New Roman" w:hAnsi="Times New Roman" w:cs="Times New Roman"/>
          <w:color w:val="auto"/>
        </w:rPr>
        <w:t>.</w:t>
      </w:r>
    </w:p>
    <w:p w14:paraId="5E421AA8" w14:textId="67B51835" w:rsidR="00040D7B" w:rsidRDefault="00040D7B" w:rsidP="00040D7B">
      <w:pPr>
        <w:pStyle w:val="1"/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FF1004">
        <w:rPr>
          <w:sz w:val="24"/>
          <w:szCs w:val="24"/>
        </w:rPr>
        <w:t xml:space="preserve">В случае нарушения Исполнителем сроков исполнения обязательств </w:t>
      </w:r>
      <w:proofErr w:type="gramStart"/>
      <w:r w:rsidRPr="00FF1004">
        <w:rPr>
          <w:sz w:val="24"/>
          <w:szCs w:val="24"/>
        </w:rPr>
        <w:t xml:space="preserve">по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proofErr w:type="gramEnd"/>
      <w:r w:rsidRPr="00FF1004">
        <w:rPr>
          <w:sz w:val="24"/>
          <w:szCs w:val="24"/>
        </w:rPr>
        <w:t xml:space="preserve"> у Заказчик перечисляет Исполнителю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</w:t>
      </w:r>
      <w:r>
        <w:rPr>
          <w:sz w:val="24"/>
          <w:szCs w:val="24"/>
        </w:rPr>
        <w:t>.</w:t>
      </w:r>
    </w:p>
    <w:p w14:paraId="3435AF97" w14:textId="0B2A1004" w:rsidR="00995324" w:rsidRDefault="00995324" w:rsidP="00040D7B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bookmarkStart w:id="28" w:name="bookmark83"/>
      <w:bookmarkStart w:id="29" w:name="bookmark84"/>
      <w:bookmarkEnd w:id="28"/>
      <w:bookmarkEnd w:id="29"/>
    </w:p>
    <w:p w14:paraId="6B5F5455" w14:textId="77777777" w:rsidR="00995324" w:rsidRPr="00040D7B" w:rsidRDefault="00995324" w:rsidP="00995324">
      <w:pPr>
        <w:pStyle w:val="22"/>
        <w:keepNext/>
        <w:keepLines/>
        <w:numPr>
          <w:ilvl w:val="0"/>
          <w:numId w:val="14"/>
        </w:numPr>
        <w:tabs>
          <w:tab w:val="left" w:pos="4580"/>
        </w:tabs>
        <w:spacing w:line="240" w:lineRule="auto"/>
        <w:ind w:left="0"/>
        <w:jc w:val="center"/>
        <w:rPr>
          <w:b w:val="0"/>
          <w:sz w:val="24"/>
          <w:szCs w:val="24"/>
        </w:rPr>
      </w:pPr>
      <w:bookmarkStart w:id="30" w:name="bookmark87"/>
      <w:bookmarkStart w:id="31" w:name="bookmark85"/>
      <w:bookmarkStart w:id="32" w:name="bookmark86"/>
      <w:bookmarkStart w:id="33" w:name="bookmark88"/>
      <w:bookmarkEnd w:id="30"/>
      <w:r w:rsidRPr="00040D7B">
        <w:rPr>
          <w:b w:val="0"/>
          <w:sz w:val="24"/>
          <w:szCs w:val="24"/>
        </w:rPr>
        <w:t>КАЧЕСТВО ТОВАРА</w:t>
      </w:r>
      <w:bookmarkEnd w:id="31"/>
      <w:bookmarkEnd w:id="32"/>
      <w:bookmarkEnd w:id="33"/>
    </w:p>
    <w:p w14:paraId="4333259F" w14:textId="77777777" w:rsidR="00995324" w:rsidRDefault="00995324" w:rsidP="00995324">
      <w:pPr>
        <w:pStyle w:val="1"/>
        <w:numPr>
          <w:ilvl w:val="1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bookmarkStart w:id="34" w:name="bookmark89"/>
      <w:bookmarkEnd w:id="34"/>
      <w:r w:rsidRPr="00213DFB">
        <w:rPr>
          <w:sz w:val="24"/>
          <w:szCs w:val="24"/>
        </w:rPr>
        <w:t>Качество Товара должно соот</w:t>
      </w:r>
      <w:r>
        <w:rPr>
          <w:sz w:val="24"/>
          <w:szCs w:val="24"/>
        </w:rPr>
        <w:t>вет</w:t>
      </w:r>
      <w:r w:rsidRPr="00213DFB">
        <w:rPr>
          <w:sz w:val="24"/>
          <w:szCs w:val="24"/>
        </w:rPr>
        <w:t>ствовать действующим стандартам, техническим условиям, санитарно-эпидемиологическим и иным требования</w:t>
      </w:r>
      <w:r>
        <w:rPr>
          <w:sz w:val="24"/>
          <w:szCs w:val="24"/>
        </w:rPr>
        <w:t>м</w:t>
      </w:r>
      <w:r w:rsidRPr="00213DFB">
        <w:rPr>
          <w:sz w:val="24"/>
          <w:szCs w:val="24"/>
        </w:rPr>
        <w:t>, предусмотренным для данного вида Товаров, и должно подтверждаться сертификатом соответствия (качественны</w:t>
      </w:r>
      <w:r>
        <w:rPr>
          <w:sz w:val="24"/>
          <w:szCs w:val="24"/>
        </w:rPr>
        <w:t>м</w:t>
      </w:r>
      <w:r w:rsidRPr="00213DFB">
        <w:rPr>
          <w:sz w:val="24"/>
          <w:szCs w:val="24"/>
        </w:rPr>
        <w:t xml:space="preserve"> удостоверением), предоставляемым Поставщиком на каждую отдельную партию Товара</w:t>
      </w:r>
      <w:r>
        <w:rPr>
          <w:sz w:val="24"/>
          <w:szCs w:val="24"/>
        </w:rPr>
        <w:t>.</w:t>
      </w:r>
    </w:p>
    <w:p w14:paraId="1C3713D0" w14:textId="77777777" w:rsidR="00995324" w:rsidRDefault="00995324" w:rsidP="00995324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07FFDE3E" w14:textId="77777777" w:rsidR="00995324" w:rsidRPr="00040D7B" w:rsidRDefault="00995324" w:rsidP="00995324">
      <w:pPr>
        <w:pStyle w:val="22"/>
        <w:keepNext/>
        <w:keepLines/>
        <w:numPr>
          <w:ilvl w:val="0"/>
          <w:numId w:val="14"/>
        </w:numPr>
        <w:tabs>
          <w:tab w:val="left" w:pos="300"/>
        </w:tabs>
        <w:spacing w:line="240" w:lineRule="auto"/>
        <w:ind w:left="0"/>
        <w:jc w:val="center"/>
        <w:rPr>
          <w:b w:val="0"/>
          <w:sz w:val="24"/>
          <w:szCs w:val="24"/>
        </w:rPr>
      </w:pPr>
      <w:bookmarkStart w:id="35" w:name="bookmark92"/>
      <w:bookmarkStart w:id="36" w:name="bookmark90"/>
      <w:bookmarkStart w:id="37" w:name="bookmark91"/>
      <w:bookmarkStart w:id="38" w:name="bookmark93"/>
      <w:bookmarkEnd w:id="35"/>
      <w:r w:rsidRPr="00040D7B">
        <w:rPr>
          <w:b w:val="0"/>
          <w:sz w:val="24"/>
          <w:szCs w:val="24"/>
        </w:rPr>
        <w:lastRenderedPageBreak/>
        <w:t>ФОРС-МАЖОР (ДЕЙСТВИЕ НЕПРЕОДОЛИМОЙ СИЛЫ)</w:t>
      </w:r>
      <w:bookmarkEnd w:id="36"/>
      <w:bookmarkEnd w:id="37"/>
      <w:bookmarkEnd w:id="38"/>
    </w:p>
    <w:p w14:paraId="48AD2823" w14:textId="3B1B9517" w:rsidR="00040D7B" w:rsidRPr="006B1ED8" w:rsidRDefault="00040D7B" w:rsidP="00040D7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bookmark94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6B1ED8">
        <w:rPr>
          <w:rFonts w:ascii="Times New Roman" w:eastAsia="Times New Roman" w:hAnsi="Times New Roman" w:cs="Times New Roman"/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35E99B4F" w14:textId="77777777" w:rsidR="00040D7B" w:rsidRPr="006B1ED8" w:rsidRDefault="00040D7B" w:rsidP="00040D7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D8">
        <w:rPr>
          <w:rFonts w:ascii="Times New Roman" w:eastAsia="Times New Roman" w:hAnsi="Times New Roman" w:cs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5DF8024F" w14:textId="77777777" w:rsidR="00040D7B" w:rsidRPr="006B1ED8" w:rsidRDefault="00040D7B" w:rsidP="00040D7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D8">
        <w:rPr>
          <w:rFonts w:ascii="Times New Roman" w:eastAsia="Times New Roman" w:hAnsi="Times New Roman" w:cs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0E7D7E06" w14:textId="77777777" w:rsidR="00040D7B" w:rsidRPr="006B1ED8" w:rsidRDefault="00040D7B" w:rsidP="00040D7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D8">
        <w:rPr>
          <w:rFonts w:ascii="Times New Roman" w:eastAsia="Times New Roman" w:hAnsi="Times New Roman" w:cs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7F58602D" w14:textId="77777777" w:rsidR="00040D7B" w:rsidRPr="006B1ED8" w:rsidRDefault="00040D7B" w:rsidP="00040D7B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ED8">
        <w:rPr>
          <w:rFonts w:ascii="Times New Roman" w:eastAsia="Times New Roman" w:hAnsi="Times New Roman" w:cs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DFDB587" w14:textId="5AC0E0B1" w:rsidR="00995324" w:rsidRDefault="00FE238E" w:rsidP="00FE238E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0D7B">
        <w:rPr>
          <w:sz w:val="24"/>
          <w:szCs w:val="24"/>
        </w:rPr>
        <w:t xml:space="preserve">7.6. </w:t>
      </w:r>
      <w:r w:rsidR="00040D7B"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</w:t>
      </w:r>
      <w:r w:rsidR="00040D7B">
        <w:rPr>
          <w:sz w:val="24"/>
          <w:szCs w:val="24"/>
        </w:rPr>
        <w:t xml:space="preserve"> ПМР</w:t>
      </w:r>
      <w:r w:rsidR="00040D7B" w:rsidRPr="00663C9E">
        <w:rPr>
          <w:sz w:val="24"/>
          <w:szCs w:val="24"/>
        </w:rPr>
        <w:t>.</w:t>
      </w:r>
      <w:r w:rsidR="003A7D1D">
        <w:rPr>
          <w:sz w:val="24"/>
          <w:szCs w:val="24"/>
        </w:rPr>
        <w:t xml:space="preserve"> </w:t>
      </w:r>
      <w:r w:rsidR="00995324" w:rsidRPr="00213DFB">
        <w:rPr>
          <w:sz w:val="24"/>
          <w:szCs w:val="24"/>
        </w:rPr>
        <w:t>Сторона освобождается от отве</w:t>
      </w:r>
      <w:r w:rsidR="00995324">
        <w:rPr>
          <w:sz w:val="24"/>
          <w:szCs w:val="24"/>
        </w:rPr>
        <w:t>т</w:t>
      </w:r>
      <w:r w:rsidR="00995324" w:rsidRPr="00213DFB">
        <w:rPr>
          <w:sz w:val="24"/>
          <w:szCs w:val="24"/>
        </w:rPr>
        <w:t>стве</w:t>
      </w:r>
      <w:r w:rsidR="00995324">
        <w:rPr>
          <w:sz w:val="24"/>
          <w:szCs w:val="24"/>
        </w:rPr>
        <w:t>н</w:t>
      </w:r>
      <w:r w:rsidR="00995324" w:rsidRPr="00213DFB">
        <w:rPr>
          <w:sz w:val="24"/>
          <w:szCs w:val="24"/>
        </w:rPr>
        <w:t xml:space="preserve">ности за полное или частичное неисполнение своих обязательств по </w:t>
      </w:r>
      <w:r w:rsidR="00995324">
        <w:rPr>
          <w:sz w:val="24"/>
          <w:szCs w:val="24"/>
        </w:rPr>
        <w:t>контракт</w:t>
      </w:r>
      <w:r w:rsidR="00995324" w:rsidRPr="00213DFB">
        <w:rPr>
          <w:sz w:val="24"/>
          <w:szCs w:val="24"/>
        </w:rPr>
        <w:t>у, если такое неисполнение явило</w:t>
      </w:r>
      <w:r w:rsidR="00995324">
        <w:rPr>
          <w:sz w:val="24"/>
          <w:szCs w:val="24"/>
        </w:rPr>
        <w:t>с</w:t>
      </w:r>
      <w:r w:rsidR="00995324" w:rsidRPr="00213DFB">
        <w:rPr>
          <w:sz w:val="24"/>
          <w:szCs w:val="24"/>
        </w:rPr>
        <w:t>ь следствием действия обстоятельств непреодолимой силы (форс-мажор), не зависящих от этой Стороны, обстоятельств, влияющих на возмож</w:t>
      </w:r>
      <w:r w:rsidR="00995324">
        <w:rPr>
          <w:sz w:val="24"/>
          <w:szCs w:val="24"/>
        </w:rPr>
        <w:t>ность исполнения её обязательств</w:t>
      </w:r>
      <w:r w:rsidR="00995324" w:rsidRPr="00213DFB">
        <w:rPr>
          <w:sz w:val="24"/>
          <w:szCs w:val="24"/>
        </w:rPr>
        <w:t xml:space="preserve"> по </w:t>
      </w:r>
      <w:r w:rsidR="00995324">
        <w:rPr>
          <w:sz w:val="24"/>
          <w:szCs w:val="24"/>
        </w:rPr>
        <w:t>контракт</w:t>
      </w:r>
      <w:r w:rsidR="00995324" w:rsidRPr="00213DFB">
        <w:rPr>
          <w:sz w:val="24"/>
          <w:szCs w:val="24"/>
        </w:rPr>
        <w:t>у.</w:t>
      </w:r>
      <w:r w:rsidR="00995324">
        <w:rPr>
          <w:sz w:val="24"/>
          <w:szCs w:val="24"/>
        </w:rPr>
        <w:t xml:space="preserve"> </w:t>
      </w:r>
      <w:r w:rsidR="00995324" w:rsidRPr="00F53220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995324">
        <w:rPr>
          <w:sz w:val="24"/>
          <w:szCs w:val="24"/>
        </w:rPr>
        <w:t>контракту</w:t>
      </w:r>
      <w:r w:rsidR="00995324" w:rsidRPr="00F53220">
        <w:rPr>
          <w:sz w:val="24"/>
          <w:szCs w:val="24"/>
        </w:rPr>
        <w:t>, если это остается возможным и целесообразным для Сторон, ил</w:t>
      </w:r>
      <w:r w:rsidR="00995324">
        <w:rPr>
          <w:sz w:val="24"/>
          <w:szCs w:val="24"/>
        </w:rPr>
        <w:t xml:space="preserve">и обосновать невозможность и </w:t>
      </w:r>
      <w:r w:rsidR="00995324" w:rsidRPr="00F53220">
        <w:rPr>
          <w:sz w:val="24"/>
          <w:szCs w:val="24"/>
        </w:rPr>
        <w:t>нецелесообразность надлежащего исполнения.</w:t>
      </w:r>
    </w:p>
    <w:p w14:paraId="7C66C9DC" w14:textId="77777777" w:rsidR="00995324" w:rsidRPr="00FF77A1" w:rsidRDefault="00995324" w:rsidP="00995324">
      <w:pPr>
        <w:pStyle w:val="1"/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</w:p>
    <w:p w14:paraId="092A076A" w14:textId="77777777" w:rsidR="00995324" w:rsidRPr="00040D7B" w:rsidRDefault="00995324" w:rsidP="00995324">
      <w:pPr>
        <w:pStyle w:val="22"/>
        <w:keepNext/>
        <w:keepLines/>
        <w:numPr>
          <w:ilvl w:val="0"/>
          <w:numId w:val="14"/>
        </w:numPr>
        <w:spacing w:line="240" w:lineRule="auto"/>
        <w:jc w:val="center"/>
        <w:rPr>
          <w:b w:val="0"/>
          <w:sz w:val="24"/>
          <w:szCs w:val="24"/>
        </w:rPr>
      </w:pPr>
      <w:bookmarkStart w:id="40" w:name="bookmark100"/>
      <w:bookmarkStart w:id="41" w:name="bookmark101"/>
      <w:bookmarkStart w:id="42" w:name="bookmark102"/>
      <w:r w:rsidRPr="00040D7B">
        <w:rPr>
          <w:b w:val="0"/>
          <w:sz w:val="24"/>
          <w:szCs w:val="24"/>
        </w:rPr>
        <w:t>ПОРЯДОК РАЗРЕШЕНИЯ СПОРОВ</w:t>
      </w:r>
      <w:bookmarkEnd w:id="40"/>
      <w:bookmarkEnd w:id="41"/>
      <w:bookmarkEnd w:id="42"/>
    </w:p>
    <w:p w14:paraId="2402BF0D" w14:textId="63FC5D5A" w:rsidR="00995324" w:rsidRPr="00213DFB" w:rsidRDefault="00995324" w:rsidP="00995324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3" w:name="bookmark103"/>
      <w:bookmarkEnd w:id="43"/>
      <w:r>
        <w:rPr>
          <w:sz w:val="24"/>
          <w:szCs w:val="24"/>
        </w:rPr>
        <w:t>Все споры и разногласия, которы</w:t>
      </w:r>
      <w:r w:rsidRPr="00213DFB">
        <w:rPr>
          <w:sz w:val="24"/>
          <w:szCs w:val="24"/>
        </w:rPr>
        <w:t>е могу</w:t>
      </w:r>
      <w:r w:rsidR="00E0218F">
        <w:rPr>
          <w:sz w:val="24"/>
          <w:szCs w:val="24"/>
        </w:rPr>
        <w:t>т</w:t>
      </w:r>
      <w:r w:rsidRPr="00213DFB">
        <w:rPr>
          <w:sz w:val="24"/>
          <w:szCs w:val="24"/>
        </w:rPr>
        <w:t xml:space="preserve">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18680F0C" w14:textId="77777777" w:rsidR="00995324" w:rsidRPr="005D1542" w:rsidRDefault="00995324" w:rsidP="00995324">
      <w:pPr>
        <w:pStyle w:val="1"/>
        <w:numPr>
          <w:ilvl w:val="0"/>
          <w:numId w:val="11"/>
        </w:numPr>
        <w:tabs>
          <w:tab w:val="left" w:pos="1134"/>
        </w:tabs>
        <w:spacing w:line="240" w:lineRule="auto"/>
        <w:ind w:firstLine="580"/>
        <w:jc w:val="both"/>
        <w:rPr>
          <w:sz w:val="24"/>
          <w:szCs w:val="24"/>
        </w:rPr>
      </w:pPr>
      <w:bookmarkStart w:id="44" w:name="bookmark104"/>
      <w:bookmarkEnd w:id="44"/>
      <w:r w:rsidRPr="00213DFB">
        <w:rPr>
          <w:sz w:val="24"/>
          <w:szCs w:val="24"/>
        </w:rPr>
        <w:t>Споры и разногласия, возник</w:t>
      </w:r>
      <w:r>
        <w:rPr>
          <w:sz w:val="24"/>
          <w:szCs w:val="24"/>
        </w:rPr>
        <w:t>ш</w:t>
      </w:r>
      <w:r w:rsidRPr="00213DFB">
        <w:rPr>
          <w:sz w:val="24"/>
          <w:szCs w:val="24"/>
        </w:rPr>
        <w:t>ие в ходе исполнения настоящего контракта, не урегулированные путем переговоров, разрешаются в судебном пор</w:t>
      </w:r>
      <w:r>
        <w:rPr>
          <w:sz w:val="24"/>
          <w:szCs w:val="24"/>
        </w:rPr>
        <w:t>ядке в соо</w:t>
      </w:r>
      <w:r w:rsidRPr="00213DFB">
        <w:rPr>
          <w:sz w:val="24"/>
          <w:szCs w:val="24"/>
        </w:rPr>
        <w:t>тветствии с законодательством ПМР.</w:t>
      </w:r>
    </w:p>
    <w:p w14:paraId="6B15F11C" w14:textId="77777777" w:rsidR="00995324" w:rsidRPr="00040D7B" w:rsidRDefault="00995324" w:rsidP="00995324">
      <w:pPr>
        <w:pStyle w:val="22"/>
        <w:keepNext/>
        <w:keepLines/>
        <w:numPr>
          <w:ilvl w:val="0"/>
          <w:numId w:val="14"/>
        </w:numPr>
        <w:spacing w:line="240" w:lineRule="auto"/>
        <w:jc w:val="center"/>
        <w:rPr>
          <w:b w:val="0"/>
          <w:sz w:val="24"/>
          <w:szCs w:val="24"/>
        </w:rPr>
      </w:pPr>
      <w:bookmarkStart w:id="45" w:name="bookmark105"/>
      <w:bookmarkStart w:id="46" w:name="bookmark106"/>
      <w:bookmarkStart w:id="47" w:name="bookmark107"/>
      <w:r w:rsidRPr="00040D7B">
        <w:rPr>
          <w:b w:val="0"/>
          <w:sz w:val="24"/>
          <w:szCs w:val="24"/>
        </w:rPr>
        <w:t>СРОК ДЕЙСТВИЯ КОНТРАКТА</w:t>
      </w:r>
      <w:bookmarkEnd w:id="45"/>
      <w:bookmarkEnd w:id="46"/>
      <w:bookmarkEnd w:id="47"/>
    </w:p>
    <w:p w14:paraId="24A0B283" w14:textId="77777777" w:rsidR="00FE238E" w:rsidRDefault="00FE238E" w:rsidP="00FE238E">
      <w:pPr>
        <w:pStyle w:val="1"/>
        <w:numPr>
          <w:ilvl w:val="0"/>
          <w:numId w:val="12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48" w:name="bookmark108"/>
      <w:bookmarkEnd w:id="48"/>
      <w:r w:rsidRPr="000565F9">
        <w:rPr>
          <w:sz w:val="24"/>
          <w:szCs w:val="24"/>
        </w:rPr>
        <w:t xml:space="preserve">Настоящий контракт вступает в силу со дня его подписания уполномоченными Сторонами и действует до 31.12.2024 года, </w:t>
      </w:r>
      <w:r w:rsidRPr="00FF1004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</w:t>
      </w:r>
      <w:r w:rsidRPr="000565F9">
        <w:rPr>
          <w:sz w:val="24"/>
          <w:szCs w:val="24"/>
        </w:rPr>
        <w:t>.</w:t>
      </w:r>
    </w:p>
    <w:p w14:paraId="4F514CB8" w14:textId="1DCEBE50" w:rsidR="00995324" w:rsidRDefault="00FE238E" w:rsidP="008A653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9.2. </w:t>
      </w:r>
      <w:r w:rsidRPr="006B1ED8">
        <w:rPr>
          <w:rFonts w:ascii="Times New Roman" w:eastAsia="Times New Roman" w:hAnsi="Times New Roman" w:cs="Times New Roman"/>
          <w:sz w:val="24"/>
          <w:szCs w:val="24"/>
        </w:rPr>
        <w:t>Днем подписания настоящего контракта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ED8">
        <w:rPr>
          <w:rFonts w:ascii="Times New Roman" w:eastAsia="Times New Roman" w:hAnsi="Times New Roman" w:cs="Times New Roman"/>
          <w:sz w:val="24"/>
          <w:szCs w:val="24"/>
        </w:rPr>
        <w:t>считать самую позднюю из дат, указанных в Разделе 11 настоящего контракта (под подписями Сторон).</w:t>
      </w:r>
    </w:p>
    <w:p w14:paraId="1F67C18E" w14:textId="77777777" w:rsidR="008A6533" w:rsidRPr="008A6533" w:rsidRDefault="008A6533" w:rsidP="008A653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FDC9F" w14:textId="067F89F4" w:rsidR="008A6533" w:rsidRPr="008A6533" w:rsidRDefault="00995324" w:rsidP="008A6533">
      <w:pPr>
        <w:pStyle w:val="22"/>
        <w:keepNext/>
        <w:keepLines/>
        <w:numPr>
          <w:ilvl w:val="0"/>
          <w:numId w:val="14"/>
        </w:numPr>
        <w:tabs>
          <w:tab w:val="left" w:pos="3845"/>
        </w:tabs>
        <w:spacing w:line="240" w:lineRule="auto"/>
        <w:jc w:val="center"/>
        <w:rPr>
          <w:b w:val="0"/>
          <w:sz w:val="24"/>
          <w:szCs w:val="24"/>
        </w:rPr>
      </w:pPr>
      <w:bookmarkStart w:id="49" w:name="bookmark109"/>
      <w:bookmarkStart w:id="50" w:name="bookmark110"/>
      <w:bookmarkStart w:id="51" w:name="bookmark111"/>
      <w:r w:rsidRPr="00040D7B">
        <w:rPr>
          <w:b w:val="0"/>
          <w:bCs w:val="0"/>
          <w:smallCaps/>
          <w:sz w:val="24"/>
          <w:szCs w:val="24"/>
        </w:rPr>
        <w:t>ЗАКЛЮ</w:t>
      </w:r>
      <w:r w:rsidRPr="00040D7B">
        <w:rPr>
          <w:b w:val="0"/>
          <w:sz w:val="24"/>
          <w:szCs w:val="24"/>
        </w:rPr>
        <w:t>ЧИТЕЛЬНЫЕ ПОЛОЖЕНИЯ</w:t>
      </w:r>
      <w:bookmarkEnd w:id="49"/>
      <w:bookmarkEnd w:id="50"/>
      <w:bookmarkEnd w:id="51"/>
    </w:p>
    <w:p w14:paraId="533157CF" w14:textId="77777777" w:rsidR="008A6533" w:rsidRPr="000565F9" w:rsidRDefault="008A6533" w:rsidP="008A6533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2" w:name="bookmark112"/>
      <w:bookmarkEnd w:id="52"/>
      <w:r w:rsidRPr="000565F9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27027D0A" w14:textId="77777777" w:rsidR="008A6533" w:rsidRPr="000565F9" w:rsidRDefault="008A6533" w:rsidP="008A6533">
      <w:pPr>
        <w:pStyle w:val="1"/>
        <w:numPr>
          <w:ilvl w:val="0"/>
          <w:numId w:val="13"/>
        </w:numPr>
        <w:tabs>
          <w:tab w:val="left" w:pos="1134"/>
        </w:tabs>
        <w:spacing w:line="240" w:lineRule="auto"/>
        <w:ind w:firstLine="567"/>
        <w:jc w:val="both"/>
        <w:rPr>
          <w:sz w:val="24"/>
          <w:szCs w:val="24"/>
        </w:rPr>
      </w:pPr>
      <w:bookmarkStart w:id="53" w:name="bookmark113"/>
      <w:bookmarkEnd w:id="53"/>
      <w:r w:rsidRPr="000565F9">
        <w:rPr>
          <w:sz w:val="24"/>
          <w:szCs w:val="24"/>
        </w:rPr>
        <w:t>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25839E22" w14:textId="77777777" w:rsidR="008A6533" w:rsidRPr="000565F9" w:rsidRDefault="008A6533" w:rsidP="008A6533">
      <w:pPr>
        <w:tabs>
          <w:tab w:val="left" w:pos="1276"/>
          <w:tab w:val="left" w:pos="1560"/>
        </w:tabs>
        <w:spacing w:after="0" w:line="240" w:lineRule="auto"/>
        <w:jc w:val="both"/>
        <w:rPr>
          <w:sz w:val="24"/>
          <w:szCs w:val="24"/>
        </w:rPr>
      </w:pPr>
      <w:bookmarkStart w:id="54" w:name="bookmark114"/>
      <w:bookmarkEnd w:id="54"/>
      <w:r>
        <w:rPr>
          <w:sz w:val="24"/>
          <w:szCs w:val="24"/>
        </w:rPr>
        <w:t xml:space="preserve">           </w:t>
      </w:r>
      <w:r w:rsidRPr="006B1ED8">
        <w:rPr>
          <w:rFonts w:ascii="Times New Roman" w:eastAsia="Times New Roman" w:hAnsi="Times New Roman" w:cs="Times New Roman"/>
          <w:sz w:val="24"/>
          <w:szCs w:val="24"/>
        </w:rPr>
        <w:t>10.3.Изменение условий настоящего контракта и его досрочное прекращение допускаются по соглашению сторон,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5564C5A" w14:textId="77777777" w:rsidR="008A6533" w:rsidRPr="000565F9" w:rsidRDefault="008A6533" w:rsidP="008A6533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bookmarkStart w:id="55" w:name="bookmark115"/>
      <w:bookmarkEnd w:id="55"/>
      <w:r>
        <w:rPr>
          <w:sz w:val="24"/>
          <w:szCs w:val="24"/>
        </w:rPr>
        <w:t xml:space="preserve">          10.4.</w:t>
      </w:r>
      <w:r w:rsidRPr="000565F9">
        <w:rPr>
          <w:sz w:val="24"/>
          <w:szCs w:val="24"/>
        </w:rPr>
        <w:t xml:space="preserve">Все изменения и дополнения к настоящему контракту имеют юридическую силу, если </w:t>
      </w:r>
      <w:r w:rsidRPr="000565F9">
        <w:rPr>
          <w:sz w:val="24"/>
          <w:szCs w:val="24"/>
        </w:rPr>
        <w:lastRenderedPageBreak/>
        <w:t xml:space="preserve">они оформлены письменно и подписаны уполномоченными Сторонами </w:t>
      </w:r>
      <w:r>
        <w:rPr>
          <w:sz w:val="24"/>
          <w:szCs w:val="24"/>
        </w:rPr>
        <w:t xml:space="preserve">настоящего </w:t>
      </w:r>
      <w:r w:rsidRPr="000565F9">
        <w:rPr>
          <w:sz w:val="24"/>
          <w:szCs w:val="24"/>
        </w:rPr>
        <w:t>контракта.</w:t>
      </w:r>
    </w:p>
    <w:p w14:paraId="1ABBF5E9" w14:textId="77777777" w:rsidR="008A6533" w:rsidRPr="000565F9" w:rsidRDefault="008A6533" w:rsidP="008A6533">
      <w:pPr>
        <w:pStyle w:val="1"/>
        <w:tabs>
          <w:tab w:val="left" w:pos="1134"/>
        </w:tabs>
        <w:spacing w:line="240" w:lineRule="auto"/>
        <w:jc w:val="both"/>
        <w:rPr>
          <w:sz w:val="24"/>
          <w:szCs w:val="24"/>
        </w:rPr>
      </w:pPr>
      <w:bookmarkStart w:id="56" w:name="bookmark116"/>
      <w:bookmarkEnd w:id="56"/>
      <w:r>
        <w:rPr>
          <w:sz w:val="24"/>
          <w:szCs w:val="24"/>
        </w:rPr>
        <w:t xml:space="preserve">          10.5.</w:t>
      </w:r>
      <w:r w:rsidRPr="000565F9">
        <w:rPr>
          <w:sz w:val="24"/>
          <w:szCs w:val="24"/>
        </w:rPr>
        <w:t>Все приложения к настоящему контракту, подписанные всеми Сторонами контракта, являются его неотъемлемой частью.</w:t>
      </w:r>
    </w:p>
    <w:p w14:paraId="225B3040" w14:textId="77777777" w:rsidR="00995324" w:rsidRDefault="00995324" w:rsidP="00995324">
      <w:pPr>
        <w:pStyle w:val="1"/>
        <w:tabs>
          <w:tab w:val="left" w:pos="1134"/>
        </w:tabs>
        <w:spacing w:line="240" w:lineRule="auto"/>
        <w:ind w:left="567"/>
        <w:jc w:val="both"/>
        <w:rPr>
          <w:sz w:val="24"/>
          <w:szCs w:val="24"/>
        </w:rPr>
      </w:pPr>
    </w:p>
    <w:p w14:paraId="1F56CC7C" w14:textId="77777777" w:rsidR="00995324" w:rsidRPr="008A6533" w:rsidRDefault="00995324" w:rsidP="00995324">
      <w:pPr>
        <w:pStyle w:val="1"/>
        <w:numPr>
          <w:ilvl w:val="0"/>
          <w:numId w:val="14"/>
        </w:numPr>
        <w:tabs>
          <w:tab w:val="left" w:pos="1134"/>
        </w:tabs>
        <w:spacing w:line="240" w:lineRule="auto"/>
        <w:jc w:val="center"/>
        <w:rPr>
          <w:sz w:val="24"/>
          <w:szCs w:val="24"/>
        </w:rPr>
      </w:pPr>
      <w:r w:rsidRPr="008A6533">
        <w:rPr>
          <w:bCs/>
          <w:sz w:val="24"/>
          <w:szCs w:val="24"/>
        </w:rPr>
        <w:t>ЮРИДИЧЕСКИЕ АДРЕСА И РЕКВИЗИТЫ СТОРОН</w:t>
      </w:r>
    </w:p>
    <w:p w14:paraId="5FEF8497" w14:textId="77777777" w:rsidR="00995324" w:rsidRDefault="00995324" w:rsidP="00995324">
      <w:pPr>
        <w:pStyle w:val="1"/>
        <w:spacing w:line="240" w:lineRule="auto"/>
        <w:ind w:left="940"/>
        <w:rPr>
          <w:b/>
          <w:bCs/>
          <w:sz w:val="24"/>
          <w:szCs w:val="24"/>
        </w:rPr>
      </w:pPr>
    </w:p>
    <w:tbl>
      <w:tblPr>
        <w:tblStyle w:val="a8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5599"/>
      </w:tblGrid>
      <w:tr w:rsidR="00995324" w14:paraId="78134CB9" w14:textId="77777777" w:rsidTr="003859F5">
        <w:tc>
          <w:tcPr>
            <w:tcW w:w="4891" w:type="dxa"/>
          </w:tcPr>
          <w:p w14:paraId="79552EEC" w14:textId="77777777" w:rsidR="00995324" w:rsidRDefault="00995324" w:rsidP="003859F5">
            <w:pPr>
              <w:pStyle w:val="1"/>
              <w:spacing w:line="240" w:lineRule="auto"/>
              <w:jc w:val="center"/>
            </w:pPr>
          </w:p>
          <w:p w14:paraId="53F61CBD" w14:textId="77777777" w:rsidR="005B0157" w:rsidRDefault="005B0157" w:rsidP="003859F5">
            <w:pPr>
              <w:pStyle w:val="1"/>
              <w:spacing w:line="240" w:lineRule="auto"/>
              <w:jc w:val="center"/>
            </w:pPr>
          </w:p>
          <w:p w14:paraId="77DAAA57" w14:textId="77777777" w:rsidR="005B0157" w:rsidRDefault="005B0157" w:rsidP="003859F5">
            <w:pPr>
              <w:pStyle w:val="1"/>
              <w:spacing w:line="240" w:lineRule="auto"/>
              <w:jc w:val="center"/>
            </w:pPr>
          </w:p>
        </w:tc>
        <w:tc>
          <w:tcPr>
            <w:tcW w:w="5599" w:type="dxa"/>
          </w:tcPr>
          <w:p w14:paraId="0C216458" w14:textId="77777777" w:rsidR="00995324" w:rsidRDefault="00995324" w:rsidP="003859F5">
            <w:pPr>
              <w:pStyle w:val="1"/>
              <w:spacing w:line="240" w:lineRule="auto"/>
            </w:pPr>
          </w:p>
        </w:tc>
      </w:tr>
    </w:tbl>
    <w:p w14:paraId="4E9CF935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114F86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24CFBF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42CD32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C6C5EA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A3782C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62BD8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0CBA9C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5FD4E7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7780C6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B970C7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284E46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4F8DF3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0577CB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D1A2C1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5D9144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9ABEAA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9134E2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A6939F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27A3814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C63C6B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108B6F5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7F90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AD97BF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A356ED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4A8217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6D647A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B47807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6DB155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38EF68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454757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CEB76F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600D91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F55169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410BE6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25FD4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D329CB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F75285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25A93C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DA3260" w14:textId="77777777" w:rsidR="005B0157" w:rsidRDefault="005B0157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942A7D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EA8F2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8CBF07" w14:textId="77777777" w:rsidR="0024409F" w:rsidRDefault="0024409F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268F40" w14:textId="77777777" w:rsidR="0024409F" w:rsidRDefault="0024409F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24ED0" w14:textId="77777777" w:rsidR="0024409F" w:rsidRDefault="0024409F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A63CC3" w14:textId="77777777" w:rsidR="0024409F" w:rsidRDefault="0024409F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1413D8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94A2DB3" w14:textId="77777777" w:rsidR="00262990" w:rsidRDefault="00262990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733D5C" w14:textId="77777777" w:rsidR="00995324" w:rsidRPr="00262990" w:rsidRDefault="00995324" w:rsidP="00995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9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B05B87B" w14:textId="572B132D" w:rsidR="00995324" w:rsidRPr="00262990" w:rsidRDefault="00995324" w:rsidP="009953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2990">
        <w:rPr>
          <w:rFonts w:ascii="Times New Roman" w:hAnsi="Times New Roman" w:cs="Times New Roman"/>
          <w:sz w:val="24"/>
          <w:szCs w:val="24"/>
        </w:rPr>
        <w:t xml:space="preserve">к Контракту № </w:t>
      </w:r>
      <w:r w:rsidRPr="0026299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62990">
        <w:rPr>
          <w:rFonts w:ascii="Times New Roman" w:hAnsi="Times New Roman" w:cs="Times New Roman"/>
          <w:sz w:val="24"/>
          <w:szCs w:val="24"/>
        </w:rPr>
        <w:t xml:space="preserve"> от «</w:t>
      </w:r>
      <w:r w:rsidRPr="00262990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62990">
        <w:rPr>
          <w:rFonts w:ascii="Times New Roman" w:hAnsi="Times New Roman" w:cs="Times New Roman"/>
          <w:sz w:val="24"/>
          <w:szCs w:val="24"/>
        </w:rPr>
        <w:t xml:space="preserve">» </w:t>
      </w:r>
      <w:r w:rsidRPr="00262990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62990">
        <w:rPr>
          <w:rFonts w:ascii="Times New Roman" w:hAnsi="Times New Roman" w:cs="Times New Roman"/>
          <w:sz w:val="24"/>
          <w:szCs w:val="24"/>
        </w:rPr>
        <w:t>202</w:t>
      </w:r>
      <w:r w:rsidR="00E0218F" w:rsidRPr="00262990">
        <w:rPr>
          <w:rFonts w:ascii="Times New Roman" w:hAnsi="Times New Roman" w:cs="Times New Roman"/>
          <w:sz w:val="24"/>
          <w:szCs w:val="24"/>
        </w:rPr>
        <w:t>4</w:t>
      </w:r>
      <w:r w:rsidRPr="0026299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65831A27" w14:textId="77777777" w:rsidR="00995324" w:rsidRPr="008621DA" w:rsidRDefault="00995324" w:rsidP="009953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8F3157" w14:textId="77777777" w:rsidR="00995324" w:rsidRPr="008621DA" w:rsidRDefault="00995324" w:rsidP="0099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0ECFC" w14:textId="14BE21A3" w:rsidR="00995324" w:rsidRPr="00262990" w:rsidRDefault="00995324" w:rsidP="002629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990">
        <w:rPr>
          <w:rFonts w:ascii="Times New Roman" w:hAnsi="Times New Roman" w:cs="Times New Roman"/>
          <w:sz w:val="24"/>
          <w:szCs w:val="24"/>
        </w:rPr>
        <w:t>СПЕЦИФИКАЦИЯ</w:t>
      </w:r>
      <w:r w:rsidRPr="0026299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3350"/>
        <w:gridCol w:w="850"/>
        <w:gridCol w:w="1309"/>
        <w:gridCol w:w="2016"/>
        <w:gridCol w:w="1605"/>
      </w:tblGrid>
      <w:tr w:rsidR="00995324" w:rsidRPr="0021551A" w14:paraId="469CFF55" w14:textId="77777777" w:rsidTr="003859F5">
        <w:trPr>
          <w:trHeight w:val="1080"/>
        </w:trPr>
        <w:tc>
          <w:tcPr>
            <w:tcW w:w="657" w:type="dxa"/>
            <w:vAlign w:val="center"/>
          </w:tcPr>
          <w:p w14:paraId="72D043BB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AC34203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50" w:type="dxa"/>
            <w:vAlign w:val="center"/>
          </w:tcPr>
          <w:p w14:paraId="6FC84846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89A7CD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  <w:p w14:paraId="48F765C6" w14:textId="77777777" w:rsidR="00995324" w:rsidRPr="0036228A" w:rsidRDefault="00995324" w:rsidP="003859F5">
            <w:pPr>
              <w:tabs>
                <w:tab w:val="right" w:pos="30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0831F9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371FD85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1717858D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зм.</w:t>
            </w:r>
          </w:p>
          <w:p w14:paraId="7C6B2878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35FC70EA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30849B73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A4C4778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Цена за</w:t>
            </w:r>
          </w:p>
          <w:p w14:paraId="0B5EA562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единицу товара</w:t>
            </w:r>
          </w:p>
          <w:p w14:paraId="48FB4B76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(руб. ПМР) </w:t>
            </w:r>
          </w:p>
        </w:tc>
        <w:tc>
          <w:tcPr>
            <w:tcW w:w="1605" w:type="dxa"/>
            <w:vAlign w:val="center"/>
          </w:tcPr>
          <w:p w14:paraId="4586C327" w14:textId="479D9DB3" w:rsidR="00995324" w:rsidRPr="0036228A" w:rsidRDefault="00262990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в</w:t>
            </w: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324"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(руб. ПМР)</w:t>
            </w:r>
          </w:p>
          <w:p w14:paraId="5DF978D2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324" w:rsidRPr="0021551A" w14:paraId="41708E22" w14:textId="77777777" w:rsidTr="003859F5">
        <w:trPr>
          <w:trHeight w:val="514"/>
        </w:trPr>
        <w:tc>
          <w:tcPr>
            <w:tcW w:w="657" w:type="dxa"/>
            <w:vAlign w:val="center"/>
          </w:tcPr>
          <w:p w14:paraId="0FFC4110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28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0" w:type="dxa"/>
            <w:vAlign w:val="center"/>
          </w:tcPr>
          <w:p w14:paraId="5B58CCD7" w14:textId="77777777" w:rsidR="00995324" w:rsidRPr="0036228A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8B73FA0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2910D011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50AE83B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0E7BE0ED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324" w:rsidRPr="0021551A" w14:paraId="59BBDD27" w14:textId="77777777" w:rsidTr="003859F5">
        <w:trPr>
          <w:trHeight w:val="514"/>
        </w:trPr>
        <w:tc>
          <w:tcPr>
            <w:tcW w:w="657" w:type="dxa"/>
            <w:vAlign w:val="center"/>
          </w:tcPr>
          <w:p w14:paraId="1609845F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50" w:type="dxa"/>
            <w:vAlign w:val="center"/>
          </w:tcPr>
          <w:p w14:paraId="0627F812" w14:textId="77777777" w:rsidR="00995324" w:rsidRPr="0036228A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648FEC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1AF23238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87D4DE2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5A21B223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324" w:rsidRPr="0021551A" w14:paraId="431DC0C2" w14:textId="77777777" w:rsidTr="003859F5">
        <w:trPr>
          <w:trHeight w:val="514"/>
        </w:trPr>
        <w:tc>
          <w:tcPr>
            <w:tcW w:w="657" w:type="dxa"/>
            <w:vAlign w:val="center"/>
          </w:tcPr>
          <w:p w14:paraId="1720055A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50" w:type="dxa"/>
            <w:vAlign w:val="center"/>
          </w:tcPr>
          <w:p w14:paraId="4279FB8D" w14:textId="77777777" w:rsidR="00995324" w:rsidRPr="0036228A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CB4305B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07AFEEA0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03622242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66C8DEF1" w14:textId="77777777" w:rsidR="00995324" w:rsidRPr="0036228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5324" w:rsidRPr="0021551A" w14:paraId="5F82D0E3" w14:textId="77777777" w:rsidTr="003859F5">
        <w:trPr>
          <w:trHeight w:val="429"/>
        </w:trPr>
        <w:tc>
          <w:tcPr>
            <w:tcW w:w="657" w:type="dxa"/>
          </w:tcPr>
          <w:p w14:paraId="677899F5" w14:textId="77777777" w:rsidR="00995324" w:rsidRPr="0021551A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730C9" w14:textId="77777777" w:rsidR="00995324" w:rsidRPr="0021551A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14:paraId="46D74E42" w14:textId="77777777" w:rsidR="00995324" w:rsidRPr="00262990" w:rsidRDefault="00995324" w:rsidP="00385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14:paraId="4CE21F81" w14:textId="77777777" w:rsidR="00995324" w:rsidRPr="0021551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14:paraId="19DF766D" w14:textId="77777777" w:rsidR="00995324" w:rsidRPr="0021551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2CCEEFEB" w14:textId="77777777" w:rsidR="00995324" w:rsidRPr="0021551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19D6C651" w14:textId="77777777" w:rsidR="00995324" w:rsidRPr="0021551A" w:rsidRDefault="00995324" w:rsidP="00385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948EE6" w14:textId="77777777" w:rsidR="00995324" w:rsidRPr="0021551A" w:rsidRDefault="00995324" w:rsidP="0099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ADFC0" w14:textId="58407070" w:rsidR="00995324" w:rsidRPr="00262990" w:rsidRDefault="00995324" w:rsidP="0099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99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990">
        <w:rPr>
          <w:rFonts w:ascii="Times New Roman" w:hAnsi="Times New Roman" w:cs="Times New Roman"/>
          <w:sz w:val="24"/>
          <w:szCs w:val="24"/>
        </w:rPr>
        <w:t>ИТОГО:</w:t>
      </w:r>
      <w:r w:rsidRPr="00262990">
        <w:rPr>
          <w:rFonts w:ascii="Times New Roman" w:hAnsi="Times New Roman" w:cs="Times New Roman"/>
          <w:sz w:val="24"/>
          <w:szCs w:val="24"/>
        </w:rPr>
        <w:t>(сумма прописью) рублей ____ копеек.</w:t>
      </w:r>
    </w:p>
    <w:p w14:paraId="0BA6AC8F" w14:textId="77777777" w:rsidR="00995324" w:rsidRDefault="00995324" w:rsidP="00995324"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57" w:name="_GoBack"/>
      <w:bookmarkEnd w:id="57"/>
    </w:p>
    <w:sectPr w:rsidR="00995324" w:rsidSect="006D61AC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A95B83"/>
    <w:multiLevelType w:val="hybridMultilevel"/>
    <w:tmpl w:val="9D3213A6"/>
    <w:lvl w:ilvl="0" w:tplc="F328C9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33E6C"/>
    <w:multiLevelType w:val="hybridMultilevel"/>
    <w:tmpl w:val="F8E036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30F30"/>
    <w:multiLevelType w:val="multilevel"/>
    <w:tmpl w:val="72B405D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7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8107E"/>
    <w:multiLevelType w:val="multilevel"/>
    <w:tmpl w:val="A2E81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33A1536C"/>
    <w:multiLevelType w:val="multilevel"/>
    <w:tmpl w:val="270413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30455A"/>
    <w:multiLevelType w:val="hybridMultilevel"/>
    <w:tmpl w:val="1F04488E"/>
    <w:lvl w:ilvl="0" w:tplc="93A0E5B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3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431A9"/>
    <w:multiLevelType w:val="hybridMultilevel"/>
    <w:tmpl w:val="5F5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D16476"/>
    <w:multiLevelType w:val="hybridMultilevel"/>
    <w:tmpl w:val="BA6C4544"/>
    <w:lvl w:ilvl="0" w:tplc="B4860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A201CD"/>
    <w:multiLevelType w:val="multilevel"/>
    <w:tmpl w:val="05BA2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20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7"/>
  </w:num>
  <w:num w:numId="6">
    <w:abstractNumId w:val="20"/>
  </w:num>
  <w:num w:numId="7">
    <w:abstractNumId w:val="2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19"/>
  </w:num>
  <w:num w:numId="16">
    <w:abstractNumId w:val="12"/>
  </w:num>
  <w:num w:numId="17">
    <w:abstractNumId w:val="16"/>
  </w:num>
  <w:num w:numId="18">
    <w:abstractNumId w:val="14"/>
  </w:num>
  <w:num w:numId="19">
    <w:abstractNumId w:val="11"/>
  </w:num>
  <w:num w:numId="20">
    <w:abstractNumId w:val="5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2"/>
    <w:rsid w:val="000140C7"/>
    <w:rsid w:val="00015FAA"/>
    <w:rsid w:val="00040D7B"/>
    <w:rsid w:val="000A3A31"/>
    <w:rsid w:val="000C3DB2"/>
    <w:rsid w:val="000C51A1"/>
    <w:rsid w:val="000F7A3B"/>
    <w:rsid w:val="00112E98"/>
    <w:rsid w:val="001846F5"/>
    <w:rsid w:val="00193E79"/>
    <w:rsid w:val="001C5D47"/>
    <w:rsid w:val="001D7691"/>
    <w:rsid w:val="001E16BB"/>
    <w:rsid w:val="0024409F"/>
    <w:rsid w:val="00262990"/>
    <w:rsid w:val="00281473"/>
    <w:rsid w:val="002C35B3"/>
    <w:rsid w:val="003227E4"/>
    <w:rsid w:val="00353D41"/>
    <w:rsid w:val="003859F5"/>
    <w:rsid w:val="003A7D1D"/>
    <w:rsid w:val="003D01B8"/>
    <w:rsid w:val="003F0DB5"/>
    <w:rsid w:val="00402E01"/>
    <w:rsid w:val="00405E25"/>
    <w:rsid w:val="0043562E"/>
    <w:rsid w:val="00455F12"/>
    <w:rsid w:val="004A47F5"/>
    <w:rsid w:val="004C3DBD"/>
    <w:rsid w:val="004D6E3B"/>
    <w:rsid w:val="004F0DDD"/>
    <w:rsid w:val="0050396F"/>
    <w:rsid w:val="005106BF"/>
    <w:rsid w:val="0051436A"/>
    <w:rsid w:val="00521942"/>
    <w:rsid w:val="00583D43"/>
    <w:rsid w:val="005B0157"/>
    <w:rsid w:val="006428D4"/>
    <w:rsid w:val="00652F47"/>
    <w:rsid w:val="00662C14"/>
    <w:rsid w:val="006B567B"/>
    <w:rsid w:val="006D0124"/>
    <w:rsid w:val="006D61AC"/>
    <w:rsid w:val="00761FBA"/>
    <w:rsid w:val="007E3681"/>
    <w:rsid w:val="007E78AE"/>
    <w:rsid w:val="00813F58"/>
    <w:rsid w:val="00851C2A"/>
    <w:rsid w:val="008608D5"/>
    <w:rsid w:val="00863AFF"/>
    <w:rsid w:val="008A5C8A"/>
    <w:rsid w:val="008A6533"/>
    <w:rsid w:val="008A77F4"/>
    <w:rsid w:val="008B6A2F"/>
    <w:rsid w:val="008E7494"/>
    <w:rsid w:val="009525ED"/>
    <w:rsid w:val="009548CF"/>
    <w:rsid w:val="00985640"/>
    <w:rsid w:val="009908D1"/>
    <w:rsid w:val="00994029"/>
    <w:rsid w:val="00994529"/>
    <w:rsid w:val="00995324"/>
    <w:rsid w:val="009B0C37"/>
    <w:rsid w:val="009C1F0E"/>
    <w:rsid w:val="009F13F7"/>
    <w:rsid w:val="00AD28DC"/>
    <w:rsid w:val="00AD4034"/>
    <w:rsid w:val="00AD76B1"/>
    <w:rsid w:val="00AE3C60"/>
    <w:rsid w:val="00B01FC4"/>
    <w:rsid w:val="00B203D1"/>
    <w:rsid w:val="00B3013D"/>
    <w:rsid w:val="00B571F6"/>
    <w:rsid w:val="00B976E6"/>
    <w:rsid w:val="00C05321"/>
    <w:rsid w:val="00C10F4E"/>
    <w:rsid w:val="00C80CDC"/>
    <w:rsid w:val="00C839EB"/>
    <w:rsid w:val="00C843CD"/>
    <w:rsid w:val="00CA3073"/>
    <w:rsid w:val="00CB1042"/>
    <w:rsid w:val="00CD6292"/>
    <w:rsid w:val="00D05B4B"/>
    <w:rsid w:val="00D30FFB"/>
    <w:rsid w:val="00D76908"/>
    <w:rsid w:val="00D77B23"/>
    <w:rsid w:val="00DA36CB"/>
    <w:rsid w:val="00DA79DE"/>
    <w:rsid w:val="00DB4A42"/>
    <w:rsid w:val="00DB7CDD"/>
    <w:rsid w:val="00E0218F"/>
    <w:rsid w:val="00E05308"/>
    <w:rsid w:val="00E211B5"/>
    <w:rsid w:val="00E40A20"/>
    <w:rsid w:val="00E65F4E"/>
    <w:rsid w:val="00E818E8"/>
    <w:rsid w:val="00E83E78"/>
    <w:rsid w:val="00E8460E"/>
    <w:rsid w:val="00EF7CC7"/>
    <w:rsid w:val="00F73EC3"/>
    <w:rsid w:val="00F86289"/>
    <w:rsid w:val="00F9227A"/>
    <w:rsid w:val="00F95A1E"/>
    <w:rsid w:val="00FD159E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0B"/>
  <w15:docId w15:val="{747D2AB3-D02A-4A80-9B1A-C658D279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1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F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55F1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55F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55F12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455F1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55F12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455F1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455F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A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Body Text"/>
    <w:basedOn w:val="a"/>
    <w:link w:val="aa"/>
    <w:rsid w:val="00AD76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D76B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A31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995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995324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A0AF-E70C-4352-9102-E8A42B0B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cp:lastPrinted>2024-02-14T13:05:00Z</cp:lastPrinted>
  <dcterms:created xsi:type="dcterms:W3CDTF">2024-04-03T10:49:00Z</dcterms:created>
  <dcterms:modified xsi:type="dcterms:W3CDTF">2024-04-03T10:50:00Z</dcterms:modified>
</cp:coreProperties>
</file>