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91CF1" w14:textId="77777777" w:rsidR="00D20650" w:rsidRPr="00E15FF9" w:rsidRDefault="00D20650" w:rsidP="009E0303">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xml:space="preserve">№ </w:t>
      </w:r>
      <w:r w:rsidR="008F28E9">
        <w:rPr>
          <w:rFonts w:cs="Times New Roman"/>
          <w:b/>
          <w:lang w:eastAsia="en-US"/>
        </w:rPr>
        <w:t>________</w:t>
      </w:r>
    </w:p>
    <w:p w14:paraId="20B80618" w14:textId="77777777" w:rsidR="00D20650" w:rsidRPr="00E15FF9" w:rsidRDefault="00D20650" w:rsidP="007D0FB8">
      <w:pPr>
        <w:tabs>
          <w:tab w:val="left" w:pos="3092"/>
        </w:tabs>
        <w:jc w:val="center"/>
        <w:rPr>
          <w:rFonts w:cs="Times New Roman"/>
          <w:lang w:eastAsia="en-US"/>
        </w:rPr>
      </w:pPr>
      <w:r w:rsidRPr="00E15FF9">
        <w:rPr>
          <w:rFonts w:cs="Times New Roman"/>
          <w:lang w:eastAsia="en-US"/>
        </w:rPr>
        <w:t>поставки товара</w:t>
      </w:r>
    </w:p>
    <w:p w14:paraId="4ECE9791" w14:textId="77777777" w:rsidR="00D20650" w:rsidRPr="00E15FF9" w:rsidRDefault="00D20650" w:rsidP="00D20650">
      <w:pPr>
        <w:jc w:val="center"/>
        <w:rPr>
          <w:rFonts w:cs="Times New Roman"/>
          <w:b/>
          <w:lang w:eastAsia="en-US"/>
        </w:rPr>
      </w:pPr>
    </w:p>
    <w:p w14:paraId="66996F23" w14:textId="11219B61" w:rsidR="00D20650" w:rsidRPr="00E15FF9" w:rsidRDefault="00D20650" w:rsidP="00D20650">
      <w:pPr>
        <w:jc w:val="both"/>
        <w:rPr>
          <w:rFonts w:cs="Times New Roman"/>
          <w:lang w:eastAsia="en-US"/>
        </w:rPr>
      </w:pPr>
      <w:proofErr w:type="spellStart"/>
      <w:r w:rsidRPr="00E15FF9">
        <w:rPr>
          <w:rFonts w:cs="Times New Roman"/>
          <w:lang w:eastAsia="en-US"/>
        </w:rPr>
        <w:t>г</w:t>
      </w:r>
      <w:proofErr w:type="gramStart"/>
      <w:r w:rsidRPr="00E15FF9">
        <w:rPr>
          <w:rFonts w:cs="Times New Roman"/>
          <w:lang w:eastAsia="en-US"/>
        </w:rPr>
        <w:t>.Б</w:t>
      </w:r>
      <w:proofErr w:type="gramEnd"/>
      <w:r w:rsidRPr="00E15FF9">
        <w:rPr>
          <w:rFonts w:cs="Times New Roman"/>
          <w:lang w:eastAsia="en-US"/>
        </w:rPr>
        <w:t>ендеры</w:t>
      </w:r>
      <w:proofErr w:type="spellEnd"/>
      <w:r w:rsidRPr="00E15FF9">
        <w:rPr>
          <w:rFonts w:cs="Times New Roman"/>
          <w:lang w:eastAsia="en-US"/>
        </w:rPr>
        <w:t xml:space="preserve">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8F28E9">
        <w:rPr>
          <w:rFonts w:cs="Times New Roman"/>
          <w:lang w:eastAsia="en-US"/>
        </w:rPr>
        <w:t xml:space="preserve">     </w:t>
      </w:r>
      <w:r w:rsidR="007D0FB8">
        <w:rPr>
          <w:rFonts w:cs="Times New Roman"/>
          <w:lang w:eastAsia="en-US"/>
        </w:rPr>
        <w:t xml:space="preserve">    «___»______________</w:t>
      </w:r>
      <w:r w:rsidR="008F28E9">
        <w:rPr>
          <w:rFonts w:cs="Times New Roman"/>
          <w:lang w:eastAsia="en-US"/>
        </w:rPr>
        <w:t xml:space="preserve"> </w:t>
      </w:r>
      <w:r w:rsidR="009D22FD">
        <w:rPr>
          <w:rFonts w:cs="Times New Roman"/>
          <w:lang w:eastAsia="en-US"/>
        </w:rPr>
        <w:t>2024</w:t>
      </w:r>
      <w:r w:rsidRPr="00E15FF9">
        <w:rPr>
          <w:rFonts w:cs="Times New Roman"/>
          <w:lang w:eastAsia="en-US"/>
        </w:rPr>
        <w:t xml:space="preserve"> года</w:t>
      </w:r>
      <w:r w:rsidRPr="00E15FF9">
        <w:rPr>
          <w:rFonts w:cs="Times New Roman"/>
          <w:lang w:eastAsia="en-US"/>
        </w:rPr>
        <w:tab/>
      </w:r>
      <w:r w:rsidRPr="00E15FF9">
        <w:rPr>
          <w:rFonts w:cs="Times New Roman"/>
          <w:lang w:eastAsia="en-US"/>
        </w:rPr>
        <w:tab/>
      </w:r>
    </w:p>
    <w:p w14:paraId="27498D46" w14:textId="458A473E" w:rsidR="00296E61" w:rsidRPr="00100A5D" w:rsidRDefault="00D20650" w:rsidP="00296E61">
      <w:pPr>
        <w:widowControl w:val="0"/>
        <w:tabs>
          <w:tab w:val="left" w:pos="1776"/>
          <w:tab w:val="left" w:pos="5189"/>
          <w:tab w:val="left" w:pos="8424"/>
        </w:tabs>
        <w:spacing w:line="274" w:lineRule="exact"/>
        <w:ind w:firstLine="600"/>
        <w:jc w:val="both"/>
        <w:rPr>
          <w:rFonts w:eastAsia="Times New Roman" w:cs="Times New Roman"/>
          <w:color w:val="000000"/>
          <w:lang w:bidi="ru-RU"/>
        </w:rPr>
      </w:pPr>
      <w:proofErr w:type="gramStart"/>
      <w:r w:rsidRPr="00E15FF9">
        <w:rPr>
          <w:rFonts w:cs="Times New Roman"/>
        </w:rPr>
        <w:t xml:space="preserve">Государственная администрация города Бендеры, именуемая в дальнейшем «Заказчик», в лице </w:t>
      </w:r>
      <w:r w:rsidR="00E94372">
        <w:rPr>
          <w:rFonts w:cs="Times New Roman"/>
        </w:rPr>
        <w:t>_____________________________</w:t>
      </w:r>
      <w:r w:rsidRPr="00E15FF9">
        <w:rPr>
          <w:rFonts w:cs="Times New Roman"/>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w:t>
      </w:r>
      <w:r w:rsidR="009D22FD">
        <w:rPr>
          <w:rFonts w:cs="Times New Roman"/>
        </w:rPr>
        <w:t>давской Республике» (С</w:t>
      </w:r>
      <w:r w:rsidR="005C3DDC">
        <w:rPr>
          <w:rFonts w:cs="Times New Roman"/>
        </w:rPr>
        <w:t>ЗМР</w:t>
      </w:r>
      <w:r w:rsidR="009D22FD">
        <w:rPr>
          <w:rFonts w:cs="Times New Roman"/>
        </w:rPr>
        <w:t xml:space="preserve"> 94-4), </w:t>
      </w:r>
      <w:r w:rsidRPr="00E15FF9">
        <w:rPr>
          <w:rFonts w:cs="Times New Roman"/>
        </w:rPr>
        <w:t xml:space="preserve">с одной стороны, </w:t>
      </w:r>
      <w:r w:rsidR="002A0DE0">
        <w:t>________________________________________________</w:t>
      </w:r>
      <w:r w:rsidR="00296E61">
        <w:rPr>
          <w:rFonts w:cs="Times New Roman"/>
        </w:rPr>
        <w:t xml:space="preserve">, </w:t>
      </w:r>
      <w:r w:rsidR="003A12A8">
        <w:rPr>
          <w:rFonts w:cs="Times New Roman"/>
        </w:rPr>
        <w:t>именуемый в дальнейшем «Поставщик»</w:t>
      </w:r>
      <w:r w:rsidR="00D44812" w:rsidRPr="00D44812">
        <w:rPr>
          <w:rFonts w:cs="Times New Roman"/>
        </w:rPr>
        <w:t>,</w:t>
      </w:r>
      <w:r w:rsidR="00F174A2">
        <w:rPr>
          <w:rFonts w:cs="Times New Roman"/>
        </w:rPr>
        <w:t xml:space="preserve"> в лице</w:t>
      </w:r>
      <w:r w:rsidR="002A0DE0">
        <w:rPr>
          <w:rFonts w:cs="Times New Roman"/>
        </w:rPr>
        <w:t xml:space="preserve"> __________________________</w:t>
      </w:r>
      <w:r w:rsidR="00F174A2">
        <w:rPr>
          <w:rFonts w:cs="Times New Roman"/>
        </w:rPr>
        <w:t>,</w:t>
      </w:r>
      <w:r w:rsidR="00D44812" w:rsidRPr="00D44812">
        <w:rPr>
          <w:rFonts w:cs="Times New Roman"/>
        </w:rPr>
        <w:t xml:space="preserve"> </w:t>
      </w:r>
      <w:r w:rsidRPr="00E15FF9">
        <w:rPr>
          <w:rFonts w:cs="Times New Roman"/>
        </w:rPr>
        <w:t>с другой стороны, и</w:t>
      </w:r>
      <w:r w:rsidRPr="00E15FF9">
        <w:t xml:space="preserve"> </w:t>
      </w:r>
      <w:r w:rsidR="005F7BA1" w:rsidRPr="005F7BA1">
        <w:rPr>
          <w:rFonts w:cs="Times New Roman"/>
        </w:rPr>
        <w:t xml:space="preserve">муниципальное </w:t>
      </w:r>
      <w:r w:rsidR="002A0DE0">
        <w:rPr>
          <w:rFonts w:cs="Times New Roman"/>
        </w:rPr>
        <w:t xml:space="preserve">образовательное </w:t>
      </w:r>
      <w:r w:rsidR="005F7BA1" w:rsidRPr="005F7BA1">
        <w:rPr>
          <w:rFonts w:cs="Times New Roman"/>
        </w:rPr>
        <w:t xml:space="preserve">учреждение </w:t>
      </w:r>
      <w:r w:rsidR="002A0DE0">
        <w:rPr>
          <w:rFonts w:cs="Times New Roman"/>
        </w:rPr>
        <w:t xml:space="preserve">дополнительного образования </w:t>
      </w:r>
      <w:r w:rsidR="005F7BA1" w:rsidRPr="005F7BA1">
        <w:rPr>
          <w:rFonts w:cs="Times New Roman"/>
        </w:rPr>
        <w:t>«</w:t>
      </w:r>
      <w:r w:rsidR="002A0DE0">
        <w:rPr>
          <w:rFonts w:cs="Times New Roman"/>
        </w:rPr>
        <w:t>Детская музыкальная школа №1</w:t>
      </w:r>
      <w:r w:rsidR="005F7BA1" w:rsidRPr="005F7BA1">
        <w:rPr>
          <w:rFonts w:cs="Times New Roman"/>
        </w:rPr>
        <w:t>», именуемое</w:t>
      </w:r>
      <w:proofErr w:type="gramEnd"/>
      <w:r w:rsidR="005F7BA1" w:rsidRPr="005F7BA1">
        <w:rPr>
          <w:rFonts w:cs="Times New Roman"/>
        </w:rPr>
        <w:t xml:space="preserve"> </w:t>
      </w:r>
      <w:proofErr w:type="gramStart"/>
      <w:r w:rsidR="005F7BA1" w:rsidRPr="005F7BA1">
        <w:rPr>
          <w:rFonts w:cs="Times New Roman"/>
        </w:rPr>
        <w:t xml:space="preserve">в дальнейшем «Получатель», в лице </w:t>
      </w:r>
      <w:r w:rsidR="00E94372">
        <w:rPr>
          <w:rFonts w:cs="Times New Roman"/>
        </w:rPr>
        <w:t>____________________________________________</w:t>
      </w:r>
      <w:r w:rsidR="005F7BA1" w:rsidRPr="005F7BA1">
        <w:rPr>
          <w:rFonts w:cs="Times New Roman"/>
        </w:rPr>
        <w:t xml:space="preserve">, </w:t>
      </w:r>
      <w:r w:rsidR="005F7BA1">
        <w:rPr>
          <w:rFonts w:cs="Times New Roman"/>
        </w:rPr>
        <w:t>действующей на основании Устава</w:t>
      </w:r>
      <w:r>
        <w:rPr>
          <w:rFonts w:cs="Times New Roman"/>
        </w:rPr>
        <w:t xml:space="preserve">, </w:t>
      </w:r>
      <w:r w:rsidRPr="00E15FF9">
        <w:rPr>
          <w:rFonts w:cs="Times New Roman"/>
        </w:rPr>
        <w:t xml:space="preserve">с третьей стороны, именуемые при совместном упоминании «Стороны», а по отдельности – «Сторона», </w:t>
      </w:r>
      <w:r w:rsidR="00492575">
        <w:rPr>
          <w:rFonts w:eastAsia="Times New Roman" w:cs="Times New Roman"/>
        </w:rPr>
        <w:t xml:space="preserve">в соответствии с Гражданским кодексом Приднестровской Молдавской Республики, </w:t>
      </w:r>
      <w:r w:rsidR="00492575" w:rsidRPr="007874AE">
        <w:rPr>
          <w:rFonts w:cs="Times New Roman"/>
        </w:rPr>
        <w:t>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492575" w:rsidRPr="00E15FF9">
        <w:rPr>
          <w:rFonts w:cs="Times New Roman"/>
        </w:rPr>
        <w:t>,</w:t>
      </w:r>
      <w:r w:rsidR="00492575">
        <w:rPr>
          <w:rFonts w:cs="Times New Roman"/>
        </w:rPr>
        <w:t xml:space="preserve"> </w:t>
      </w:r>
      <w:r w:rsidRPr="00E15FF9">
        <w:rPr>
          <w:rFonts w:cs="Times New Roman"/>
        </w:rPr>
        <w:t>Планом закупок товаров, работ услуг для обеспечения муниципальных нужд</w:t>
      </w:r>
      <w:proofErr w:type="gramEnd"/>
      <w:r w:rsidRPr="00E15FF9">
        <w:rPr>
          <w:rFonts w:cs="Times New Roman"/>
        </w:rPr>
        <w:t xml:space="preserve"> на </w:t>
      </w:r>
      <w:r w:rsidR="002A0DE0">
        <w:rPr>
          <w:rFonts w:cs="Times New Roman"/>
        </w:rPr>
        <w:t>2024</w:t>
      </w:r>
      <w:r w:rsidRPr="00E15FF9">
        <w:rPr>
          <w:rFonts w:cs="Times New Roman"/>
        </w:rPr>
        <w:t xml:space="preserve"> год (№</w:t>
      </w:r>
      <w:r w:rsidR="0025445C">
        <w:rPr>
          <w:rFonts w:cs="Times New Roman"/>
        </w:rPr>
        <w:t xml:space="preserve"> </w:t>
      </w:r>
      <w:r w:rsidR="002A0DE0">
        <w:rPr>
          <w:rFonts w:cs="Times New Roman"/>
        </w:rPr>
        <w:t>23,3;23</w:t>
      </w:r>
      <w:r w:rsidR="008845B6">
        <w:rPr>
          <w:rFonts w:cs="Times New Roman"/>
        </w:rPr>
        <w:t>.</w:t>
      </w:r>
      <w:r w:rsidR="002A0DE0">
        <w:rPr>
          <w:rFonts w:cs="Times New Roman"/>
        </w:rPr>
        <w:t>14</w:t>
      </w:r>
      <w:r w:rsidR="00296E61">
        <w:rPr>
          <w:rFonts w:cs="Times New Roman"/>
        </w:rPr>
        <w:t>),</w:t>
      </w:r>
      <w:r w:rsidR="00296E61" w:rsidRPr="00296E61">
        <w:rPr>
          <w:rFonts w:eastAsia="Times New Roman" w:cs="Times New Roman"/>
          <w:color w:val="000000"/>
          <w:lang w:bidi="ru-RU"/>
        </w:rPr>
        <w:t xml:space="preserve"> </w:t>
      </w:r>
      <w:r w:rsidR="00296E61" w:rsidRPr="008E5DEE">
        <w:rPr>
          <w:rFonts w:eastAsia="Times New Roman" w:cs="Times New Roman"/>
          <w:color w:val="000000"/>
          <w:lang w:bidi="ru-RU"/>
        </w:rPr>
        <w:t>по итогам проведения запроса предложений (Извещение о закупке</w:t>
      </w:r>
      <w:r w:rsidR="00296E61">
        <w:rPr>
          <w:rFonts w:eastAsia="Times New Roman" w:cs="Times New Roman"/>
          <w:color w:val="000000"/>
          <w:lang w:bidi="ru-RU"/>
        </w:rPr>
        <w:t xml:space="preserve"> товаров, работ, услуг  </w:t>
      </w:r>
      <w:r w:rsidR="00296E61" w:rsidRPr="008E5DEE">
        <w:rPr>
          <w:rFonts w:eastAsia="Times New Roman" w:cs="Times New Roman"/>
          <w:color w:val="000000"/>
          <w:lang w:bidi="ru-RU"/>
        </w:rPr>
        <w:t>для обеспечения государственных (муниципальн</w:t>
      </w:r>
      <w:r w:rsidR="00296E61">
        <w:rPr>
          <w:rFonts w:eastAsia="Times New Roman" w:cs="Times New Roman"/>
          <w:color w:val="000000"/>
          <w:lang w:bidi="ru-RU"/>
        </w:rPr>
        <w:t xml:space="preserve">ых) нужд </w:t>
      </w:r>
      <w:r w:rsidR="00670AF0">
        <w:rPr>
          <w:rFonts w:eastAsia="Times New Roman" w:cs="Times New Roman"/>
          <w:color w:val="000000"/>
          <w:lang w:bidi="ru-RU"/>
        </w:rPr>
        <w:t xml:space="preserve">от </w:t>
      </w:r>
      <w:r w:rsidR="002A0DE0">
        <w:rPr>
          <w:rFonts w:eastAsia="Times New Roman" w:cs="Times New Roman"/>
          <w:color w:val="000000"/>
          <w:lang w:bidi="ru-RU"/>
        </w:rPr>
        <w:t xml:space="preserve">      2024</w:t>
      </w:r>
      <w:r w:rsidR="00296E61">
        <w:rPr>
          <w:rFonts w:eastAsia="Times New Roman" w:cs="Times New Roman"/>
          <w:color w:val="000000"/>
          <w:lang w:bidi="ru-RU"/>
        </w:rPr>
        <w:t xml:space="preserve"> года, </w:t>
      </w:r>
      <w:r w:rsidR="009E0303">
        <w:rPr>
          <w:rFonts w:eastAsia="Times New Roman" w:cs="Times New Roman"/>
          <w:color w:val="000000"/>
          <w:lang w:bidi="ru-RU"/>
        </w:rPr>
        <w:t xml:space="preserve">Протокол </w:t>
      </w:r>
      <w:r w:rsidR="00296E61" w:rsidRPr="005D324F">
        <w:rPr>
          <w:rFonts w:eastAsia="Times New Roman" w:cs="Times New Roman"/>
          <w:color w:val="000000"/>
          <w:lang w:bidi="ru-RU"/>
        </w:rPr>
        <w:t xml:space="preserve">запроса предложений </w:t>
      </w:r>
      <w:r w:rsidR="005C3DDC">
        <w:rPr>
          <w:rFonts w:eastAsia="Times New Roman" w:cs="Times New Roman"/>
          <w:color w:val="000000"/>
          <w:lang w:bidi="ru-RU"/>
        </w:rPr>
        <w:t>_______________</w:t>
      </w:r>
      <w:r w:rsidR="009D22FD">
        <w:t xml:space="preserve"> </w:t>
      </w:r>
      <w:r w:rsidR="009E0303">
        <w:t xml:space="preserve"> </w:t>
      </w:r>
      <w:r w:rsidR="00492575">
        <w:rPr>
          <w:rFonts w:eastAsia="Times New Roman" w:cs="Times New Roman"/>
          <w:color w:val="000000"/>
          <w:lang w:bidi="ru-RU"/>
        </w:rPr>
        <w:t xml:space="preserve">от </w:t>
      </w:r>
      <w:r w:rsidR="002A0DE0">
        <w:rPr>
          <w:rFonts w:eastAsia="Times New Roman" w:cs="Times New Roman"/>
          <w:color w:val="000000"/>
          <w:lang w:bidi="ru-RU"/>
        </w:rPr>
        <w:t>_______2024 года №</w:t>
      </w:r>
      <w:r w:rsidR="005C3DDC">
        <w:rPr>
          <w:rFonts w:eastAsia="Times New Roman" w:cs="Times New Roman"/>
          <w:color w:val="000000"/>
          <w:lang w:bidi="ru-RU"/>
        </w:rPr>
        <w:t>___</w:t>
      </w:r>
      <w:proofErr w:type="gramStart"/>
      <w:r w:rsidR="005C3DDC">
        <w:rPr>
          <w:rFonts w:eastAsia="Times New Roman" w:cs="Times New Roman"/>
          <w:color w:val="000000"/>
          <w:lang w:bidi="ru-RU"/>
        </w:rPr>
        <w:t>_</w:t>
      </w:r>
      <w:r w:rsidR="00296E61">
        <w:rPr>
          <w:rFonts w:eastAsia="Times New Roman" w:cs="Times New Roman"/>
          <w:color w:val="000000"/>
          <w:lang w:bidi="ru-RU"/>
        </w:rPr>
        <w:t>-</w:t>
      </w:r>
      <w:proofErr w:type="gramEnd"/>
      <w:r w:rsidR="00296E61">
        <w:rPr>
          <w:rFonts w:eastAsia="Times New Roman" w:cs="Times New Roman"/>
          <w:color w:val="000000"/>
          <w:lang w:bidi="ru-RU"/>
        </w:rPr>
        <w:t>ЗП)</w:t>
      </w:r>
      <w:r w:rsidR="005C3DDC">
        <w:rPr>
          <w:rFonts w:eastAsia="Times New Roman" w:cs="Times New Roman"/>
          <w:color w:val="000000"/>
          <w:lang w:bidi="ru-RU"/>
        </w:rPr>
        <w:t>,</w:t>
      </w:r>
      <w:r w:rsidR="00296E61">
        <w:rPr>
          <w:rFonts w:eastAsia="Times New Roman" w:cs="Times New Roman"/>
          <w:color w:val="000000"/>
          <w:lang w:bidi="ru-RU"/>
        </w:rPr>
        <w:t xml:space="preserve"> </w:t>
      </w:r>
      <w:r w:rsidR="00296E61" w:rsidRPr="005D324F">
        <w:rPr>
          <w:rFonts w:eastAsia="Times New Roman" w:cs="Times New Roman"/>
          <w:color w:val="000000"/>
          <w:lang w:bidi="ru-RU"/>
        </w:rPr>
        <w:t>заключили на</w:t>
      </w:r>
      <w:r w:rsidR="00296E61">
        <w:rPr>
          <w:rFonts w:eastAsia="Times New Roman" w:cs="Times New Roman"/>
          <w:color w:val="000000"/>
          <w:lang w:bidi="ru-RU"/>
        </w:rPr>
        <w:t>стоящий договор о нижеследующем:</w:t>
      </w:r>
    </w:p>
    <w:p w14:paraId="4BBD7E10" w14:textId="77777777" w:rsidR="00D20650" w:rsidRPr="00E15FF9" w:rsidRDefault="00D20650" w:rsidP="00296E61">
      <w:pPr>
        <w:jc w:val="both"/>
        <w:rPr>
          <w:rFonts w:cs="Times New Roman"/>
        </w:rPr>
      </w:pPr>
    </w:p>
    <w:p w14:paraId="3F99F82A" w14:textId="77777777" w:rsidR="00D20650" w:rsidRPr="00E15FF9" w:rsidRDefault="00D20650" w:rsidP="00D20650">
      <w:pPr>
        <w:ind w:firstLine="567"/>
        <w:jc w:val="center"/>
        <w:rPr>
          <w:rFonts w:cs="Times New Roman"/>
          <w:b/>
        </w:rPr>
      </w:pPr>
      <w:r w:rsidRPr="00E15FF9">
        <w:rPr>
          <w:rFonts w:cs="Times New Roman"/>
          <w:b/>
        </w:rPr>
        <w:t>1. Предмет договора</w:t>
      </w:r>
    </w:p>
    <w:p w14:paraId="10D2409F" w14:textId="767F7976" w:rsidR="00D20650" w:rsidRPr="00E15FF9" w:rsidRDefault="00D20650" w:rsidP="00D20650">
      <w:pPr>
        <w:ind w:firstLine="567"/>
        <w:jc w:val="both"/>
        <w:rPr>
          <w:rFonts w:cs="Times New Roman"/>
        </w:rPr>
      </w:pPr>
      <w:r w:rsidRPr="00E15FF9">
        <w:rPr>
          <w:rFonts w:cs="Times New Roman"/>
        </w:rPr>
        <w:t>1.1. По настоящему договору Поставщик</w:t>
      </w:r>
      <w:r w:rsidR="00FE4060">
        <w:rPr>
          <w:rFonts w:cs="Times New Roman"/>
        </w:rPr>
        <w:t>, осуществляющий предпринимательскую деятельность,</w:t>
      </w:r>
      <w:r w:rsidRPr="00E15FF9">
        <w:rPr>
          <w:rFonts w:cs="Times New Roman"/>
        </w:rPr>
        <w:t xml:space="preserve"> обязуется в обусловленный Договором срок поставить Заказчику</w:t>
      </w:r>
      <w:r w:rsidR="00742855">
        <w:t xml:space="preserve"> закупаем</w:t>
      </w:r>
      <w:r w:rsidR="002C2496">
        <w:t>ые</w:t>
      </w:r>
      <w:r w:rsidR="005C3DDC">
        <w:t>/ производим</w:t>
      </w:r>
      <w:r w:rsidR="002C2496">
        <w:t>ые</w:t>
      </w:r>
      <w:r w:rsidR="005F7BA1">
        <w:t xml:space="preserve"> им </w:t>
      </w:r>
      <w:r w:rsidR="002A0DE0" w:rsidRPr="002C2496">
        <w:t>музыкальн</w:t>
      </w:r>
      <w:r w:rsidR="002C2496" w:rsidRPr="002C2496">
        <w:t>ые</w:t>
      </w:r>
      <w:r w:rsidR="002A0DE0" w:rsidRPr="002C2496">
        <w:t xml:space="preserve"> </w:t>
      </w:r>
      <w:r w:rsidR="002C2496" w:rsidRPr="002C2496">
        <w:t>товары, мебель и текстильные товары</w:t>
      </w:r>
      <w:r w:rsidR="00492575" w:rsidRPr="002C2496">
        <w:t xml:space="preserve"> </w:t>
      </w:r>
      <w:r w:rsidR="00742855">
        <w:t>(именуем</w:t>
      </w:r>
      <w:r w:rsidR="005C3DDC">
        <w:t>ые</w:t>
      </w:r>
      <w:r w:rsidRPr="00E15FF9">
        <w:t xml:space="preserve"> в дальнейшем «Товар»)</w:t>
      </w:r>
      <w:r w:rsidR="00FE4060">
        <w:rPr>
          <w:rFonts w:cs="Times New Roman"/>
        </w:rPr>
        <w:t xml:space="preserve"> путем </w:t>
      </w:r>
      <w:r w:rsidR="005C3DDC">
        <w:rPr>
          <w:rFonts w:cs="Times New Roman"/>
        </w:rPr>
        <w:t>их</w:t>
      </w:r>
      <w:r w:rsidRPr="00E15FF9">
        <w:rPr>
          <w:rFonts w:cs="Times New Roman"/>
        </w:rPr>
        <w:t xml:space="preserve"> отгрузки (передачи) лицу, указанному в договоре в качестве Получателя.</w:t>
      </w:r>
    </w:p>
    <w:p w14:paraId="6D05D3AC" w14:textId="77777777" w:rsidR="00D20650" w:rsidRPr="00E15FF9" w:rsidRDefault="00D20650" w:rsidP="00D20650">
      <w:pPr>
        <w:ind w:firstLine="567"/>
        <w:jc w:val="both"/>
        <w:rPr>
          <w:rFonts w:cs="Times New Roman"/>
        </w:rPr>
      </w:pPr>
      <w:r w:rsidRPr="00E15FF9">
        <w:rPr>
          <w:rFonts w:cs="Times New Roman"/>
        </w:rPr>
        <w:t xml:space="preserve">1.2. Наименование, </w:t>
      </w:r>
      <w:r w:rsidRPr="00E135DD">
        <w:rPr>
          <w:rFonts w:cs="Times New Roman"/>
          <w:color w:val="000000" w:themeColor="text1"/>
        </w:rPr>
        <w:t xml:space="preserve">страна и фирма производитель, </w:t>
      </w:r>
      <w:r w:rsidRPr="00E15FF9">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13966B5E" w14:textId="77777777" w:rsidR="00D20650" w:rsidRDefault="00D20650" w:rsidP="00D20650">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7FA129C0" w14:textId="4704B788" w:rsidR="00B42D27" w:rsidRPr="009E0303" w:rsidRDefault="00B42D27" w:rsidP="009E0303">
      <w:pPr>
        <w:ind w:firstLine="567"/>
        <w:jc w:val="both"/>
        <w:rPr>
          <w:rFonts w:asciiTheme="minorHAnsi" w:hAnsiTheme="minorHAnsi"/>
          <w:b/>
          <w:sz w:val="22"/>
          <w:szCs w:val="22"/>
          <w:lang w:eastAsia="en-US"/>
        </w:rPr>
      </w:pPr>
      <w:r w:rsidRPr="00B42D27">
        <w:rPr>
          <w:rFonts w:ascii="Calibri" w:eastAsia="Calibri" w:hAnsi="Calibri" w:cs="Times New Roman"/>
          <w:sz w:val="22"/>
          <w:szCs w:val="22"/>
          <w:lang w:eastAsia="en-US"/>
        </w:rPr>
        <w:t xml:space="preserve">1.4. </w:t>
      </w:r>
      <w:r w:rsidR="00F174A2" w:rsidRPr="00631594">
        <w:rPr>
          <w:rFonts w:cs="Times New Roman"/>
          <w:lang w:eastAsia="en-US"/>
        </w:rPr>
        <w:t xml:space="preserve">Договор заключен на основании </w:t>
      </w:r>
      <w:r w:rsidR="00BC7286">
        <w:rPr>
          <w:rFonts w:cs="Times New Roman"/>
          <w:lang w:eastAsia="en-US"/>
        </w:rPr>
        <w:t xml:space="preserve">подпункта </w:t>
      </w:r>
      <w:r w:rsidR="005C3DDC">
        <w:rPr>
          <w:rFonts w:cs="Times New Roman"/>
          <w:lang w:eastAsia="en-US"/>
        </w:rPr>
        <w:t>____</w:t>
      </w:r>
      <w:r w:rsidR="00135F1F">
        <w:rPr>
          <w:rFonts w:cs="Times New Roman"/>
          <w:lang w:eastAsia="en-US"/>
        </w:rPr>
        <w:t xml:space="preserve"> </w:t>
      </w:r>
      <w:r w:rsidR="00F174A2">
        <w:rPr>
          <w:rFonts w:cs="Times New Roman"/>
          <w:lang w:eastAsia="en-US"/>
        </w:rPr>
        <w:t xml:space="preserve">пункта </w:t>
      </w:r>
      <w:r w:rsidR="005C3DDC">
        <w:rPr>
          <w:rFonts w:cs="Times New Roman"/>
          <w:lang w:eastAsia="en-US"/>
        </w:rPr>
        <w:t xml:space="preserve">_____ </w:t>
      </w:r>
      <w:r w:rsidR="00F174A2">
        <w:rPr>
          <w:rFonts w:cs="Times New Roman"/>
          <w:lang w:eastAsia="en-US"/>
        </w:rPr>
        <w:t xml:space="preserve">статьи </w:t>
      </w:r>
      <w:r w:rsidR="005C3DDC">
        <w:rPr>
          <w:rFonts w:cs="Times New Roman"/>
          <w:lang w:eastAsia="en-US"/>
        </w:rPr>
        <w:t>____</w:t>
      </w:r>
      <w:r w:rsidR="00F174A2" w:rsidRPr="00631594">
        <w:rPr>
          <w:rFonts w:cs="Times New Roman"/>
          <w:lang w:eastAsia="en-US"/>
        </w:rPr>
        <w:t>Закона о закупках.</w:t>
      </w:r>
    </w:p>
    <w:p w14:paraId="64CB96F2" w14:textId="77777777" w:rsidR="00D20650" w:rsidRPr="00E15FF9" w:rsidRDefault="00D20650" w:rsidP="00D20650">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716AA6D7" w14:textId="48639162" w:rsidR="00D20650" w:rsidRPr="00E15FF9" w:rsidRDefault="00D20650" w:rsidP="00D20650">
      <w:pPr>
        <w:ind w:firstLine="567"/>
        <w:jc w:val="both"/>
      </w:pPr>
      <w:r w:rsidRPr="00E15FF9">
        <w:t>2.1. Цена договора определяется согласно Спецификации (Приложение №1 к на</w:t>
      </w:r>
      <w:r>
        <w:t>стоящему договору) и составляет</w:t>
      </w:r>
      <w:proofErr w:type="gramStart"/>
      <w:r>
        <w:t xml:space="preserve"> </w:t>
      </w:r>
      <w:r w:rsidR="0025445C">
        <w:t xml:space="preserve"> </w:t>
      </w:r>
      <w:r w:rsidR="00296E61">
        <w:t xml:space="preserve"> </w:t>
      </w:r>
      <w:r w:rsidRPr="00E15FF9">
        <w:t>(</w:t>
      </w:r>
      <w:r w:rsidR="00E74355">
        <w:t xml:space="preserve">                </w:t>
      </w:r>
      <w:r w:rsidR="006C5A6C">
        <w:t>)</w:t>
      </w:r>
      <w:r w:rsidRPr="00E15FF9">
        <w:t xml:space="preserve"> </w:t>
      </w:r>
      <w:proofErr w:type="gramEnd"/>
      <w:r w:rsidR="00F174A2">
        <w:t>рубля</w:t>
      </w:r>
      <w:r w:rsidR="00456C37" w:rsidRPr="00E15FF9">
        <w:t xml:space="preserve"> </w:t>
      </w:r>
      <w:r w:rsidRPr="00E15FF9">
        <w:t xml:space="preserve">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14:paraId="238F79A6" w14:textId="77777777" w:rsidR="00D20650" w:rsidRPr="00E15FF9" w:rsidRDefault="00D20650" w:rsidP="00D20650">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523A8C60" w14:textId="77777777" w:rsidR="00D20650" w:rsidRPr="00E15FF9" w:rsidRDefault="00D20650" w:rsidP="00D20650">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14:paraId="2B282C1F" w14:textId="5B1EF487" w:rsidR="00D20650" w:rsidRPr="00E15FF9" w:rsidRDefault="00D20650" w:rsidP="00D20650">
      <w:pPr>
        <w:ind w:firstLine="567"/>
        <w:jc w:val="both"/>
        <w:rPr>
          <w:rFonts w:cs="Times New Roman"/>
          <w:lang w:eastAsia="en-US"/>
        </w:rPr>
      </w:pPr>
      <w:r w:rsidRPr="00E15FF9">
        <w:rPr>
          <w:rFonts w:cs="Times New Roman"/>
          <w:lang w:eastAsia="en-US"/>
        </w:rPr>
        <w:t>2.4. Источник финансирования –</w:t>
      </w:r>
      <w:r w:rsidR="00E55520">
        <w:rPr>
          <w:rFonts w:cs="Times New Roman"/>
          <w:lang w:eastAsia="en-US"/>
        </w:rPr>
        <w:t xml:space="preserve"> </w:t>
      </w:r>
      <w:r w:rsidR="003A12A8">
        <w:rPr>
          <w:rFonts w:cs="Times New Roman"/>
          <w:lang w:eastAsia="en-US"/>
        </w:rPr>
        <w:t>Специальный бюджетный счет</w:t>
      </w:r>
      <w:r w:rsidR="00CB3132">
        <w:rPr>
          <w:rFonts w:cs="Times New Roman"/>
          <w:lang w:eastAsia="en-US"/>
        </w:rPr>
        <w:t>.</w:t>
      </w:r>
    </w:p>
    <w:p w14:paraId="18BC38FA" w14:textId="77777777" w:rsidR="005C3DDC" w:rsidRPr="005C3DDC" w:rsidRDefault="00D20650" w:rsidP="005C3DDC">
      <w:pPr>
        <w:ind w:right="-1" w:firstLine="567"/>
        <w:jc w:val="both"/>
        <w:rPr>
          <w:rFonts w:cs="Times New Roman"/>
        </w:rPr>
      </w:pPr>
      <w:r w:rsidRPr="00E15FF9">
        <w:rPr>
          <w:rFonts w:cs="Times New Roman"/>
        </w:rPr>
        <w:t xml:space="preserve">2.5. </w:t>
      </w:r>
      <w:r w:rsidR="005C3DDC" w:rsidRPr="005C3DDC">
        <w:rPr>
          <w:rFonts w:cs="Times New Roman"/>
        </w:rPr>
        <w:t xml:space="preserve">Оплата производится Получателем на основании акта приёма-передачи товара либо иного документа о приёмке товара по мере поступления бюджетного финансирования на расчётный счёт Получателя, но не позднее 5 (пяти) рабочих дней с момента поступления денежных средств на расчётный счёт Получателя. </w:t>
      </w:r>
    </w:p>
    <w:p w14:paraId="0B141F99" w14:textId="04D27417" w:rsidR="009E0303" w:rsidRDefault="005F7BA1" w:rsidP="0066081E">
      <w:pPr>
        <w:ind w:right="-1" w:firstLine="567"/>
        <w:jc w:val="both"/>
        <w:rPr>
          <w:rFonts w:cs="Times New Roman"/>
          <w:b/>
          <w:sz w:val="22"/>
          <w:szCs w:val="22"/>
          <w:lang w:eastAsia="en-US"/>
        </w:rPr>
      </w:pPr>
      <w:r>
        <w:rPr>
          <w:rFonts w:cs="Times New Roman"/>
          <w:lang w:eastAsia="en-US"/>
        </w:rPr>
        <w:t xml:space="preserve">2.6. </w:t>
      </w:r>
      <w:r w:rsidR="00D20650" w:rsidRPr="00E15FF9">
        <w:rPr>
          <w:rFonts w:cs="Times New Roman"/>
          <w:lang w:eastAsia="en-US"/>
        </w:rPr>
        <w:t>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r w:rsidR="00F9610C" w:rsidRPr="00F9610C">
        <w:rPr>
          <w:rFonts w:cs="Times New Roman"/>
          <w:b/>
          <w:sz w:val="22"/>
          <w:szCs w:val="22"/>
          <w:lang w:eastAsia="en-US"/>
        </w:rPr>
        <w:t xml:space="preserve"> </w:t>
      </w:r>
    </w:p>
    <w:p w14:paraId="4A4ED3B1" w14:textId="77777777" w:rsidR="00D20650" w:rsidRPr="00E15FF9" w:rsidRDefault="00D20650" w:rsidP="00D20650">
      <w:pPr>
        <w:ind w:firstLine="567"/>
        <w:jc w:val="both"/>
        <w:rPr>
          <w:rFonts w:cs="Times New Roman"/>
          <w:lang w:eastAsia="en-US"/>
        </w:rPr>
      </w:pPr>
      <w:r w:rsidRPr="00E15FF9">
        <w:rPr>
          <w:rFonts w:cs="Times New Roman"/>
          <w:lang w:eastAsia="en-US"/>
        </w:rPr>
        <w:lastRenderedPageBreak/>
        <w:t>2.7. Получатель признается исполнившим свою обязанность по оплате Товара с момента зачисления денежных средств на расчетный счет Поставщика.</w:t>
      </w:r>
    </w:p>
    <w:p w14:paraId="4678EB31" w14:textId="160606BD" w:rsidR="0057522F" w:rsidRDefault="00D20650" w:rsidP="001C7C11">
      <w:pPr>
        <w:ind w:firstLine="567"/>
        <w:jc w:val="both"/>
        <w:rPr>
          <w:rFonts w:cs="Times New Roman"/>
          <w:lang w:eastAsia="en-US"/>
        </w:rPr>
      </w:pPr>
      <w:r w:rsidRPr="00E15FF9">
        <w:rPr>
          <w:rFonts w:cs="Times New Roman"/>
          <w:lang w:eastAsia="en-US"/>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w:t>
      </w:r>
      <w:r w:rsidR="005F180F">
        <w:rPr>
          <w:rFonts w:cs="Times New Roman"/>
          <w:lang w:eastAsia="en-US"/>
        </w:rPr>
        <w:t>перечисляет</w:t>
      </w:r>
      <w:r w:rsidRPr="00E15FF9">
        <w:rPr>
          <w:rFonts w:cs="Times New Roman"/>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1734B4B7" w14:textId="77777777" w:rsidR="005C3DDC" w:rsidRPr="0057522F" w:rsidRDefault="005C3DDC" w:rsidP="001C7C11">
      <w:pPr>
        <w:ind w:firstLine="567"/>
        <w:jc w:val="both"/>
        <w:rPr>
          <w:rFonts w:cs="Times New Roman"/>
          <w:lang w:eastAsia="en-US"/>
        </w:rPr>
      </w:pPr>
    </w:p>
    <w:p w14:paraId="27E38A1F" w14:textId="77777777" w:rsidR="00D20650" w:rsidRPr="00E15FF9" w:rsidRDefault="00D20650" w:rsidP="00D20650">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5F36A080" w14:textId="5D83FE91" w:rsidR="00296E61" w:rsidRDefault="005F7BA1" w:rsidP="00296E61">
      <w:pPr>
        <w:widowControl w:val="0"/>
        <w:tabs>
          <w:tab w:val="left" w:pos="1038"/>
        </w:tabs>
        <w:spacing w:line="274" w:lineRule="exact"/>
        <w:ind w:firstLine="567"/>
        <w:jc w:val="both"/>
      </w:pPr>
      <w:r>
        <w:t xml:space="preserve">3.1. </w:t>
      </w:r>
      <w:r w:rsidR="00296E61">
        <w:t xml:space="preserve">Поставка товара осуществляется Поставщиком путем его отгрузки (передачи) Получателю </w:t>
      </w:r>
      <w:r w:rsidR="005D054E">
        <w:t>в течени</w:t>
      </w:r>
      <w:r w:rsidR="005C3DDC">
        <w:t xml:space="preserve">е </w:t>
      </w:r>
      <w:r w:rsidR="00E74355">
        <w:t>6</w:t>
      </w:r>
      <w:r w:rsidR="0066081E">
        <w:t>0</w:t>
      </w:r>
      <w:r w:rsidR="00296E61">
        <w:t xml:space="preserve"> (</w:t>
      </w:r>
      <w:r w:rsidR="00E74355">
        <w:t xml:space="preserve">шестидесяти) календарных </w:t>
      </w:r>
      <w:r w:rsidR="00296E61">
        <w:t xml:space="preserve"> дней с момента подписания договора. </w:t>
      </w:r>
    </w:p>
    <w:p w14:paraId="4DB83527" w14:textId="20BE85C8" w:rsidR="005F7BA1" w:rsidRDefault="00296E61" w:rsidP="00296E61">
      <w:pPr>
        <w:jc w:val="both"/>
      </w:pPr>
      <w:r>
        <w:t xml:space="preserve">         </w:t>
      </w:r>
      <w:r w:rsidR="005F7BA1">
        <w:t xml:space="preserve">3.2. Место поставки Товара: </w:t>
      </w:r>
      <w:r w:rsidR="0066081E" w:rsidRPr="0066081E">
        <w:t xml:space="preserve">Место поставки Товара: МОУ </w:t>
      </w:r>
      <w:proofErr w:type="gramStart"/>
      <w:r w:rsidR="0066081E" w:rsidRPr="0066081E">
        <w:t>ДО</w:t>
      </w:r>
      <w:proofErr w:type="gramEnd"/>
      <w:r w:rsidR="0066081E" w:rsidRPr="0066081E">
        <w:t xml:space="preserve"> «</w:t>
      </w:r>
      <w:proofErr w:type="gramStart"/>
      <w:r w:rsidR="0066081E" w:rsidRPr="0066081E">
        <w:t>Бендерская</w:t>
      </w:r>
      <w:proofErr w:type="gramEnd"/>
      <w:r w:rsidR="0066081E" w:rsidRPr="0066081E">
        <w:t xml:space="preserve"> детская музыкальная школа №1» - г. Бендеры, ул. Кирова, 87</w:t>
      </w:r>
      <w:r w:rsidR="002C2496">
        <w:t>.</w:t>
      </w:r>
      <w:r w:rsidR="0066081E" w:rsidRPr="0066081E">
        <w:t xml:space="preserve"> </w:t>
      </w:r>
      <w:r w:rsidR="002C2496">
        <w:t>Д</w:t>
      </w:r>
      <w:r w:rsidR="002C2496" w:rsidRPr="0066081E">
        <w:t>оставка осуществляется Поставщиком за свой счет</w:t>
      </w:r>
      <w:r w:rsidR="002C2496">
        <w:t xml:space="preserve">; </w:t>
      </w:r>
      <w:r w:rsidR="0066081E" w:rsidRPr="0066081E">
        <w:t>по согласованию сторон допускается выборка Товара Получателем</w:t>
      </w:r>
      <w:r w:rsidR="0066081E">
        <w:t xml:space="preserve">. </w:t>
      </w:r>
    </w:p>
    <w:p w14:paraId="72FBFF55" w14:textId="77777777" w:rsidR="001C7C11" w:rsidRPr="00E15FF9" w:rsidRDefault="001C7C11" w:rsidP="001C7C11">
      <w:pPr>
        <w:ind w:firstLine="567"/>
        <w:jc w:val="both"/>
        <w:rPr>
          <w:rFonts w:eastAsia="Times New Roman" w:cs="Times New Roman"/>
        </w:rPr>
      </w:pPr>
      <w:r w:rsidRPr="00E15FF9">
        <w:t xml:space="preserve">3.3. Передача Товара от Поставщика к Получателю осуществляется по месту поставки </w:t>
      </w:r>
      <w:r w:rsidRPr="00E15FF9">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В случае наличия оснований для  </w:t>
      </w:r>
      <w:r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487F64E1" w14:textId="77777777" w:rsidR="001C7C11" w:rsidRPr="00E15FF9" w:rsidRDefault="001C7C11" w:rsidP="001C7C11">
      <w:pPr>
        <w:ind w:firstLine="567"/>
        <w:jc w:val="both"/>
      </w:pPr>
      <w:r w:rsidRPr="00E15FF9">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5A4DDD7C" w14:textId="77777777" w:rsidR="001C7C11" w:rsidRPr="00E15FF9" w:rsidRDefault="001C7C11" w:rsidP="001C7C11">
      <w:pPr>
        <w:ind w:firstLine="567"/>
        <w:jc w:val="both"/>
      </w:pPr>
      <w:r w:rsidRPr="00E15FF9">
        <w:t xml:space="preserve">а) акт приема-передачи товара либо иной документ о приемке поставленного товара; </w:t>
      </w:r>
    </w:p>
    <w:p w14:paraId="7836BE67" w14:textId="77777777" w:rsidR="001C7C11" w:rsidRDefault="001C7C11" w:rsidP="001C7C11">
      <w:pPr>
        <w:ind w:firstLine="567"/>
        <w:jc w:val="both"/>
      </w:pPr>
      <w:r>
        <w:t>б</w:t>
      </w:r>
      <w:r w:rsidRPr="00E15FF9">
        <w:t>) счет на оплату товара;</w:t>
      </w:r>
    </w:p>
    <w:p w14:paraId="697720C9" w14:textId="09B763A8" w:rsidR="002C2496" w:rsidRPr="00E15FF9" w:rsidRDefault="002C2496" w:rsidP="001C7C11">
      <w:pPr>
        <w:ind w:firstLine="567"/>
        <w:jc w:val="both"/>
      </w:pPr>
      <w:r>
        <w:t>в) товарно-транспортную накладную;</w:t>
      </w:r>
    </w:p>
    <w:p w14:paraId="673365E2" w14:textId="264B03E2" w:rsidR="001C7C11" w:rsidRDefault="002C2496" w:rsidP="001C7C11">
      <w:pPr>
        <w:ind w:firstLine="567"/>
        <w:jc w:val="both"/>
      </w:pPr>
      <w:r>
        <w:t>г</w:t>
      </w:r>
      <w:r w:rsidR="001C7C11" w:rsidRPr="00E15FF9">
        <w:t>) паспорт на каждую единицу Товара, в случае если поставляемый Товар требует паспортизации;</w:t>
      </w:r>
    </w:p>
    <w:p w14:paraId="39D881AB" w14:textId="15CC6F21" w:rsidR="001C7C11" w:rsidRPr="00E15FF9" w:rsidRDefault="002C2496" w:rsidP="001C7C11">
      <w:pPr>
        <w:ind w:firstLine="567"/>
        <w:jc w:val="both"/>
      </w:pPr>
      <w:r>
        <w:t>д</w:t>
      </w:r>
      <w:r w:rsidR="001C7C11">
        <w:t>) инструкцию по эксплуатации (при наличии);</w:t>
      </w:r>
    </w:p>
    <w:p w14:paraId="41F34C8C" w14:textId="7BE6AB16" w:rsidR="001C7C11" w:rsidRPr="00E15FF9" w:rsidRDefault="002C2496" w:rsidP="001C7C11">
      <w:pPr>
        <w:ind w:firstLine="567"/>
        <w:jc w:val="both"/>
      </w:pPr>
      <w:proofErr w:type="gramStart"/>
      <w:r>
        <w:t>е</w:t>
      </w:r>
      <w:r w:rsidR="001C7C11" w:rsidRPr="00E15FF9">
        <w:t>)</w:t>
      </w:r>
      <w:r>
        <w:t xml:space="preserve"> </w:t>
      </w:r>
      <w:r w:rsidR="001C7C11" w:rsidRPr="00E15FF9">
        <w:t xml:space="preserve">сертификат качества </w:t>
      </w:r>
      <w:r>
        <w:t xml:space="preserve">(соответствия) </w:t>
      </w:r>
      <w:r w:rsidR="001C7C11" w:rsidRPr="00E15FF9">
        <w:t xml:space="preserve">и (или) </w:t>
      </w:r>
      <w:r w:rsidR="001C7C11" w:rsidRPr="00E15FF9">
        <w:rPr>
          <w:color w:val="000000"/>
          <w:lang w:eastAsia="en-US"/>
        </w:rPr>
        <w:t xml:space="preserve">другие предусмотренные законодательством </w:t>
      </w:r>
      <w:r w:rsidR="001C7C11" w:rsidRPr="00E15FF9">
        <w:t>Приднестровской Молдавской Республики</w:t>
      </w:r>
      <w:r w:rsidR="001C7C11" w:rsidRPr="00E15FF9">
        <w:rPr>
          <w:color w:val="000000"/>
          <w:lang w:eastAsia="en-US"/>
        </w:rPr>
        <w:t xml:space="preserve"> документы, удостоверяющие качество </w:t>
      </w:r>
      <w:r w:rsidR="001C7C11"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2DCC5F04" w14:textId="2AD5D86F" w:rsidR="001C7C11" w:rsidRPr="00E15FF9" w:rsidRDefault="002C2496" w:rsidP="001C7C11">
      <w:pPr>
        <w:ind w:firstLine="567"/>
        <w:jc w:val="both"/>
      </w:pPr>
      <w:r>
        <w:t>ж</w:t>
      </w:r>
      <w:r w:rsidR="001C7C11" w:rsidRPr="00E15FF9">
        <w:t xml:space="preserve">) иные документы, составленные на русском языке и необходимые для использования </w:t>
      </w:r>
      <w:proofErr w:type="gramStart"/>
      <w:r w:rsidR="001C7C11" w:rsidRPr="00E15FF9">
        <w:t xml:space="preserve">Товара по назначению, предусмотренные законодательством Приднестровской Молдавской Республики.  </w:t>
      </w:r>
      <w:proofErr w:type="gramEnd"/>
    </w:p>
    <w:p w14:paraId="1465F339" w14:textId="77777777" w:rsidR="001C7C11" w:rsidRPr="00E15FF9" w:rsidRDefault="001C7C11" w:rsidP="001C7C11">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26309239" w14:textId="77777777" w:rsidR="001C7C11" w:rsidRPr="00E15FF9" w:rsidRDefault="001C7C11" w:rsidP="001C7C11">
      <w:pPr>
        <w:ind w:firstLine="567"/>
        <w:jc w:val="both"/>
      </w:pPr>
      <w:r w:rsidRPr="00E15FF9">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 </w:t>
      </w:r>
    </w:p>
    <w:p w14:paraId="3066573F" w14:textId="77777777" w:rsidR="001C7C11" w:rsidRPr="00E15FF9" w:rsidRDefault="001C7C11" w:rsidP="001C7C11">
      <w:pPr>
        <w:ind w:firstLine="567"/>
        <w:jc w:val="both"/>
      </w:pPr>
      <w:r w:rsidRPr="00E15FF9">
        <w:t>Проверка Товара на пре</w:t>
      </w:r>
      <w:r>
        <w:t xml:space="preserve">дмет соответствия наименования, </w:t>
      </w:r>
      <w:r w:rsidRPr="00E15FF9">
        <w:t xml:space="preserve">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34C810CD" w14:textId="1661A262" w:rsidR="001C7C11" w:rsidRDefault="001C7C11" w:rsidP="001C7C11">
      <w:pPr>
        <w:ind w:firstLine="567"/>
        <w:jc w:val="both"/>
        <w:rPr>
          <w:rFonts w:cs="Times New Roman"/>
          <w:lang w:eastAsia="en-US"/>
        </w:rPr>
      </w:pPr>
      <w:r w:rsidRPr="00E15FF9">
        <w:rPr>
          <w:rFonts w:cs="Times New Roman"/>
          <w:lang w:eastAsia="en-US"/>
        </w:rPr>
        <w:t xml:space="preserve">  3.7. При недопоставке Товара (отсутствует часть заказанных Товаров, </w:t>
      </w:r>
      <w:r>
        <w:rPr>
          <w:rFonts w:cs="Times New Roman"/>
          <w:lang w:eastAsia="en-US"/>
        </w:rPr>
        <w:t>Товар</w:t>
      </w:r>
      <w:r w:rsidRPr="00E15FF9">
        <w:rPr>
          <w:rFonts w:cs="Times New Roman"/>
          <w:lang w:eastAsia="en-US"/>
        </w:rPr>
        <w:t xml:space="preserve">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204BD4B7" w14:textId="3A9F3F07" w:rsidR="001C7C11" w:rsidRDefault="001C7C11" w:rsidP="001C7C11">
      <w:pPr>
        <w:ind w:firstLine="567"/>
        <w:jc w:val="both"/>
        <w:rPr>
          <w:rFonts w:cs="Times New Roman"/>
          <w:lang w:eastAsia="en-US"/>
        </w:rPr>
      </w:pPr>
      <w:r w:rsidRPr="00E15FF9">
        <w:rPr>
          <w:rFonts w:cs="Times New Roman"/>
          <w:lang w:eastAsia="en-US"/>
        </w:rPr>
        <w:lastRenderedPageBreak/>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182C23E2" w14:textId="77777777" w:rsidR="001C7C11" w:rsidRPr="00E15FF9" w:rsidRDefault="001C7C11" w:rsidP="001C7C11">
      <w:pPr>
        <w:jc w:val="both"/>
        <w:rPr>
          <w:lang w:eastAsia="en-US"/>
        </w:rPr>
      </w:pPr>
      <w:r w:rsidRPr="00E15FF9">
        <w:rPr>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0695FCD" w14:textId="77777777" w:rsidR="001C7C11" w:rsidRPr="00E15FF9" w:rsidRDefault="001C7C11" w:rsidP="001C7C11">
      <w:pPr>
        <w:ind w:firstLine="567"/>
        <w:jc w:val="both"/>
      </w:pPr>
      <w:r w:rsidRPr="00E15FF9">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158D3F59" w14:textId="77777777" w:rsidR="001C7C11" w:rsidRPr="00E15FF9" w:rsidRDefault="001C7C11" w:rsidP="001C7C11">
      <w:pPr>
        <w:ind w:firstLine="567"/>
        <w:jc w:val="center"/>
        <w:rPr>
          <w:b/>
        </w:rPr>
      </w:pPr>
      <w:r w:rsidRPr="00E15FF9">
        <w:rPr>
          <w:b/>
        </w:rPr>
        <w:t>4. Права и обязанности сторон</w:t>
      </w:r>
    </w:p>
    <w:p w14:paraId="66C4072E" w14:textId="77777777" w:rsidR="001C7C11" w:rsidRPr="002C2496" w:rsidRDefault="001C7C11" w:rsidP="001C7C11">
      <w:pPr>
        <w:ind w:firstLine="567"/>
        <w:jc w:val="both"/>
        <w:rPr>
          <w:b/>
        </w:rPr>
      </w:pPr>
      <w:r w:rsidRPr="002C2496">
        <w:rPr>
          <w:b/>
        </w:rPr>
        <w:t>4.1. Поставщик вправе:</w:t>
      </w:r>
    </w:p>
    <w:p w14:paraId="0954655A" w14:textId="77777777" w:rsidR="001C7C11" w:rsidRPr="00E15FF9" w:rsidRDefault="001C7C11" w:rsidP="001C7C11">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05C0E7EB" w14:textId="77777777" w:rsidR="001C7C11" w:rsidRPr="00E15FF9" w:rsidRDefault="001C7C11" w:rsidP="001C7C11">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548DDB04" w14:textId="77777777" w:rsidR="001C7C11" w:rsidRPr="002C2496" w:rsidRDefault="001C7C11" w:rsidP="001C7C11">
      <w:pPr>
        <w:ind w:firstLine="567"/>
        <w:jc w:val="both"/>
        <w:rPr>
          <w:b/>
        </w:rPr>
      </w:pPr>
      <w:r w:rsidRPr="002C2496">
        <w:rPr>
          <w:b/>
        </w:rPr>
        <w:t>4.2. Поставщик обязан:</w:t>
      </w:r>
    </w:p>
    <w:p w14:paraId="61180E94" w14:textId="3AF16995" w:rsidR="001C7C11" w:rsidRPr="00E15FF9" w:rsidRDefault="001C7C11" w:rsidP="001C7C11">
      <w:pPr>
        <w:ind w:firstLine="567"/>
        <w:jc w:val="both"/>
      </w:pPr>
      <w:proofErr w:type="gramStart"/>
      <w:r w:rsidRPr="00E15FF9">
        <w:t xml:space="preserve">4.2.1. поставить Заказчику </w:t>
      </w:r>
      <w:r>
        <w:t xml:space="preserve">путём отгрузки (передачи) Получателю </w:t>
      </w:r>
      <w:r w:rsidRPr="00E15FF9">
        <w:t xml:space="preserve">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72F433B5" w14:textId="77777777" w:rsidR="001C7C11" w:rsidRPr="00E15FF9" w:rsidRDefault="001C7C11" w:rsidP="001C7C11">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1D708ED5" w14:textId="77777777" w:rsidR="001C7C11" w:rsidRPr="00E15FF9" w:rsidRDefault="001C7C11" w:rsidP="001C7C11">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2244066" w14:textId="77777777" w:rsidR="001C7C11" w:rsidRPr="00965FDA" w:rsidRDefault="001C7C11" w:rsidP="001C7C11">
      <w:pPr>
        <w:suppressAutoHyphens/>
        <w:ind w:firstLine="567"/>
        <w:jc w:val="both"/>
        <w:rPr>
          <w:rFonts w:eastAsia="Calibri" w:cs="Times New Roman"/>
          <w:color w:val="000000"/>
          <w:lang w:eastAsia="ar-SA" w:bidi="ru-RU"/>
        </w:rPr>
      </w:pPr>
      <w:r w:rsidRPr="00E15FF9">
        <w:rPr>
          <w:rFonts w:cs="Times New Roman"/>
          <w:lang w:eastAsia="en-US"/>
        </w:rPr>
        <w:t xml:space="preserve">4.2.4. </w:t>
      </w:r>
      <w:r w:rsidRPr="00965FDA">
        <w:rPr>
          <w:rFonts w:eastAsia="Calibri" w:cs="Times New Roman"/>
          <w:color w:val="000000"/>
          <w:lang w:eastAsia="ar-SA" w:bidi="ru-RU"/>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43C73350" w14:textId="77777777" w:rsidR="001C7C11" w:rsidRPr="00E15FF9" w:rsidRDefault="001C7C11" w:rsidP="001C7C11">
      <w:pPr>
        <w:ind w:firstLine="567"/>
        <w:jc w:val="both"/>
        <w:rPr>
          <w:rFonts w:cs="Times New Roman"/>
          <w:lang w:eastAsia="en-US"/>
        </w:rPr>
      </w:pPr>
      <w:r w:rsidRPr="00E15FF9">
        <w:rPr>
          <w:rFonts w:cs="Times New Roman"/>
          <w:lang w:eastAsia="en-US"/>
        </w:rPr>
        <w:t xml:space="preserve">4.2.5. своевременно предоставлять </w:t>
      </w:r>
      <w:r>
        <w:rPr>
          <w:rFonts w:cs="Times New Roman"/>
          <w:lang w:eastAsia="en-US"/>
        </w:rPr>
        <w:t xml:space="preserve">Заказчику и </w:t>
      </w:r>
      <w:r w:rsidRPr="00E15FF9">
        <w:rPr>
          <w:rFonts w:cs="Times New Roman"/>
          <w:lang w:eastAsia="en-US"/>
        </w:rPr>
        <w:t>Получателю достоверную информацию о ходе исполнения своих обязательств, в том числе о сложностях, возникающих при исполнении договора;</w:t>
      </w:r>
    </w:p>
    <w:p w14:paraId="4C086EFD" w14:textId="77777777" w:rsidR="001C7C11" w:rsidRDefault="001C7C11" w:rsidP="001C7C11">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33F7AC8D" w14:textId="77777777" w:rsidR="006751EC" w:rsidRPr="006751EC" w:rsidRDefault="006751EC" w:rsidP="006751EC">
      <w:pPr>
        <w:ind w:right="-1" w:firstLine="567"/>
        <w:jc w:val="both"/>
        <w:rPr>
          <w:rFonts w:cs="Times New Roman"/>
        </w:rPr>
      </w:pPr>
      <w:r w:rsidRPr="006751EC">
        <w:rPr>
          <w:rFonts w:cs="Times New Roman"/>
        </w:rPr>
        <w:t xml:space="preserve">4.2.7. </w:t>
      </w:r>
      <w:r w:rsidRPr="006751EC">
        <w:rPr>
          <w:rFonts w:cs="Times New Roman"/>
          <w:lang w:val="x-none"/>
        </w:rPr>
        <w:t>представлять «Заказчику» информацию обо всех</w:t>
      </w:r>
      <w:r w:rsidRPr="006751EC">
        <w:rPr>
          <w:rFonts w:cs="Times New Roman"/>
        </w:rPr>
        <w:t xml:space="preserve"> соисполнителях</w:t>
      </w:r>
      <w:r w:rsidRPr="006751EC">
        <w:rPr>
          <w:rFonts w:cs="Times New Roman"/>
          <w:lang w:val="x-none"/>
        </w:rPr>
        <w:t>, заключивших договор или договоры с</w:t>
      </w:r>
      <w:r w:rsidRPr="006751EC">
        <w:rPr>
          <w:rFonts w:cs="Times New Roman"/>
        </w:rPr>
        <w:t xml:space="preserve"> поставщиком</w:t>
      </w:r>
      <w:r w:rsidRPr="006751EC">
        <w:rPr>
          <w:rFonts w:cs="Times New Roman"/>
          <w:lang w:val="x-none"/>
        </w:rPr>
        <w:t>, цена которого или общая цена которых составляет более чем 10 процентов цены настоящего договора</w:t>
      </w:r>
      <w:r w:rsidRPr="006751EC">
        <w:rPr>
          <w:rFonts w:cs="Times New Roman"/>
        </w:rPr>
        <w:t>;</w:t>
      </w:r>
    </w:p>
    <w:p w14:paraId="7F497605" w14:textId="77777777" w:rsidR="006751EC" w:rsidRDefault="006751EC" w:rsidP="006751EC">
      <w:pPr>
        <w:ind w:right="-1" w:firstLine="567"/>
        <w:jc w:val="both"/>
        <w:rPr>
          <w:rFonts w:eastAsia="Calibri" w:cs="Times New Roman"/>
          <w:color w:val="000000"/>
          <w:sz w:val="22"/>
          <w:szCs w:val="22"/>
          <w:shd w:val="clear" w:color="auto" w:fill="FFFFFF"/>
        </w:rPr>
      </w:pPr>
      <w:r w:rsidRPr="006751EC">
        <w:rPr>
          <w:rFonts w:cs="Times New Roman"/>
          <w:lang w:val="x-none"/>
        </w:rPr>
        <w:t xml:space="preserve">Указанная в части первой настоящего подпункта информация представляется Заказчику </w:t>
      </w:r>
      <w:r w:rsidRPr="006751EC">
        <w:rPr>
          <w:rFonts w:cs="Times New Roman"/>
        </w:rPr>
        <w:t xml:space="preserve">Поставщиком </w:t>
      </w:r>
      <w:r w:rsidRPr="006751EC">
        <w:rPr>
          <w:rFonts w:cs="Times New Roman"/>
          <w:lang w:val="x-none"/>
        </w:rPr>
        <w:t xml:space="preserve">в течение 10 (десяти) дней с момента заключения им договора с </w:t>
      </w:r>
      <w:r w:rsidRPr="006751EC">
        <w:rPr>
          <w:rFonts w:cs="Times New Roman"/>
        </w:rPr>
        <w:t>соисполнителем</w:t>
      </w:r>
      <w:r w:rsidRPr="006751EC">
        <w:rPr>
          <w:rFonts w:cs="Times New Roman"/>
          <w:lang w:val="x-none"/>
        </w:rPr>
        <w:t>;</w:t>
      </w:r>
      <w:r w:rsidRPr="006751EC">
        <w:rPr>
          <w:rFonts w:eastAsia="Calibri" w:cs="Times New Roman"/>
          <w:color w:val="000000"/>
          <w:sz w:val="22"/>
          <w:szCs w:val="22"/>
          <w:shd w:val="clear" w:color="auto" w:fill="FFFFFF"/>
        </w:rPr>
        <w:t xml:space="preserve"> </w:t>
      </w:r>
    </w:p>
    <w:p w14:paraId="743BC4BE" w14:textId="3143ACF6" w:rsidR="006751EC" w:rsidRPr="006751EC" w:rsidRDefault="006751EC" w:rsidP="006751EC">
      <w:pPr>
        <w:ind w:right="-1" w:firstLine="567"/>
        <w:jc w:val="both"/>
        <w:rPr>
          <w:rFonts w:cs="Times New Roman"/>
        </w:rPr>
      </w:pPr>
      <w:r w:rsidRPr="006751EC">
        <w:rPr>
          <w:rFonts w:cs="Times New Roman"/>
        </w:rPr>
        <w:t>4.2.8.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7A96B21A" w14:textId="315E04BA" w:rsidR="001C7C11" w:rsidRPr="00E15FF9" w:rsidRDefault="001C7C11" w:rsidP="001C7C11">
      <w:pPr>
        <w:ind w:right="-1" w:firstLine="567"/>
        <w:jc w:val="both"/>
        <w:rPr>
          <w:rFonts w:cs="Times New Roman"/>
        </w:rPr>
      </w:pPr>
      <w:r w:rsidRPr="00E15FF9">
        <w:rPr>
          <w:rFonts w:cs="Times New Roman"/>
        </w:rPr>
        <w:t>4.2.</w:t>
      </w:r>
      <w:r w:rsidR="006751EC">
        <w:rPr>
          <w:rFonts w:cs="Times New Roman"/>
        </w:rPr>
        <w:t>9</w:t>
      </w:r>
      <w:r w:rsidRPr="00E15FF9">
        <w:rPr>
          <w:rFonts w:cs="Times New Roman"/>
        </w:rPr>
        <w:t>.</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23B999E" w14:textId="77777777" w:rsidR="001C7C11" w:rsidRPr="002C2496" w:rsidRDefault="001C7C11" w:rsidP="001C7C11">
      <w:pPr>
        <w:ind w:firstLine="567"/>
        <w:jc w:val="both"/>
        <w:rPr>
          <w:rFonts w:cs="Times New Roman"/>
          <w:b/>
          <w:lang w:eastAsia="en-US"/>
        </w:rPr>
      </w:pPr>
      <w:r w:rsidRPr="002C2496">
        <w:rPr>
          <w:rFonts w:cs="Times New Roman"/>
          <w:b/>
          <w:lang w:eastAsia="en-US"/>
        </w:rPr>
        <w:t>4.3. Заказчик вправе:</w:t>
      </w:r>
    </w:p>
    <w:p w14:paraId="4380F3C7" w14:textId="79A3A2FB" w:rsidR="001C7C11" w:rsidRPr="00E15FF9" w:rsidRDefault="001C7C11" w:rsidP="001C7C11">
      <w:pPr>
        <w:ind w:firstLine="567"/>
        <w:jc w:val="both"/>
        <w:rPr>
          <w:rFonts w:cs="Times New Roman"/>
          <w:lang w:eastAsia="en-US"/>
        </w:rPr>
      </w:pPr>
      <w:r w:rsidRPr="00E15FF9">
        <w:rPr>
          <w:rFonts w:cs="Times New Roman"/>
          <w:lang w:eastAsia="en-US"/>
        </w:rPr>
        <w:t>4.3.1.</w:t>
      </w:r>
      <w:r w:rsidR="002C2496">
        <w:rPr>
          <w:rFonts w:cs="Times New Roman"/>
          <w:lang w:eastAsia="en-US"/>
        </w:rPr>
        <w:t xml:space="preserve"> </w:t>
      </w:r>
      <w:r w:rsidRPr="00E15FF9">
        <w:rPr>
          <w:rFonts w:cs="Times New Roman"/>
          <w:lang w:eastAsia="en-US"/>
        </w:rPr>
        <w:t>требовать от Поставщика надлежащего исполнения обязательств, предусмотренных договором;</w:t>
      </w:r>
    </w:p>
    <w:p w14:paraId="4514E7AC" w14:textId="77777777" w:rsidR="001C7C11" w:rsidRPr="00D95B3A" w:rsidRDefault="001C7C11" w:rsidP="001C7C11">
      <w:pPr>
        <w:ind w:right="-1" w:firstLine="567"/>
        <w:jc w:val="both"/>
        <w:rPr>
          <w:rFonts w:cs="Times New Roman"/>
          <w:sz w:val="22"/>
          <w:szCs w:val="22"/>
          <w:lang w:eastAsia="en-US"/>
        </w:rPr>
      </w:pPr>
      <w:r w:rsidRPr="00E15FF9">
        <w:rPr>
          <w:rFonts w:cs="Times New Roman"/>
        </w:rPr>
        <w:t>4.3.2. требовать от Поставщика своевременного устранения выявленных недостатков (дефекта, брака)  товара, либо его замены</w:t>
      </w:r>
      <w:r w:rsidRPr="00E15FF9">
        <w:rPr>
          <w:rFonts w:cs="Times New Roman"/>
          <w:lang w:eastAsia="en-US"/>
        </w:rPr>
        <w:t>;</w:t>
      </w:r>
    </w:p>
    <w:p w14:paraId="4E087BD0" w14:textId="77777777" w:rsidR="001C7C11" w:rsidRDefault="001C7C11" w:rsidP="001C7C11">
      <w:pPr>
        <w:ind w:right="-1" w:firstLine="567"/>
        <w:jc w:val="both"/>
        <w:rPr>
          <w:rFonts w:cs="Times New Roman"/>
          <w:lang w:eastAsia="en-US"/>
        </w:rPr>
      </w:pPr>
      <w:r w:rsidRPr="00E15FF9">
        <w:rPr>
          <w:rFonts w:cs="Times New Roman"/>
          <w:lang w:eastAsia="en-US"/>
        </w:rPr>
        <w:lastRenderedPageBreak/>
        <w:t xml:space="preserve">4.3.3. запрашивать у Поставщика относящуюся к предмету договора документацию и информацию в целях осуществления контроля над </w:t>
      </w:r>
      <w:r>
        <w:rPr>
          <w:rFonts w:cs="Times New Roman"/>
          <w:lang w:eastAsia="en-US"/>
        </w:rPr>
        <w:t>исполнением Поставщиком условий</w:t>
      </w:r>
      <w:r>
        <w:rPr>
          <w:rFonts w:cs="Times New Roman"/>
          <w:sz w:val="22"/>
          <w:szCs w:val="22"/>
          <w:lang w:eastAsia="en-US"/>
        </w:rPr>
        <w:t xml:space="preserve"> </w:t>
      </w:r>
      <w:r w:rsidRPr="00E15FF9">
        <w:rPr>
          <w:rFonts w:cs="Times New Roman"/>
          <w:lang w:eastAsia="en-US"/>
        </w:rPr>
        <w:t>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3682BB98" w14:textId="77777777" w:rsidR="001C7C11" w:rsidRDefault="001C7C11" w:rsidP="001C7C11">
      <w:pPr>
        <w:ind w:right="-1" w:firstLine="567"/>
        <w:jc w:val="both"/>
        <w:rPr>
          <w:rFonts w:cs="Times New Roman"/>
          <w:lang w:eastAsia="en-US"/>
        </w:rPr>
      </w:pPr>
      <w:r w:rsidRPr="00E15FF9">
        <w:rPr>
          <w:rFonts w:cs="Times New Roman"/>
          <w:lang w:eastAsia="en-US"/>
        </w:rPr>
        <w:t>4.</w:t>
      </w:r>
      <w:r>
        <w:rPr>
          <w:rFonts w:cs="Times New Roman"/>
          <w:lang w:eastAsia="en-US"/>
        </w:rPr>
        <w:t>3.4</w:t>
      </w:r>
      <w:r w:rsidRPr="00E15FF9">
        <w:rPr>
          <w:rFonts w:cs="Times New Roman"/>
          <w:lang w:eastAsia="en-US"/>
        </w:rPr>
        <w:t>.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52E4D14" w14:textId="7A7548B0" w:rsidR="001C7C11" w:rsidRPr="00965FDA" w:rsidRDefault="001C7C11" w:rsidP="002C2496">
      <w:pPr>
        <w:ind w:right="-1" w:firstLine="567"/>
        <w:jc w:val="both"/>
        <w:rPr>
          <w:rFonts w:eastAsia="Calibri" w:cs="Times New Roman"/>
          <w:color w:val="000000"/>
          <w:lang w:eastAsia="en-US"/>
        </w:rPr>
      </w:pPr>
      <w:r>
        <w:rPr>
          <w:rFonts w:cs="Times New Roman"/>
          <w:color w:val="000000"/>
          <w:lang w:eastAsia="en-US"/>
        </w:rPr>
        <w:t xml:space="preserve">4.3.5. </w:t>
      </w:r>
      <w:r w:rsidRPr="00965FDA">
        <w:rPr>
          <w:rFonts w:eastAsia="Calibri" w:cs="Times New Roman"/>
          <w:color w:val="000000"/>
          <w:lang w:eastAsia="en-US"/>
        </w:rPr>
        <w:t>принять решение об одностороннем отказе от исполнения договора в случае</w:t>
      </w:r>
      <w:r w:rsidRPr="00965FDA">
        <w:rPr>
          <w:rFonts w:eastAsia="Calibri" w:cs="Times New Roman"/>
          <w:color w:val="000000"/>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965FDA">
        <w:rPr>
          <w:rFonts w:eastAsia="Calibri" w:cs="Times New Roman"/>
          <w:color w:val="000000"/>
          <w:lang w:eastAsia="en-US"/>
        </w:rPr>
        <w:t>по иным основаниям, предусмотренным гражданским законодательством Приднестровской Мол</w:t>
      </w:r>
      <w:r w:rsidR="002C2496">
        <w:rPr>
          <w:rFonts w:eastAsia="Calibri" w:cs="Times New Roman"/>
          <w:color w:val="000000"/>
          <w:lang w:eastAsia="en-US"/>
        </w:rPr>
        <w:t xml:space="preserve">давской Республики для </w:t>
      </w:r>
      <w:r w:rsidRPr="00965FDA">
        <w:rPr>
          <w:rFonts w:eastAsia="Calibri" w:cs="Times New Roman"/>
          <w:color w:val="000000"/>
          <w:lang w:eastAsia="en-US"/>
        </w:rPr>
        <w:t>одностороннего отказа.</w:t>
      </w:r>
    </w:p>
    <w:p w14:paraId="1C4FCB37" w14:textId="77777777" w:rsidR="001C7C11" w:rsidRPr="00E15FF9" w:rsidRDefault="001C7C11" w:rsidP="001C7C11">
      <w:pPr>
        <w:ind w:right="-1" w:firstLine="567"/>
        <w:jc w:val="both"/>
        <w:rPr>
          <w:rFonts w:cs="Times New Roman"/>
          <w:lang w:eastAsia="en-US"/>
        </w:rPr>
      </w:pPr>
      <w:r>
        <w:rPr>
          <w:rFonts w:cs="Times New Roman"/>
          <w:color w:val="000000"/>
          <w:lang w:eastAsia="en-US"/>
        </w:rPr>
        <w:t>4.3.6</w:t>
      </w:r>
      <w:r w:rsidRPr="00E15FF9">
        <w:rPr>
          <w:rFonts w:cs="Times New Roman"/>
          <w:color w:val="000000"/>
          <w:lang w:eastAsia="en-US"/>
        </w:rPr>
        <w:t>. провести экспертизу поставленного Товара с привлечением экспертов, экспертных организаций.</w:t>
      </w:r>
    </w:p>
    <w:p w14:paraId="3C33B361" w14:textId="77777777" w:rsidR="001C7C11" w:rsidRPr="002C2496" w:rsidRDefault="001C7C11" w:rsidP="001C7C11">
      <w:pPr>
        <w:ind w:firstLine="567"/>
        <w:jc w:val="both"/>
        <w:rPr>
          <w:rFonts w:cs="Times New Roman"/>
          <w:b/>
          <w:lang w:eastAsia="en-US"/>
        </w:rPr>
      </w:pPr>
      <w:r w:rsidRPr="002C2496">
        <w:rPr>
          <w:rFonts w:cs="Times New Roman"/>
          <w:b/>
          <w:lang w:eastAsia="en-US"/>
        </w:rPr>
        <w:t>4.4. Заказчик обязан:</w:t>
      </w:r>
    </w:p>
    <w:p w14:paraId="26756522" w14:textId="77777777" w:rsidR="001C7C11" w:rsidRPr="006667AE" w:rsidRDefault="001C7C11" w:rsidP="001C7C11">
      <w:pPr>
        <w:ind w:right="-1" w:firstLine="567"/>
        <w:jc w:val="both"/>
        <w:rPr>
          <w:rFonts w:cs="Times New Roman"/>
          <w:lang w:eastAsia="en-US"/>
        </w:rPr>
      </w:pPr>
      <w:r>
        <w:rPr>
          <w:rFonts w:cs="Times New Roman"/>
          <w:lang w:eastAsia="en-US"/>
        </w:rPr>
        <w:t>4.4.3</w:t>
      </w:r>
      <w:r w:rsidRPr="006667AE">
        <w:rPr>
          <w:rFonts w:cs="Times New Roman"/>
          <w:lang w:eastAsia="en-US"/>
        </w:rPr>
        <w:t>. при заключении настоящего договора представить «Поставщику» всю необходимую документацию для надлежащего исполнения договора;</w:t>
      </w:r>
    </w:p>
    <w:p w14:paraId="00B59B7A" w14:textId="77777777" w:rsidR="001C7C11" w:rsidRPr="006667AE" w:rsidRDefault="001C7C11" w:rsidP="001C7C11">
      <w:pPr>
        <w:ind w:right="-1" w:firstLine="567"/>
        <w:jc w:val="both"/>
        <w:rPr>
          <w:rFonts w:cs="Times New Roman"/>
          <w:lang w:eastAsia="en-US"/>
        </w:rPr>
      </w:pPr>
      <w:r>
        <w:rPr>
          <w:rFonts w:cs="Times New Roman"/>
          <w:lang w:eastAsia="en-US"/>
        </w:rPr>
        <w:t>4.4.4</w:t>
      </w:r>
      <w:r w:rsidRPr="006667AE">
        <w:rPr>
          <w:rFonts w:cs="Times New Roman"/>
          <w:lang w:eastAsia="en-US"/>
        </w:rPr>
        <w:t>.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521A4DCB" w14:textId="77777777" w:rsidR="001C7C11" w:rsidRDefault="001C7C11" w:rsidP="001C7C11">
      <w:pPr>
        <w:ind w:right="-1" w:firstLine="567"/>
        <w:jc w:val="both"/>
        <w:rPr>
          <w:rFonts w:cs="Times New Roman"/>
          <w:lang w:eastAsia="en-US"/>
        </w:rPr>
      </w:pPr>
      <w:r>
        <w:rPr>
          <w:rFonts w:cs="Times New Roman"/>
          <w:lang w:eastAsia="en-US"/>
        </w:rPr>
        <w:t>4.4.5</w:t>
      </w:r>
      <w:r w:rsidRPr="006667AE">
        <w:rPr>
          <w:rFonts w:cs="Times New Roman"/>
          <w:lang w:eastAsia="en-US"/>
        </w:rPr>
        <w:t>. уведомлять «Поставщика» о приостановлении, уменьшении или прекращении финансирования договора для согласовани</w:t>
      </w:r>
      <w:r>
        <w:rPr>
          <w:rFonts w:cs="Times New Roman"/>
          <w:lang w:eastAsia="en-US"/>
        </w:rPr>
        <w:t>я новых сроков и других условий;</w:t>
      </w:r>
    </w:p>
    <w:p w14:paraId="5627409C" w14:textId="77777777" w:rsidR="001C7C11" w:rsidRPr="00965FDA" w:rsidRDefault="001C7C11" w:rsidP="001C7C11">
      <w:pPr>
        <w:ind w:right="-1" w:firstLine="567"/>
        <w:jc w:val="both"/>
        <w:rPr>
          <w:rFonts w:cs="Times New Roman"/>
          <w:lang w:eastAsia="en-US" w:bidi="ru-RU"/>
        </w:rPr>
      </w:pPr>
      <w:r w:rsidRPr="00965FDA">
        <w:rPr>
          <w:rFonts w:cs="Times New Roman"/>
          <w:lang w:eastAsia="en-US"/>
        </w:rPr>
        <w:t>4.4.</w:t>
      </w:r>
      <w:r>
        <w:rPr>
          <w:rFonts w:cs="Times New Roman"/>
          <w:lang w:eastAsia="en-US"/>
        </w:rPr>
        <w:t>6</w:t>
      </w:r>
      <w:r w:rsidRPr="00965FDA">
        <w:rPr>
          <w:rFonts w:cs="Times New Roman"/>
          <w:lang w:eastAsia="en-US"/>
        </w:rPr>
        <w:t xml:space="preserve">. </w:t>
      </w:r>
      <w:r w:rsidRPr="00965FDA">
        <w:rPr>
          <w:rFonts w:cs="Times New Roman"/>
          <w:lang w:eastAsia="en-US" w:bidi="ru-RU"/>
        </w:rPr>
        <w:t>принять решение об одностороннем отказе от исполнения договора, если в ходе его исполнения установлено, что:</w:t>
      </w:r>
    </w:p>
    <w:p w14:paraId="3AE67A23" w14:textId="45285B76" w:rsidR="001C7C11" w:rsidRPr="00965FDA" w:rsidRDefault="001C7C11" w:rsidP="001C7C11">
      <w:pPr>
        <w:ind w:right="-1" w:firstLine="567"/>
        <w:jc w:val="both"/>
        <w:rPr>
          <w:rFonts w:cs="Times New Roman"/>
          <w:lang w:eastAsia="en-US" w:bidi="ru-RU"/>
        </w:rPr>
      </w:pPr>
      <w:r w:rsidRPr="00965FDA">
        <w:rPr>
          <w:rFonts w:cs="Times New Roman"/>
          <w:lang w:eastAsia="en-US" w:bidi="ru-RU"/>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451BE33C" w14:textId="52248834" w:rsidR="006751EC" w:rsidRDefault="001C7C11" w:rsidP="006751EC">
      <w:pPr>
        <w:ind w:right="-1" w:firstLine="567"/>
        <w:jc w:val="both"/>
        <w:rPr>
          <w:rFonts w:cs="Times New Roman"/>
          <w:lang w:eastAsia="en-US" w:bidi="ru-RU"/>
        </w:rPr>
      </w:pPr>
      <w:r w:rsidRPr="00965FDA">
        <w:rPr>
          <w:rFonts w:cs="Times New Roman"/>
          <w:lang w:eastAsia="en-US" w:bidi="ru-RU"/>
        </w:rPr>
        <w:t xml:space="preserve">б) </w:t>
      </w:r>
      <w:r w:rsidR="006751EC">
        <w:rPr>
          <w:rFonts w:cs="Times New Roman"/>
          <w:lang w:eastAsia="en-US" w:bidi="ru-RU"/>
        </w:rPr>
        <w:t xml:space="preserve">Поставщиком </w:t>
      </w:r>
      <w:r w:rsidR="006751EC" w:rsidRPr="006751EC">
        <w:rPr>
          <w:rFonts w:cs="Times New Roman"/>
          <w:lang w:eastAsia="en-US" w:bidi="ru-RU"/>
        </w:rPr>
        <w:t>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r w:rsidR="006751EC">
        <w:rPr>
          <w:rFonts w:cs="Times New Roman"/>
          <w:lang w:eastAsia="en-US" w:bidi="ru-RU"/>
        </w:rPr>
        <w:t>.</w:t>
      </w:r>
    </w:p>
    <w:p w14:paraId="0C9A6348" w14:textId="59E95D78" w:rsidR="001C7C11" w:rsidRPr="006751EC" w:rsidRDefault="001C7C11" w:rsidP="006751EC">
      <w:pPr>
        <w:ind w:right="-1" w:firstLine="567"/>
        <w:jc w:val="both"/>
        <w:rPr>
          <w:rFonts w:cs="Times New Roman"/>
          <w:b/>
          <w:lang w:eastAsia="en-US"/>
        </w:rPr>
      </w:pPr>
      <w:r w:rsidRPr="006751EC">
        <w:rPr>
          <w:rFonts w:cs="Times New Roman"/>
          <w:b/>
          <w:lang w:eastAsia="en-US"/>
        </w:rPr>
        <w:t>4.5. Получатель вправе:</w:t>
      </w:r>
    </w:p>
    <w:p w14:paraId="19DF6726" w14:textId="77777777" w:rsidR="001C7C11" w:rsidRPr="00E15FF9" w:rsidRDefault="001C7C11" w:rsidP="001C7C11">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2A84D3CE" w14:textId="77777777" w:rsidR="001C7C11" w:rsidRPr="00E15FF9" w:rsidRDefault="001C7C11" w:rsidP="001C7C11">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44BE45C0" w14:textId="77777777" w:rsidR="001C7C11" w:rsidRPr="00E15FF9" w:rsidRDefault="001C7C11" w:rsidP="001C7C11">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5286AE44" w14:textId="77777777" w:rsidR="001C7C11" w:rsidRPr="00E15FF9" w:rsidRDefault="001C7C11" w:rsidP="001C7C11">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13D8468A" w14:textId="77777777" w:rsidR="001C7C11" w:rsidRPr="00E15FF9" w:rsidRDefault="001C7C11" w:rsidP="001C7C11">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6B16DBD2" w14:textId="77777777" w:rsidR="001C7C11" w:rsidRPr="006751EC" w:rsidRDefault="001C7C11" w:rsidP="001C7C11">
      <w:pPr>
        <w:ind w:firstLine="567"/>
        <w:jc w:val="both"/>
        <w:rPr>
          <w:rFonts w:cs="Times New Roman"/>
          <w:b/>
          <w:lang w:eastAsia="en-US"/>
        </w:rPr>
      </w:pPr>
      <w:r w:rsidRPr="006751EC">
        <w:rPr>
          <w:rFonts w:cs="Times New Roman"/>
          <w:b/>
          <w:lang w:eastAsia="en-US"/>
        </w:rPr>
        <w:t>4.6. Получатель обязан:</w:t>
      </w:r>
    </w:p>
    <w:p w14:paraId="66FBF043" w14:textId="77777777" w:rsidR="001C7C11" w:rsidRPr="00E15FF9" w:rsidRDefault="001C7C11" w:rsidP="001C7C11">
      <w:pPr>
        <w:ind w:firstLine="567"/>
        <w:jc w:val="both"/>
        <w:rPr>
          <w:rFonts w:cs="Times New Roman"/>
          <w:lang w:eastAsia="en-US"/>
        </w:rPr>
      </w:pPr>
      <w:r w:rsidRPr="00E15FF9">
        <w:rPr>
          <w:rFonts w:cs="Times New Roman"/>
          <w:lang w:eastAsia="en-US"/>
        </w:rPr>
        <w:t xml:space="preserve">4.6.1. </w:t>
      </w:r>
      <w:r>
        <w:rPr>
          <w:rFonts w:cs="Times New Roman"/>
          <w:lang w:eastAsia="en-US"/>
        </w:rPr>
        <w:t xml:space="preserve">осуществить </w:t>
      </w:r>
      <w:r w:rsidRPr="00E15FF9">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1F36EF4D" w14:textId="4E4488DF" w:rsidR="001C7C11" w:rsidRPr="00A64883" w:rsidRDefault="001C7C11" w:rsidP="00A64883">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4D95EC8A" w14:textId="77777777" w:rsidR="001C7C11" w:rsidRDefault="001C7C11" w:rsidP="00D20650">
      <w:pPr>
        <w:shd w:val="clear" w:color="auto" w:fill="FFFFFF"/>
        <w:ind w:right="5"/>
        <w:jc w:val="center"/>
      </w:pPr>
    </w:p>
    <w:p w14:paraId="4D25D89B" w14:textId="13F58903" w:rsidR="00D20650" w:rsidRPr="00E15FF9" w:rsidRDefault="00D20650" w:rsidP="00D20650">
      <w:pPr>
        <w:shd w:val="clear" w:color="auto" w:fill="FFFFFF"/>
        <w:ind w:right="5"/>
        <w:jc w:val="center"/>
        <w:rPr>
          <w:b/>
          <w:color w:val="000000"/>
          <w:spacing w:val="-12"/>
        </w:rPr>
      </w:pPr>
      <w:r w:rsidRPr="00E15FF9">
        <w:rPr>
          <w:b/>
          <w:bCs/>
          <w:color w:val="000000"/>
        </w:rPr>
        <w:t>5. Качество товара и гарантийные обязательства</w:t>
      </w:r>
      <w:r w:rsidRPr="00E15FF9">
        <w:rPr>
          <w:b/>
          <w:color w:val="000000"/>
          <w:spacing w:val="-12"/>
        </w:rPr>
        <w:t xml:space="preserve"> </w:t>
      </w:r>
    </w:p>
    <w:p w14:paraId="3FF39331" w14:textId="77777777" w:rsidR="00D20650" w:rsidRPr="00E15FF9" w:rsidRDefault="00D20650" w:rsidP="00D20650">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7E629351" w14:textId="77777777" w:rsidR="00D20650" w:rsidRPr="00E15FF9" w:rsidRDefault="00D20650" w:rsidP="00D20650">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6BA866F" w14:textId="77777777" w:rsidR="00D20650" w:rsidRPr="00E15FF9" w:rsidRDefault="00D20650" w:rsidP="00D20650">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5CC41B7A" w14:textId="77777777" w:rsidR="00D20650" w:rsidRPr="00E15FF9" w:rsidRDefault="00D20650" w:rsidP="00D20650">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6A5EF846" w14:textId="77777777" w:rsidR="00D20650" w:rsidRPr="00E15FF9" w:rsidRDefault="00D20650" w:rsidP="00D20650">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8679747" w14:textId="77777777" w:rsidR="00D20650" w:rsidRPr="00E15FF9" w:rsidRDefault="00D20650" w:rsidP="00D20650">
      <w:pPr>
        <w:shd w:val="clear" w:color="auto" w:fill="FFFFFF"/>
        <w:ind w:right="5" w:firstLine="567"/>
        <w:jc w:val="both"/>
        <w:rPr>
          <w:color w:val="000000"/>
          <w:spacing w:val="-12"/>
        </w:rPr>
      </w:pPr>
      <w:r w:rsidRPr="00E15FF9">
        <w:rPr>
          <w:color w:val="000000"/>
          <w:spacing w:val="-12"/>
        </w:rPr>
        <w:lastRenderedPageBreak/>
        <w:t xml:space="preserve">5.1.5. является качественным.  </w:t>
      </w:r>
    </w:p>
    <w:p w14:paraId="192376AE" w14:textId="77777777" w:rsidR="00E135DD" w:rsidRDefault="00D20650" w:rsidP="00D20650">
      <w:pPr>
        <w:shd w:val="clear" w:color="auto" w:fill="FFFFFF"/>
        <w:ind w:right="5" w:firstLine="567"/>
        <w:jc w:val="both"/>
        <w:rPr>
          <w:color w:val="000000"/>
          <w:spacing w:val="-12"/>
        </w:rPr>
      </w:pPr>
      <w:r w:rsidRPr="00E15FF9">
        <w:rPr>
          <w:color w:val="000000"/>
          <w:spacing w:val="-1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w:t>
      </w:r>
    </w:p>
    <w:p w14:paraId="008CBCAB" w14:textId="3643BDDC" w:rsidR="00D20650" w:rsidRDefault="00D20650" w:rsidP="00E135DD">
      <w:pPr>
        <w:shd w:val="clear" w:color="auto" w:fill="FFFFFF"/>
        <w:ind w:right="5"/>
        <w:jc w:val="both"/>
      </w:pPr>
      <w:proofErr w:type="gramStart"/>
      <w:r w:rsidRPr="00E15FF9">
        <w:rPr>
          <w:color w:val="000000"/>
          <w:spacing w:val="-12"/>
        </w:rPr>
        <w:t xml:space="preserve">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6ECEDED" w14:textId="033B2772" w:rsidR="005A23BE" w:rsidRDefault="00AA662E" w:rsidP="005A23BE">
      <w:pPr>
        <w:ind w:right="-1"/>
        <w:jc w:val="both"/>
        <w:rPr>
          <w:rFonts w:eastAsia="Calibri" w:cs="Times New Roman"/>
          <w:lang w:eastAsia="en-US"/>
        </w:rPr>
      </w:pPr>
      <w:r>
        <w:rPr>
          <w:rFonts w:eastAsia="Calibri" w:cs="Times New Roman"/>
          <w:bCs/>
          <w:color w:val="000000"/>
          <w:lang w:eastAsia="en-US"/>
        </w:rPr>
        <w:t xml:space="preserve">       </w:t>
      </w:r>
      <w:r w:rsidR="005A23BE">
        <w:rPr>
          <w:rFonts w:eastAsia="Calibri" w:cs="Times New Roman"/>
          <w:bCs/>
          <w:color w:val="000000"/>
          <w:lang w:eastAsia="en-US"/>
        </w:rPr>
        <w:t xml:space="preserve">  </w:t>
      </w:r>
      <w:r w:rsidR="005A23BE" w:rsidRPr="00E15FF9">
        <w:rPr>
          <w:rFonts w:eastAsia="Calibri" w:cs="Times New Roman"/>
          <w:bCs/>
          <w:color w:val="000000"/>
          <w:lang w:eastAsia="en-US"/>
        </w:rPr>
        <w:t>5.3.</w:t>
      </w:r>
      <w:r w:rsidR="005A23BE"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005A23BE" w:rsidRPr="00E15FF9">
        <w:rPr>
          <w:rFonts w:eastAsia="Calibri" w:cs="Times New Roman"/>
          <w:lang w:eastAsia="en-US"/>
        </w:rPr>
        <w:t xml:space="preserve">сторонами, таким образом, чтобы исключить его утрату или уничтожение </w:t>
      </w:r>
    </w:p>
    <w:p w14:paraId="6A7075D0" w14:textId="77777777" w:rsidR="005A23BE" w:rsidRPr="00F174A2" w:rsidRDefault="005A23BE" w:rsidP="005A23BE">
      <w:pPr>
        <w:ind w:right="-1"/>
        <w:jc w:val="both"/>
        <w:rPr>
          <w:rFonts w:cs="Times New Roman"/>
          <w:sz w:val="22"/>
          <w:szCs w:val="22"/>
          <w:lang w:eastAsia="en-US"/>
        </w:rPr>
      </w:pPr>
      <w:r w:rsidRPr="00E15FF9">
        <w:rPr>
          <w:rFonts w:eastAsia="Calibri" w:cs="Times New Roman"/>
          <w:lang w:eastAsia="en-US"/>
        </w:rPr>
        <w:t>(порчу). Тара и упаковка должна отвечать требованиям, стандартам и техническим условиям.</w:t>
      </w:r>
      <w:r w:rsidRPr="00F9610C">
        <w:rPr>
          <w:rFonts w:cs="Times New Roman"/>
          <w:b/>
          <w:sz w:val="22"/>
          <w:szCs w:val="22"/>
          <w:lang w:eastAsia="en-US"/>
        </w:rPr>
        <w:t xml:space="preserve"> </w:t>
      </w:r>
    </w:p>
    <w:p w14:paraId="7764944C" w14:textId="77777777" w:rsidR="005A23BE" w:rsidRDefault="005A23BE" w:rsidP="005A23BE">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Pr="009D2871">
        <w:rPr>
          <w:rFonts w:eastAsia="Calibri" w:cs="Times New Roman"/>
          <w:lang w:eastAsia="en-US"/>
        </w:rPr>
        <w:t>На Товар устанавливается гарантийный срок, который равен гарантийному сроку, установленному компанией-производителем (заводом-изготовителем), и исчисляется с момента подписания  акта приема-передачи товара либо иного документа о</w:t>
      </w:r>
      <w:r>
        <w:rPr>
          <w:rFonts w:eastAsia="Calibri" w:cs="Times New Roman"/>
          <w:lang w:eastAsia="en-US"/>
        </w:rPr>
        <w:t xml:space="preserve"> приемке поставленного товара, </w:t>
      </w:r>
      <w:r w:rsidRPr="009D2871">
        <w:rPr>
          <w:rFonts w:eastAsia="Calibri" w:cs="Times New Roman"/>
          <w:lang w:eastAsia="en-US"/>
        </w:rPr>
        <w:t>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2CEB9A5D" w14:textId="1F9884C5" w:rsidR="005A23BE" w:rsidRPr="005A23BE" w:rsidRDefault="005A23BE" w:rsidP="005A23BE">
      <w:pPr>
        <w:shd w:val="clear" w:color="auto" w:fill="FFFFFF"/>
        <w:ind w:right="5" w:firstLine="567"/>
        <w:jc w:val="both"/>
        <w:rPr>
          <w:lang w:eastAsia="en-US"/>
        </w:rPr>
      </w:pPr>
      <w:r w:rsidRPr="00E15FF9">
        <w:rPr>
          <w:lang w:eastAsia="en-US"/>
        </w:rPr>
        <w:t>5.5. 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672C5C48" w14:textId="6F550D49" w:rsidR="00D20650" w:rsidRPr="00E15FF9" w:rsidRDefault="00D20650" w:rsidP="00D20650">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2BDD310A" w14:textId="77777777" w:rsidR="00D20650" w:rsidRPr="00E15FF9" w:rsidRDefault="00D20650" w:rsidP="00D20650">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0C44564F" w14:textId="77777777" w:rsidR="006751EC" w:rsidRPr="006751EC" w:rsidRDefault="006751EC" w:rsidP="006751EC">
      <w:pPr>
        <w:shd w:val="clear" w:color="auto" w:fill="FFFFFF"/>
        <w:autoSpaceDE w:val="0"/>
        <w:autoSpaceDN w:val="0"/>
        <w:adjustRightInd w:val="0"/>
        <w:ind w:right="43" w:firstLine="567"/>
        <w:jc w:val="both"/>
        <w:rPr>
          <w:lang w:val="x-none" w:eastAsia="en-US"/>
        </w:rPr>
      </w:pPr>
      <w:r w:rsidRPr="006751EC">
        <w:rPr>
          <w:lang w:eastAsia="en-US"/>
        </w:rPr>
        <w:t xml:space="preserve">6.2. </w:t>
      </w:r>
      <w:r w:rsidRPr="006751EC">
        <w:rPr>
          <w:lang w:val="x-none" w:eastAsia="en-US"/>
        </w:rPr>
        <w:t xml:space="preserve">За нарушение сроков (просрочку) исполнения обязательств по настоящему Договору, в том числе сроков  </w:t>
      </w:r>
      <w:r w:rsidRPr="006751EC">
        <w:rPr>
          <w:lang w:eastAsia="en-US"/>
        </w:rPr>
        <w:t>поставки</w:t>
      </w:r>
      <w:r w:rsidRPr="006751EC">
        <w:rPr>
          <w:lang w:val="x-none" w:eastAsia="en-US"/>
        </w:rPr>
        <w:t xml:space="preserve">,  согласованных  сроков  для  устранения  недостатков </w:t>
      </w:r>
      <w:r w:rsidRPr="006751EC">
        <w:rPr>
          <w:lang w:eastAsia="en-US"/>
        </w:rPr>
        <w:t xml:space="preserve">Поставщик </w:t>
      </w:r>
      <w:r w:rsidRPr="006751EC">
        <w:rPr>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34AFD2AA" w14:textId="77777777" w:rsidR="006751EC" w:rsidRPr="006751EC" w:rsidRDefault="006751EC" w:rsidP="006751EC">
      <w:pPr>
        <w:shd w:val="clear" w:color="auto" w:fill="FFFFFF"/>
        <w:autoSpaceDE w:val="0"/>
        <w:autoSpaceDN w:val="0"/>
        <w:adjustRightInd w:val="0"/>
        <w:ind w:right="43" w:firstLine="567"/>
        <w:jc w:val="both"/>
        <w:rPr>
          <w:lang w:val="x-none" w:eastAsia="en-US"/>
        </w:rPr>
      </w:pPr>
      <w:r w:rsidRPr="006751EC">
        <w:rPr>
          <w:lang w:val="x-none" w:eastAsia="en-US"/>
        </w:rPr>
        <w:t>За нарушение срока (просрочку) исполнения обязательства, предусмотренного подпунктом 4.2.</w:t>
      </w:r>
      <w:r w:rsidRPr="006751EC">
        <w:rPr>
          <w:lang w:eastAsia="en-US"/>
        </w:rPr>
        <w:t>7</w:t>
      </w:r>
      <w:r w:rsidRPr="006751EC">
        <w:rPr>
          <w:lang w:val="x-none" w:eastAsia="en-US"/>
        </w:rPr>
        <w:t xml:space="preserve"> пункта 4.2. настоящего договора </w:t>
      </w:r>
      <w:r w:rsidRPr="006751EC">
        <w:rPr>
          <w:lang w:eastAsia="en-US"/>
        </w:rPr>
        <w:t xml:space="preserve">Поставщик </w:t>
      </w:r>
      <w:r w:rsidRPr="006751EC">
        <w:rPr>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6751EC">
        <w:rPr>
          <w:lang w:eastAsia="en-US"/>
        </w:rPr>
        <w:t xml:space="preserve">Поставщиком </w:t>
      </w:r>
      <w:r w:rsidRPr="006751EC">
        <w:rPr>
          <w:lang w:val="x-none" w:eastAsia="en-US"/>
        </w:rPr>
        <w:t>с</w:t>
      </w:r>
      <w:r w:rsidRPr="006751EC">
        <w:rPr>
          <w:lang w:eastAsia="en-US"/>
        </w:rPr>
        <w:t xml:space="preserve"> соисполнителем</w:t>
      </w:r>
      <w:r w:rsidRPr="006751EC">
        <w:rPr>
          <w:lang w:val="x-none" w:eastAsia="en-US"/>
        </w:rPr>
        <w:t>, за каждый день просрочки исполнения этого обязательства.</w:t>
      </w:r>
    </w:p>
    <w:p w14:paraId="5831A5EA" w14:textId="77777777" w:rsidR="006751EC" w:rsidRPr="006751EC" w:rsidRDefault="006751EC" w:rsidP="006751EC">
      <w:pPr>
        <w:shd w:val="clear" w:color="auto" w:fill="FFFFFF"/>
        <w:autoSpaceDE w:val="0"/>
        <w:autoSpaceDN w:val="0"/>
        <w:adjustRightInd w:val="0"/>
        <w:ind w:right="43" w:firstLine="567"/>
        <w:jc w:val="both"/>
        <w:rPr>
          <w:lang w:val="x-none" w:eastAsia="en-US"/>
        </w:rPr>
      </w:pPr>
      <w:r w:rsidRPr="006751EC">
        <w:rPr>
          <w:lang w:val="x-none" w:eastAsia="en-US"/>
        </w:rPr>
        <w:t>При этом сумма взымаемой неустойки (пени) не должна превышать 10 (десяти) процентов от цены договора.</w:t>
      </w:r>
    </w:p>
    <w:p w14:paraId="03B6D9E7" w14:textId="77777777" w:rsidR="006751EC" w:rsidRPr="006751EC" w:rsidRDefault="006751EC" w:rsidP="006751EC">
      <w:pPr>
        <w:shd w:val="clear" w:color="auto" w:fill="FFFFFF"/>
        <w:autoSpaceDE w:val="0"/>
        <w:autoSpaceDN w:val="0"/>
        <w:adjustRightInd w:val="0"/>
        <w:ind w:right="43" w:firstLine="567"/>
        <w:jc w:val="both"/>
        <w:rPr>
          <w:lang w:val="x-none" w:eastAsia="en-US"/>
        </w:rPr>
      </w:pPr>
      <w:r w:rsidRPr="006751EC">
        <w:rPr>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37A0ED00" w14:textId="3EF04C6C" w:rsidR="00D20650" w:rsidRPr="00E15FF9" w:rsidRDefault="00D20650" w:rsidP="00D20650">
      <w:pPr>
        <w:shd w:val="clear" w:color="auto" w:fill="FFFFFF"/>
        <w:autoSpaceDE w:val="0"/>
        <w:autoSpaceDN w:val="0"/>
        <w:adjustRightInd w:val="0"/>
        <w:ind w:right="43" w:firstLine="567"/>
        <w:jc w:val="both"/>
        <w:rPr>
          <w:lang w:eastAsia="en-US"/>
        </w:rPr>
      </w:pPr>
      <w:r w:rsidRPr="00E15FF9">
        <w:rPr>
          <w:lang w:eastAsia="en-US"/>
        </w:rPr>
        <w:t>6.3.</w:t>
      </w:r>
      <w:r w:rsidR="006751EC">
        <w:rPr>
          <w:lang w:eastAsia="en-US"/>
        </w:rPr>
        <w:t xml:space="preserve"> </w:t>
      </w:r>
      <w:r w:rsidRPr="00E15FF9">
        <w:rPr>
          <w:lang w:eastAsia="en-US"/>
        </w:rPr>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33B0F89C" w14:textId="77777777" w:rsidR="00D20650" w:rsidRPr="00E15FF9" w:rsidRDefault="00D20650" w:rsidP="00D20650">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1BA2CC44" w14:textId="2FE2F9D9" w:rsidR="00222AB0" w:rsidRDefault="00D20650" w:rsidP="008370C6">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3B09D35" w14:textId="77777777" w:rsidR="006751EC" w:rsidRPr="008370C6" w:rsidRDefault="006751EC" w:rsidP="008370C6">
      <w:pPr>
        <w:ind w:right="-1"/>
        <w:jc w:val="both"/>
        <w:rPr>
          <w:rFonts w:cs="Times New Roman"/>
          <w:lang w:eastAsia="en-US"/>
        </w:rPr>
      </w:pPr>
    </w:p>
    <w:p w14:paraId="4F831169" w14:textId="77777777" w:rsidR="00D20650" w:rsidRPr="00E15FF9" w:rsidRDefault="00D20650" w:rsidP="00D20650">
      <w:pPr>
        <w:jc w:val="center"/>
        <w:rPr>
          <w:b/>
          <w:lang w:eastAsia="en-US"/>
        </w:rPr>
      </w:pPr>
      <w:r w:rsidRPr="00E15FF9">
        <w:rPr>
          <w:b/>
          <w:lang w:eastAsia="en-US"/>
        </w:rPr>
        <w:t>7. Действие непреодолимой силы</w:t>
      </w:r>
    </w:p>
    <w:p w14:paraId="723FD8A3" w14:textId="12B0C146" w:rsidR="00D20650" w:rsidRPr="00E15FF9" w:rsidRDefault="00D20650" w:rsidP="00D20650">
      <w:pPr>
        <w:ind w:firstLine="567"/>
        <w:jc w:val="both"/>
        <w:rPr>
          <w:rFonts w:eastAsia="Times New Roman" w:cs="Times New Roman"/>
        </w:rPr>
      </w:pPr>
      <w:r w:rsidRPr="00E15FF9">
        <w:rPr>
          <w:rFonts w:eastAsia="Times New Roman" w:cs="Times New Roman"/>
        </w:rPr>
        <w:t>7.1.</w:t>
      </w:r>
      <w:r w:rsidR="006751EC">
        <w:rPr>
          <w:rFonts w:eastAsia="Times New Roman" w:cs="Times New Roman"/>
        </w:rPr>
        <w:t xml:space="preserve"> </w:t>
      </w:r>
      <w:proofErr w:type="gramStart"/>
      <w:r w:rsidRPr="00E15FF9">
        <w:rPr>
          <w:rFonts w:eastAsia="Times New Roman" w:cs="Times New Roman"/>
        </w:rPr>
        <w:t xml:space="preserve">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w:t>
      </w:r>
      <w:r w:rsidRPr="00E15FF9">
        <w:rPr>
          <w:rFonts w:eastAsia="Times New Roman" w:cs="Times New Roman"/>
        </w:rPr>
        <w:lastRenderedPageBreak/>
        <w:t>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1666C9D9" w14:textId="198EC6E3" w:rsidR="00CF7BBD" w:rsidRDefault="00D20650" w:rsidP="003312D1">
      <w:pPr>
        <w:ind w:firstLine="567"/>
        <w:jc w:val="both"/>
        <w:rPr>
          <w:rFonts w:eastAsia="Times New Roman" w:cs="Times New Roman"/>
        </w:rPr>
      </w:pPr>
      <w:r w:rsidRPr="00E15FF9">
        <w:rPr>
          <w:rFonts w:eastAsia="Times New Roman" w:cs="Times New Roman"/>
        </w:rPr>
        <w:t>7.2.</w:t>
      </w:r>
      <w:r w:rsidR="006751EC">
        <w:rPr>
          <w:rFonts w:eastAsia="Times New Roman" w:cs="Times New Roman"/>
        </w:rPr>
        <w:t xml:space="preserve"> </w:t>
      </w:r>
      <w:r w:rsidRPr="00E15FF9">
        <w:rPr>
          <w:rFonts w:eastAsia="Times New Roman" w:cs="Times New Roman"/>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r w:rsidR="00CF7BBD" w:rsidRPr="00CF7BBD">
        <w:rPr>
          <w:rFonts w:eastAsia="Times New Roman" w:cs="Times New Roman"/>
        </w:rPr>
        <w:t xml:space="preserve"> </w:t>
      </w:r>
    </w:p>
    <w:p w14:paraId="005A3B37" w14:textId="11DD6278" w:rsidR="00CF7BBD" w:rsidRPr="00E15FF9" w:rsidRDefault="00CF7BBD" w:rsidP="003312D1">
      <w:pPr>
        <w:ind w:firstLine="567"/>
        <w:jc w:val="both"/>
        <w:rPr>
          <w:rFonts w:eastAsia="Times New Roman" w:cs="Times New Roman"/>
        </w:rPr>
      </w:pPr>
      <w:r w:rsidRPr="00E15FF9">
        <w:rPr>
          <w:rFonts w:eastAsia="Times New Roman" w:cs="Times New Roman"/>
        </w:rPr>
        <w:t>7.3.</w:t>
      </w:r>
      <w:r w:rsidR="006751EC">
        <w:rPr>
          <w:rFonts w:eastAsia="Times New Roman" w:cs="Times New Roman"/>
        </w:rPr>
        <w:t xml:space="preserve"> </w:t>
      </w:r>
      <w:r w:rsidRPr="00E15FF9">
        <w:rPr>
          <w:rFonts w:eastAsia="Times New Roman" w:cs="Times New Roman"/>
        </w:rPr>
        <w:t>Наступление обстоятельств непреодолимой силы при условии, что приняты меры, указанные в пункте 7.2 настоящего контракта, продлевает срок исполнения</w:t>
      </w:r>
      <w:r w:rsidRPr="00CF7BBD">
        <w:rPr>
          <w:rFonts w:eastAsia="Times New Roman" w:cs="Times New Roman"/>
        </w:rPr>
        <w:t xml:space="preserve"> </w:t>
      </w:r>
      <w:r w:rsidRPr="00E15FF9">
        <w:rPr>
          <w:rFonts w:eastAsia="Times New Roman" w:cs="Times New Roman"/>
        </w:rPr>
        <w:t>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752F6DF6" w14:textId="1570A80B" w:rsidR="00D20650" w:rsidRDefault="00D20650" w:rsidP="008370C6">
      <w:pPr>
        <w:ind w:right="-2"/>
        <w:jc w:val="both"/>
        <w:rPr>
          <w:rFonts w:eastAsia="Times New Roman" w:cs="Times New Roman"/>
        </w:rPr>
      </w:pPr>
      <w:r w:rsidRPr="00E15FF9">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w:t>
      </w:r>
      <w:r w:rsidR="00EA6E07" w:rsidRPr="00E15FF9">
        <w:rPr>
          <w:rFonts w:eastAsia="Times New Roman" w:cs="Times New Roman"/>
        </w:rPr>
        <w:t>либо,</w:t>
      </w:r>
      <w:r w:rsidRPr="00E15FF9">
        <w:rPr>
          <w:rFonts w:eastAsia="Times New Roman" w:cs="Times New Roman"/>
        </w:rPr>
        <w:t xml:space="preserve">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379A6EDA" w14:textId="77777777" w:rsidR="00EA6E07" w:rsidRPr="00CF7BBD" w:rsidRDefault="00EA6E07" w:rsidP="00CF7BBD">
      <w:pPr>
        <w:ind w:right="-666"/>
        <w:jc w:val="both"/>
        <w:rPr>
          <w:rFonts w:cs="Times New Roman"/>
          <w:sz w:val="22"/>
          <w:szCs w:val="22"/>
          <w:lang w:eastAsia="en-US"/>
        </w:rPr>
      </w:pPr>
    </w:p>
    <w:p w14:paraId="3A9B7E08" w14:textId="77777777" w:rsidR="00D20650" w:rsidRPr="00E15FF9" w:rsidRDefault="00D20650" w:rsidP="00D20650">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7A3ED4C4" w14:textId="694C5908" w:rsidR="007D0FB8" w:rsidRPr="00E135DD" w:rsidRDefault="00D20650" w:rsidP="00E135DD">
      <w:pPr>
        <w:ind w:firstLine="567"/>
        <w:jc w:val="both"/>
        <w:rPr>
          <w:rFonts w:eastAsia="Times New Roman" w:cs="Times New Roman"/>
        </w:rPr>
      </w:pPr>
      <w:r w:rsidRPr="00E15FF9">
        <w:rPr>
          <w:rFonts w:eastAsia="Times New Roman" w:cs="Times New Roman"/>
        </w:rPr>
        <w:t>8.1.</w:t>
      </w:r>
      <w:r w:rsidR="006751EC">
        <w:rPr>
          <w:rFonts w:eastAsia="Times New Roman" w:cs="Times New Roman"/>
        </w:rPr>
        <w:t xml:space="preserve"> </w:t>
      </w:r>
      <w:r w:rsidRPr="00E15FF9">
        <w:rPr>
          <w:rFonts w:eastAsia="Times New Roman" w:cs="Times New Roman"/>
        </w:rPr>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57755791" w14:textId="77777777" w:rsidR="00D20650" w:rsidRPr="00E15FF9" w:rsidRDefault="00D20650" w:rsidP="00D20650">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4BAD32F6" w14:textId="77777777" w:rsidR="00D20650" w:rsidRPr="00E15FF9" w:rsidRDefault="00D20650" w:rsidP="00D20650">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4E88E6AD" w14:textId="77777777" w:rsidR="00D20650" w:rsidRPr="00E15FF9" w:rsidRDefault="00D20650" w:rsidP="00D20650">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7506567B" w14:textId="77777777" w:rsidR="00D20650" w:rsidRPr="00E15FF9" w:rsidRDefault="00D20650" w:rsidP="00D20650">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5A3CE896" w14:textId="7C474DC8" w:rsidR="00EA6E07" w:rsidRDefault="00D20650" w:rsidP="008A29F0">
      <w:pPr>
        <w:ind w:firstLine="567"/>
        <w:jc w:val="both"/>
        <w:rPr>
          <w:rFonts w:eastAsia="Calibri" w:cs="Times New Roman"/>
          <w:lang w:eastAsia="ar-SA"/>
        </w:rPr>
      </w:pPr>
      <w:r w:rsidRPr="00E15FF9">
        <w:rPr>
          <w:rFonts w:eastAsia="Times New Roman" w:cs="Times New Roman"/>
        </w:rPr>
        <w:t>8.2.</w:t>
      </w:r>
      <w:r w:rsidR="006751EC">
        <w:rPr>
          <w:rFonts w:eastAsia="Times New Roman" w:cs="Times New Roman"/>
        </w:rPr>
        <w:t xml:space="preserve"> </w:t>
      </w:r>
      <w:r w:rsidRPr="00E15FF9">
        <w:rPr>
          <w:rFonts w:eastAsia="Times New Roman" w:cs="Times New Roman"/>
        </w:rPr>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67FE27F" w14:textId="77777777" w:rsidR="006751EC" w:rsidRPr="008A29F0" w:rsidRDefault="006751EC" w:rsidP="008A29F0">
      <w:pPr>
        <w:ind w:firstLine="567"/>
        <w:jc w:val="both"/>
        <w:rPr>
          <w:rFonts w:eastAsia="Calibri" w:cs="Times New Roman"/>
          <w:lang w:eastAsia="ar-SA"/>
        </w:rPr>
      </w:pPr>
    </w:p>
    <w:p w14:paraId="6DB3A7A5" w14:textId="77777777" w:rsidR="00D20650" w:rsidRPr="00E15FF9" w:rsidRDefault="00D20650" w:rsidP="00D20650">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20334706" w14:textId="77777777" w:rsidR="00D20E32" w:rsidRDefault="00D20650" w:rsidP="00D20E32">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9.1. </w:t>
      </w:r>
      <w:r w:rsidR="00D20E32" w:rsidRPr="00D20E32">
        <w:rPr>
          <w:rFonts w:eastAsia="Times New Roman" w:cs="Times New Roman"/>
        </w:rPr>
        <w:t>Договор вступает в силу с момента его подп</w:t>
      </w:r>
      <w:r w:rsidR="000D2F91">
        <w:rPr>
          <w:rFonts w:eastAsia="Times New Roman" w:cs="Times New Roman"/>
        </w:rPr>
        <w:t xml:space="preserve">исания сторонами. </w:t>
      </w:r>
      <w:r w:rsidR="00D20E32" w:rsidRPr="00D20E32">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w:t>
      </w:r>
      <w:r w:rsidR="00977BC2">
        <w:rPr>
          <w:rFonts w:eastAsia="Times New Roman" w:cs="Times New Roman"/>
        </w:rPr>
        <w:t xml:space="preserve"> полном объеме</w:t>
      </w:r>
      <w:r w:rsidR="000D2F91">
        <w:rPr>
          <w:rFonts w:eastAsia="Times New Roman" w:cs="Times New Roman"/>
        </w:rPr>
        <w:t>.</w:t>
      </w:r>
    </w:p>
    <w:p w14:paraId="6A38822D" w14:textId="77777777" w:rsidR="00D20650" w:rsidRPr="00E15FF9" w:rsidRDefault="00D20650" w:rsidP="00D20E32">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14E6DFC0" w14:textId="77777777" w:rsidR="00D20650" w:rsidRPr="00E15FF9" w:rsidRDefault="00D20650" w:rsidP="00D20650">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82295B3" w14:textId="77777777" w:rsidR="00D20650" w:rsidRPr="00E15FF9" w:rsidRDefault="00D20650" w:rsidP="00D20650">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61D5E2C5" w14:textId="77777777" w:rsidR="00D20650" w:rsidRPr="00E15FF9" w:rsidRDefault="00D20650" w:rsidP="00D20650">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65698B63" w14:textId="77777777" w:rsidR="00D20650" w:rsidRPr="00E15FF9" w:rsidRDefault="00D20650" w:rsidP="00D20650">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6FB06527" w14:textId="77777777" w:rsidR="006751EC" w:rsidRPr="006751EC" w:rsidRDefault="008A29F0" w:rsidP="006751EC">
      <w:pPr>
        <w:jc w:val="both"/>
        <w:rPr>
          <w:rFonts w:eastAsia="Times New Roman" w:cs="Times New Roman"/>
          <w:bCs/>
          <w:lang w:val="x-none"/>
        </w:rPr>
      </w:pPr>
      <w:r>
        <w:rPr>
          <w:rFonts w:eastAsia="Times New Roman" w:cs="Times New Roman"/>
          <w:bCs/>
        </w:rPr>
        <w:t xml:space="preserve">       </w:t>
      </w:r>
      <w:r w:rsidR="00D20650" w:rsidRPr="00E15FF9">
        <w:rPr>
          <w:rFonts w:eastAsia="Times New Roman" w:cs="Times New Roman"/>
          <w:bCs/>
        </w:rPr>
        <w:t xml:space="preserve">9.5. </w:t>
      </w:r>
      <w:r w:rsidRPr="008A29F0">
        <w:rPr>
          <w:rFonts w:eastAsia="Times New Roman" w:cs="Times New Roman"/>
          <w:bCs/>
        </w:rPr>
        <w:t xml:space="preserve">Изменение существенных условий Договора при его исполнении допускается по соглашению сторон в случаях, предусмотренных Законом о закупках, </w:t>
      </w:r>
      <w:r w:rsidR="006751EC" w:rsidRPr="006751EC">
        <w:rPr>
          <w:rFonts w:eastAsia="Times New Roman" w:cs="Times New Roman"/>
          <w:bCs/>
          <w:lang w:val="x-none"/>
        </w:rPr>
        <w:t>а также в порядке и в случаях,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w:t>
      </w:r>
    </w:p>
    <w:p w14:paraId="72C0587B" w14:textId="680DACF0" w:rsidR="00F6427E" w:rsidRPr="00DF362D" w:rsidRDefault="00494316" w:rsidP="006751EC">
      <w:pPr>
        <w:jc w:val="both"/>
        <w:rPr>
          <w:rFonts w:eastAsia="Calibri" w:cs="Times New Roman"/>
          <w:lang w:eastAsia="ar-SA"/>
        </w:rPr>
      </w:pPr>
      <w:r>
        <w:rPr>
          <w:rFonts w:eastAsia="Calibri" w:cs="Times New Roman"/>
          <w:lang w:eastAsia="ar-SA"/>
        </w:rPr>
        <w:lastRenderedPageBreak/>
        <w:t xml:space="preserve">       </w:t>
      </w:r>
      <w:r w:rsidR="00D20650" w:rsidRPr="00E15FF9">
        <w:rPr>
          <w:rFonts w:eastAsia="Calibri" w:cs="Times New Roman"/>
          <w:lang w:eastAsia="ar-SA"/>
        </w:rPr>
        <w:t>9.</w:t>
      </w:r>
      <w:r w:rsidR="008A29F0">
        <w:rPr>
          <w:rFonts w:eastAsia="Calibri" w:cs="Times New Roman"/>
          <w:lang w:eastAsia="ar-SA"/>
        </w:rPr>
        <w:t>6</w:t>
      </w:r>
      <w:r w:rsidR="00D20650" w:rsidRPr="00E15FF9">
        <w:rPr>
          <w:rFonts w:eastAsia="Calibri" w:cs="Times New Roman"/>
          <w:lang w:eastAsia="ar-SA"/>
        </w:rPr>
        <w:t>.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w:t>
      </w:r>
      <w:r w:rsidR="003312D1">
        <w:rPr>
          <w:rFonts w:eastAsia="Calibri" w:cs="Times New Roman"/>
          <w:lang w:eastAsia="ar-SA"/>
        </w:rPr>
        <w:t>у только в случае их подписания</w:t>
      </w:r>
      <w:r w:rsidR="00DF362D">
        <w:rPr>
          <w:rFonts w:eastAsia="Calibri" w:cs="Times New Roman"/>
          <w:lang w:eastAsia="ar-SA"/>
        </w:rPr>
        <w:t xml:space="preserve"> </w:t>
      </w:r>
      <w:r w:rsidR="003312D1" w:rsidRPr="00E15FF9">
        <w:rPr>
          <w:rFonts w:eastAsia="Calibri" w:cs="Times New Roman"/>
          <w:lang w:eastAsia="ar-SA"/>
        </w:rPr>
        <w:t>сторонами.  Все изменения и дополнения к настоящему договору, оформленные надлежащим образом, являются его неотъемлемыми частями.</w:t>
      </w:r>
      <w:r w:rsidR="003312D1" w:rsidRPr="00222AB0">
        <w:rPr>
          <w:rFonts w:cs="Times New Roman"/>
          <w:b/>
          <w:sz w:val="22"/>
          <w:szCs w:val="22"/>
          <w:lang w:eastAsia="en-US"/>
        </w:rPr>
        <w:t xml:space="preserve"> </w:t>
      </w:r>
    </w:p>
    <w:p w14:paraId="61AE8700" w14:textId="60B0F740" w:rsidR="00F6427E" w:rsidRPr="00E15FF9" w:rsidRDefault="003312D1" w:rsidP="00DF362D">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7F7DFC23" w14:textId="000A2F51" w:rsidR="003312D1" w:rsidRDefault="003312D1" w:rsidP="003312D1">
      <w:pPr>
        <w:suppressAutoHyphens/>
        <w:ind w:firstLine="567"/>
        <w:jc w:val="both"/>
        <w:rPr>
          <w:rFonts w:eastAsia="Calibri" w:cs="Times New Roman"/>
          <w:b/>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1F3ED58F" w14:textId="77777777" w:rsidR="003312D1" w:rsidRPr="00E15FF9" w:rsidRDefault="003312D1" w:rsidP="003312D1">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w:t>
      </w:r>
      <w:r>
        <w:rPr>
          <w:rFonts w:eastAsia="Calibri" w:cs="Times New Roman"/>
          <w:lang w:eastAsia="ar-SA"/>
        </w:rPr>
        <w:t xml:space="preserve"> </w:t>
      </w:r>
      <w:r w:rsidRPr="00E15FF9">
        <w:rPr>
          <w:rFonts w:eastAsia="Calibri" w:cs="Times New Roman"/>
          <w:lang w:eastAsia="ar-SA"/>
        </w:rPr>
        <w:t>настоящему договору вследствие его реорганизации в форме преобразования, слияния или присоединения.</w:t>
      </w:r>
    </w:p>
    <w:p w14:paraId="489398C1" w14:textId="77777777" w:rsidR="003312D1" w:rsidRDefault="003312D1" w:rsidP="003312D1">
      <w:pPr>
        <w:suppressAutoHyphens/>
        <w:ind w:firstLine="567"/>
        <w:jc w:val="both"/>
        <w:rPr>
          <w:rFonts w:cs="Times New Roman"/>
          <w:color w:val="000000" w:themeColor="text1"/>
          <w:lang w:eastAsia="en-US"/>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6157FABB" w14:textId="77777777" w:rsidR="003312D1" w:rsidRPr="00E15FF9" w:rsidRDefault="003312D1" w:rsidP="003312D1">
      <w:pPr>
        <w:suppressAutoHyphens/>
        <w:ind w:firstLine="567"/>
        <w:jc w:val="both"/>
        <w:rPr>
          <w:rFonts w:eastAsia="Calibri" w:cs="Times New Roman"/>
          <w:lang w:eastAsia="ar-SA"/>
        </w:rPr>
      </w:pPr>
      <w:r>
        <w:rPr>
          <w:rFonts w:eastAsia="Calibri" w:cs="Times New Roman"/>
          <w:lang w:eastAsia="ar-SA"/>
        </w:rPr>
        <w:t>10.4. С</w:t>
      </w:r>
      <w:r w:rsidRPr="009D2871">
        <w:rPr>
          <w:rFonts w:eastAsia="Calibri" w:cs="Times New Roman"/>
          <w:lang w:eastAsia="ar-SA"/>
        </w:rPr>
        <w:t>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073AB0E1" w14:textId="77777777" w:rsidR="003312D1" w:rsidRPr="00E15FF9" w:rsidRDefault="003312D1" w:rsidP="003312D1">
      <w:pPr>
        <w:suppressAutoHyphens/>
        <w:ind w:right="-1" w:firstLine="567"/>
        <w:jc w:val="both"/>
        <w:rPr>
          <w:rFonts w:eastAsia="Calibri" w:cs="Times New Roman"/>
          <w:lang w:eastAsia="ar-SA"/>
        </w:rPr>
      </w:pPr>
      <w:r>
        <w:rPr>
          <w:rFonts w:eastAsia="Calibri" w:cs="Times New Roman"/>
          <w:lang w:eastAsia="ar-SA"/>
        </w:rPr>
        <w:t>10.5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71A04C27" w14:textId="77777777" w:rsidR="003312D1" w:rsidRPr="00E15FF9" w:rsidRDefault="003312D1" w:rsidP="003312D1">
      <w:pPr>
        <w:ind w:firstLine="567"/>
        <w:jc w:val="both"/>
        <w:rPr>
          <w:rFonts w:eastAsia="Times New Roman" w:cs="Times New Roman"/>
          <w:lang w:eastAsia="en-US"/>
        </w:rPr>
      </w:pPr>
      <w:r w:rsidRPr="00E15FF9">
        <w:rPr>
          <w:rFonts w:eastAsia="Times New Roman" w:cs="Times New Roman"/>
        </w:rPr>
        <w:t>10.</w:t>
      </w:r>
      <w:r>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2D9658A6" w14:textId="77777777" w:rsidR="003312D1" w:rsidRDefault="003312D1" w:rsidP="003312D1">
      <w:pPr>
        <w:ind w:firstLine="567"/>
        <w:jc w:val="both"/>
        <w:rPr>
          <w:rFonts w:cs="Times New Roman"/>
          <w:lang w:eastAsia="en-US"/>
        </w:rPr>
      </w:pPr>
      <w:r w:rsidRPr="00E15FF9">
        <w:rPr>
          <w:rFonts w:cs="Times New Roman"/>
          <w:lang w:eastAsia="en-US"/>
        </w:rPr>
        <w:t>1</w:t>
      </w:r>
      <w:r>
        <w:rPr>
          <w:rFonts w:cs="Times New Roman"/>
          <w:lang w:eastAsia="en-US"/>
        </w:rPr>
        <w:t>0.7</w:t>
      </w:r>
      <w:r w:rsidRPr="00E15FF9">
        <w:rPr>
          <w:rFonts w:cs="Times New Roman"/>
          <w:lang w:eastAsia="en-US"/>
        </w:rPr>
        <w:t>. Приложение:  Спецификация (Приложение № 1).</w:t>
      </w:r>
    </w:p>
    <w:p w14:paraId="7BD3A21B" w14:textId="77777777" w:rsidR="003312D1" w:rsidRDefault="003312D1" w:rsidP="003312D1">
      <w:pPr>
        <w:ind w:firstLine="567"/>
        <w:jc w:val="both"/>
        <w:rPr>
          <w:rFonts w:cs="Times New Roman"/>
          <w:b/>
          <w:lang w:eastAsia="en-US"/>
        </w:rPr>
      </w:pPr>
    </w:p>
    <w:p w14:paraId="00FEE2CB" w14:textId="77777777" w:rsidR="003312D1" w:rsidRDefault="003312D1" w:rsidP="003312D1">
      <w:pPr>
        <w:ind w:firstLine="567"/>
        <w:jc w:val="both"/>
        <w:rPr>
          <w:rFonts w:cs="Times New Roman"/>
          <w:b/>
          <w:lang w:eastAsia="en-US"/>
        </w:rPr>
      </w:pPr>
      <w:r w:rsidRPr="00E15FF9">
        <w:rPr>
          <w:rFonts w:cs="Times New Roman"/>
          <w:b/>
          <w:lang w:eastAsia="en-US"/>
        </w:rPr>
        <w:t>11.Юридические адреса и банковские реквизиты  сторон</w:t>
      </w:r>
      <w:r>
        <w:rPr>
          <w:rFonts w:cs="Times New Roman"/>
          <w:b/>
          <w:lang w:eastAsia="en-US"/>
        </w:rPr>
        <w:t>:</w:t>
      </w:r>
    </w:p>
    <w:p w14:paraId="4D4F3852" w14:textId="77777777" w:rsidR="003312D1" w:rsidRPr="00E15FF9" w:rsidRDefault="003312D1" w:rsidP="003312D1">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3312D1" w:rsidRPr="00E15FF9" w14:paraId="7CBA9AAC" w14:textId="77777777" w:rsidTr="00E62967">
        <w:tc>
          <w:tcPr>
            <w:tcW w:w="3545" w:type="dxa"/>
          </w:tcPr>
          <w:p w14:paraId="733092EE" w14:textId="77777777" w:rsidR="003312D1" w:rsidRPr="00E15FF9" w:rsidRDefault="003312D1" w:rsidP="00E62967">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64A7735D" w14:textId="6F02B9A1" w:rsidR="003312D1" w:rsidRPr="00E15FF9" w:rsidRDefault="003312D1" w:rsidP="00E62967">
            <w:pPr>
              <w:rPr>
                <w:rFonts w:cs="Times New Roman"/>
                <w:sz w:val="23"/>
                <w:szCs w:val="23"/>
                <w:lang w:eastAsia="en-US"/>
              </w:rPr>
            </w:pPr>
            <w:r w:rsidRPr="00E15FF9">
              <w:rPr>
                <w:rFonts w:cs="Times New Roman"/>
                <w:sz w:val="23"/>
                <w:szCs w:val="23"/>
                <w:lang w:eastAsia="en-US"/>
              </w:rPr>
              <w:t xml:space="preserve"> </w:t>
            </w:r>
          </w:p>
        </w:tc>
        <w:tc>
          <w:tcPr>
            <w:tcW w:w="3402" w:type="dxa"/>
          </w:tcPr>
          <w:p w14:paraId="0701A037" w14:textId="77777777" w:rsidR="00296E61" w:rsidRDefault="00296E61" w:rsidP="00296E61">
            <w:pPr>
              <w:rPr>
                <w:rFonts w:cs="Times New Roman"/>
                <w:b/>
                <w:lang w:eastAsia="en-US"/>
              </w:rPr>
            </w:pPr>
            <w:r w:rsidRPr="0060292D">
              <w:rPr>
                <w:rFonts w:cs="Times New Roman"/>
                <w:b/>
                <w:lang w:eastAsia="en-US"/>
              </w:rPr>
              <w:t>Поставщик:</w:t>
            </w:r>
          </w:p>
          <w:p w14:paraId="1B286F00" w14:textId="5244483C" w:rsidR="003312D1" w:rsidRPr="00E15FF9" w:rsidRDefault="003312D1" w:rsidP="00296E61">
            <w:pPr>
              <w:rPr>
                <w:rFonts w:cs="Times New Roman"/>
                <w:b/>
                <w:sz w:val="23"/>
                <w:szCs w:val="23"/>
                <w:lang w:eastAsia="en-US"/>
              </w:rPr>
            </w:pPr>
          </w:p>
        </w:tc>
        <w:tc>
          <w:tcPr>
            <w:tcW w:w="3685" w:type="dxa"/>
          </w:tcPr>
          <w:p w14:paraId="793715AF" w14:textId="77777777" w:rsidR="003312D1" w:rsidRDefault="003312D1" w:rsidP="00E62967">
            <w:pPr>
              <w:pStyle w:val="ab"/>
              <w:jc w:val="both"/>
              <w:rPr>
                <w:rFonts w:ascii="Times New Roman" w:hAnsi="Times New Roman"/>
                <w:b/>
                <w:bCs/>
                <w:sz w:val="23"/>
                <w:szCs w:val="23"/>
              </w:rPr>
            </w:pPr>
            <w:r>
              <w:rPr>
                <w:rFonts w:ascii="Times New Roman" w:hAnsi="Times New Roman"/>
                <w:b/>
                <w:bCs/>
                <w:sz w:val="23"/>
                <w:szCs w:val="23"/>
              </w:rPr>
              <w:t>Получатель:</w:t>
            </w:r>
          </w:p>
          <w:p w14:paraId="07665AEB" w14:textId="569845CE" w:rsidR="003312D1" w:rsidRPr="00E15FF9" w:rsidRDefault="003312D1" w:rsidP="00E62967">
            <w:pPr>
              <w:rPr>
                <w:rFonts w:cs="Times New Roman"/>
                <w:sz w:val="23"/>
                <w:szCs w:val="23"/>
                <w:lang w:eastAsia="en-US"/>
              </w:rPr>
            </w:pPr>
          </w:p>
        </w:tc>
      </w:tr>
    </w:tbl>
    <w:p w14:paraId="4F12E97F" w14:textId="77777777" w:rsidR="003312D1" w:rsidRDefault="003312D1" w:rsidP="00EA6E07">
      <w:pPr>
        <w:ind w:right="-1"/>
        <w:jc w:val="both"/>
        <w:rPr>
          <w:rFonts w:eastAsia="Calibri" w:cs="Times New Roman"/>
          <w:lang w:eastAsia="ar-SA"/>
        </w:rPr>
        <w:sectPr w:rsidR="003312D1" w:rsidSect="009E0303">
          <w:pgSz w:w="11906" w:h="16838"/>
          <w:pgMar w:top="425" w:right="851" w:bottom="425" w:left="1418" w:header="709" w:footer="709" w:gutter="0"/>
          <w:cols w:space="708"/>
          <w:docGrid w:linePitch="360"/>
        </w:sectPr>
      </w:pPr>
    </w:p>
    <w:p w14:paraId="658341D0" w14:textId="3D573A7E" w:rsidR="00D20650" w:rsidRPr="00E15FF9" w:rsidRDefault="00D20650" w:rsidP="00482E5D">
      <w:pPr>
        <w:jc w:val="both"/>
      </w:pPr>
    </w:p>
    <w:p w14:paraId="7780BC53" w14:textId="77777777" w:rsidR="00D20650" w:rsidRPr="00E15FF9" w:rsidRDefault="00D20650" w:rsidP="005D2D65">
      <w:pPr>
        <w:jc w:val="right"/>
      </w:pPr>
      <w:r w:rsidRPr="00E15FF9">
        <w:t>Приложение № 1</w:t>
      </w:r>
    </w:p>
    <w:p w14:paraId="7ED8E76E" w14:textId="77777777" w:rsidR="00482E5D" w:rsidRDefault="005D2D65" w:rsidP="005D2D65">
      <w:pPr>
        <w:ind w:firstLine="567"/>
        <w:jc w:val="right"/>
      </w:pPr>
      <w:r>
        <w:t>к договору №</w:t>
      </w:r>
      <w:r w:rsidR="00F4277A">
        <w:t>___________</w:t>
      </w:r>
      <w:r w:rsidR="00D20650" w:rsidRPr="00E15FF9">
        <w:t xml:space="preserve"> </w:t>
      </w:r>
    </w:p>
    <w:p w14:paraId="20C5AE58" w14:textId="22EEB5E9" w:rsidR="00D20650" w:rsidRPr="00E15FF9" w:rsidRDefault="00D20650" w:rsidP="005D2D65">
      <w:pPr>
        <w:ind w:firstLine="567"/>
        <w:jc w:val="right"/>
      </w:pPr>
      <w:r w:rsidRPr="00E15FF9">
        <w:t xml:space="preserve">от </w:t>
      </w:r>
      <w:r w:rsidR="00482E5D">
        <w:t>«___»</w:t>
      </w:r>
      <w:r w:rsidR="00F4277A">
        <w:t>__________</w:t>
      </w:r>
      <w:r w:rsidR="00E74355">
        <w:t xml:space="preserve"> 2024</w:t>
      </w:r>
      <w:r w:rsidRPr="00E15FF9">
        <w:t xml:space="preserve"> года</w:t>
      </w:r>
    </w:p>
    <w:p w14:paraId="5ABE38EA" w14:textId="77777777" w:rsidR="00D20650" w:rsidRPr="00E15FF9" w:rsidRDefault="00D20650" w:rsidP="00D20650">
      <w:pPr>
        <w:ind w:firstLine="567"/>
        <w:jc w:val="right"/>
      </w:pPr>
    </w:p>
    <w:p w14:paraId="4E9A45C5" w14:textId="77777777" w:rsidR="00D20650" w:rsidRPr="008534A1" w:rsidRDefault="00D20650" w:rsidP="00D20650">
      <w:pPr>
        <w:ind w:firstLine="567"/>
        <w:jc w:val="center"/>
        <w:rPr>
          <w:b/>
          <w:bCs/>
        </w:rPr>
      </w:pPr>
      <w:r w:rsidRPr="008534A1">
        <w:rPr>
          <w:b/>
          <w:bCs/>
        </w:rPr>
        <w:t>Спецификация</w:t>
      </w:r>
    </w:p>
    <w:p w14:paraId="0F736B77" w14:textId="77777777" w:rsidR="00D20650" w:rsidRDefault="00D20650" w:rsidP="00D20650">
      <w:pPr>
        <w:ind w:firstLine="567"/>
        <w:jc w:val="center"/>
      </w:pPr>
    </w:p>
    <w:tbl>
      <w:tblPr>
        <w:tblW w:w="9116" w:type="dxa"/>
        <w:tblInd w:w="93" w:type="dxa"/>
        <w:tblLook w:val="04A0" w:firstRow="1" w:lastRow="0" w:firstColumn="1" w:lastColumn="0" w:noHBand="0" w:noVBand="1"/>
      </w:tblPr>
      <w:tblGrid>
        <w:gridCol w:w="680"/>
        <w:gridCol w:w="3617"/>
        <w:gridCol w:w="785"/>
        <w:gridCol w:w="943"/>
        <w:gridCol w:w="1390"/>
        <w:gridCol w:w="1701"/>
      </w:tblGrid>
      <w:tr w:rsidR="00736781" w:rsidRPr="00736781" w14:paraId="6243B144" w14:textId="77777777" w:rsidTr="00322E07">
        <w:trPr>
          <w:trHeight w:val="578"/>
        </w:trPr>
        <w:tc>
          <w:tcPr>
            <w:tcW w:w="680" w:type="dxa"/>
            <w:tcBorders>
              <w:top w:val="single" w:sz="4" w:space="0" w:color="auto"/>
              <w:left w:val="single" w:sz="4" w:space="0" w:color="auto"/>
              <w:bottom w:val="single" w:sz="4" w:space="0" w:color="auto"/>
              <w:right w:val="single" w:sz="4" w:space="0" w:color="auto"/>
            </w:tcBorders>
            <w:noWrap/>
            <w:vAlign w:val="center"/>
            <w:hideMark/>
          </w:tcPr>
          <w:p w14:paraId="59EE5FFD" w14:textId="77777777" w:rsidR="00736781" w:rsidRPr="00736781" w:rsidRDefault="00736781" w:rsidP="00736781">
            <w:pPr>
              <w:jc w:val="center"/>
              <w:rPr>
                <w:rFonts w:eastAsia="Calibri" w:cs="Times New Roman"/>
                <w:color w:val="000000"/>
              </w:rPr>
            </w:pPr>
            <w:r w:rsidRPr="00736781">
              <w:rPr>
                <w:rFonts w:eastAsia="Calibri" w:cs="Times New Roman"/>
                <w:color w:val="000000"/>
              </w:rPr>
              <w:t>№</w:t>
            </w:r>
          </w:p>
        </w:tc>
        <w:tc>
          <w:tcPr>
            <w:tcW w:w="3617" w:type="dxa"/>
            <w:tcBorders>
              <w:top w:val="single" w:sz="4" w:space="0" w:color="auto"/>
              <w:left w:val="nil"/>
              <w:bottom w:val="single" w:sz="4" w:space="0" w:color="auto"/>
              <w:right w:val="single" w:sz="4" w:space="0" w:color="auto"/>
            </w:tcBorders>
            <w:noWrap/>
            <w:vAlign w:val="center"/>
            <w:hideMark/>
          </w:tcPr>
          <w:p w14:paraId="28E549BF" w14:textId="77777777" w:rsidR="00736781" w:rsidRPr="00736781" w:rsidRDefault="00736781" w:rsidP="0093383D">
            <w:pPr>
              <w:jc w:val="center"/>
              <w:rPr>
                <w:rFonts w:eastAsia="Calibri" w:cs="Times New Roman"/>
                <w:color w:val="000000"/>
              </w:rPr>
            </w:pPr>
            <w:r w:rsidRPr="00736781">
              <w:rPr>
                <w:rFonts w:eastAsia="Calibri" w:cs="Times New Roman"/>
                <w:color w:val="000000"/>
              </w:rPr>
              <w:t>Наименование товара, страна и фирма производитель, иные характеристики товара</w:t>
            </w:r>
          </w:p>
        </w:tc>
        <w:tc>
          <w:tcPr>
            <w:tcW w:w="785" w:type="dxa"/>
            <w:tcBorders>
              <w:top w:val="single" w:sz="4" w:space="0" w:color="auto"/>
              <w:left w:val="nil"/>
              <w:bottom w:val="single" w:sz="4" w:space="0" w:color="auto"/>
              <w:right w:val="single" w:sz="4" w:space="0" w:color="auto"/>
            </w:tcBorders>
            <w:vAlign w:val="center"/>
            <w:hideMark/>
          </w:tcPr>
          <w:p w14:paraId="7F4B003F" w14:textId="17B83B04" w:rsidR="00736781" w:rsidRPr="00736781" w:rsidRDefault="006751EC" w:rsidP="00736781">
            <w:pPr>
              <w:jc w:val="center"/>
              <w:rPr>
                <w:rFonts w:eastAsia="Calibri" w:cs="Times New Roman"/>
                <w:color w:val="000000"/>
              </w:rPr>
            </w:pPr>
            <w:r>
              <w:rPr>
                <w:rFonts w:eastAsia="Calibri" w:cs="Times New Roman"/>
                <w:color w:val="000000"/>
              </w:rPr>
              <w:t>Е</w:t>
            </w:r>
            <w:r w:rsidR="00736781" w:rsidRPr="00736781">
              <w:rPr>
                <w:rFonts w:eastAsia="Calibri" w:cs="Times New Roman"/>
                <w:color w:val="000000"/>
              </w:rPr>
              <w:t>д. изм.</w:t>
            </w:r>
          </w:p>
        </w:tc>
        <w:tc>
          <w:tcPr>
            <w:tcW w:w="943" w:type="dxa"/>
            <w:tcBorders>
              <w:top w:val="single" w:sz="4" w:space="0" w:color="auto"/>
              <w:left w:val="nil"/>
              <w:bottom w:val="single" w:sz="4" w:space="0" w:color="auto"/>
              <w:right w:val="single" w:sz="4" w:space="0" w:color="auto"/>
            </w:tcBorders>
            <w:vAlign w:val="center"/>
            <w:hideMark/>
          </w:tcPr>
          <w:p w14:paraId="7B55653F" w14:textId="0FDBB2A3" w:rsidR="00736781" w:rsidRPr="00736781" w:rsidRDefault="006751EC" w:rsidP="00736781">
            <w:pPr>
              <w:jc w:val="center"/>
              <w:rPr>
                <w:rFonts w:eastAsia="Calibri" w:cs="Times New Roman"/>
                <w:color w:val="000000"/>
              </w:rPr>
            </w:pPr>
            <w:r>
              <w:rPr>
                <w:rFonts w:eastAsia="Calibri" w:cs="Times New Roman"/>
                <w:color w:val="000000"/>
              </w:rPr>
              <w:t>К</w:t>
            </w:r>
            <w:r w:rsidR="00736781" w:rsidRPr="00736781">
              <w:rPr>
                <w:rFonts w:eastAsia="Calibri" w:cs="Times New Roman"/>
                <w:color w:val="000000"/>
              </w:rPr>
              <w:t>ол-во</w:t>
            </w:r>
          </w:p>
        </w:tc>
        <w:tc>
          <w:tcPr>
            <w:tcW w:w="1390" w:type="dxa"/>
            <w:tcBorders>
              <w:top w:val="single" w:sz="4" w:space="0" w:color="auto"/>
              <w:left w:val="nil"/>
              <w:bottom w:val="single" w:sz="4" w:space="0" w:color="auto"/>
              <w:right w:val="single" w:sz="4" w:space="0" w:color="auto"/>
            </w:tcBorders>
            <w:vAlign w:val="center"/>
            <w:hideMark/>
          </w:tcPr>
          <w:p w14:paraId="161A258A" w14:textId="77777777" w:rsidR="0093383D" w:rsidRDefault="00736781" w:rsidP="0093383D">
            <w:pPr>
              <w:jc w:val="center"/>
              <w:rPr>
                <w:rFonts w:eastAsia="Calibri" w:cs="Times New Roman"/>
                <w:color w:val="000000"/>
              </w:rPr>
            </w:pPr>
            <w:r w:rsidRPr="00736781">
              <w:rPr>
                <w:rFonts w:eastAsia="Calibri" w:cs="Times New Roman"/>
                <w:color w:val="000000"/>
              </w:rPr>
              <w:t xml:space="preserve">Цена </w:t>
            </w:r>
            <w:r w:rsidR="0093383D">
              <w:rPr>
                <w:rFonts w:eastAsia="Calibri" w:cs="Times New Roman"/>
                <w:color w:val="000000"/>
              </w:rPr>
              <w:t>за ед.</w:t>
            </w:r>
          </w:p>
          <w:p w14:paraId="041ED828" w14:textId="77777777" w:rsidR="0093383D" w:rsidRPr="00736781" w:rsidRDefault="0093383D" w:rsidP="0093383D">
            <w:pPr>
              <w:jc w:val="center"/>
              <w:rPr>
                <w:rFonts w:eastAsia="Calibri" w:cs="Times New Roman"/>
                <w:color w:val="000000"/>
              </w:rPr>
            </w:pPr>
            <w:r>
              <w:rPr>
                <w:rFonts w:eastAsia="Calibri" w:cs="Times New Roman"/>
                <w:color w:val="000000"/>
              </w:rPr>
              <w:t>(в руб. ПМР)</w:t>
            </w:r>
          </w:p>
        </w:tc>
        <w:tc>
          <w:tcPr>
            <w:tcW w:w="1701" w:type="dxa"/>
            <w:tcBorders>
              <w:top w:val="single" w:sz="4" w:space="0" w:color="auto"/>
              <w:left w:val="nil"/>
              <w:bottom w:val="single" w:sz="4" w:space="0" w:color="auto"/>
              <w:right w:val="single" w:sz="4" w:space="0" w:color="auto"/>
            </w:tcBorders>
            <w:vAlign w:val="center"/>
            <w:hideMark/>
          </w:tcPr>
          <w:p w14:paraId="2E5732C6" w14:textId="77777777" w:rsidR="00736781" w:rsidRPr="00736781" w:rsidRDefault="00736781" w:rsidP="00736781">
            <w:pPr>
              <w:jc w:val="center"/>
              <w:rPr>
                <w:rFonts w:eastAsia="Calibri" w:cs="Times New Roman"/>
                <w:color w:val="000000"/>
              </w:rPr>
            </w:pPr>
            <w:r w:rsidRPr="00736781">
              <w:rPr>
                <w:rFonts w:eastAsia="Calibri" w:cs="Times New Roman"/>
                <w:color w:val="000000"/>
              </w:rPr>
              <w:t xml:space="preserve">Сумма, </w:t>
            </w:r>
            <w:r w:rsidR="0093383D">
              <w:rPr>
                <w:rFonts w:eastAsia="Calibri" w:cs="Times New Roman"/>
                <w:color w:val="000000"/>
              </w:rPr>
              <w:t xml:space="preserve">в </w:t>
            </w:r>
            <w:r w:rsidRPr="00736781">
              <w:rPr>
                <w:rFonts w:eastAsia="Calibri" w:cs="Times New Roman"/>
                <w:color w:val="000000"/>
              </w:rPr>
              <w:t>руб.</w:t>
            </w:r>
            <w:r w:rsidR="0093383D">
              <w:rPr>
                <w:rFonts w:eastAsia="Calibri" w:cs="Times New Roman"/>
                <w:color w:val="000000"/>
              </w:rPr>
              <w:t xml:space="preserve"> ПМР</w:t>
            </w:r>
          </w:p>
        </w:tc>
      </w:tr>
      <w:tr w:rsidR="00736781" w:rsidRPr="00736781" w14:paraId="22DADC9C" w14:textId="77777777" w:rsidTr="006751EC">
        <w:trPr>
          <w:trHeight w:val="1329"/>
        </w:trPr>
        <w:tc>
          <w:tcPr>
            <w:tcW w:w="680" w:type="dxa"/>
            <w:tcBorders>
              <w:top w:val="nil"/>
              <w:left w:val="single" w:sz="4" w:space="0" w:color="auto"/>
              <w:bottom w:val="single" w:sz="4" w:space="0" w:color="auto"/>
              <w:right w:val="single" w:sz="4" w:space="0" w:color="auto"/>
            </w:tcBorders>
            <w:noWrap/>
            <w:vAlign w:val="bottom"/>
            <w:hideMark/>
          </w:tcPr>
          <w:p w14:paraId="59F467A7" w14:textId="77777777" w:rsidR="00736781" w:rsidRPr="00736781" w:rsidRDefault="00736781" w:rsidP="00736781">
            <w:pPr>
              <w:rPr>
                <w:rFonts w:eastAsia="Calibri" w:cs="Times New Roman"/>
                <w:color w:val="000000"/>
              </w:rPr>
            </w:pPr>
            <w:r w:rsidRPr="00736781">
              <w:rPr>
                <w:rFonts w:eastAsia="Calibri" w:cs="Times New Roman"/>
                <w:color w:val="000000"/>
              </w:rPr>
              <w:t>1</w:t>
            </w:r>
          </w:p>
        </w:tc>
        <w:tc>
          <w:tcPr>
            <w:tcW w:w="3617" w:type="dxa"/>
            <w:tcBorders>
              <w:top w:val="nil"/>
              <w:left w:val="nil"/>
              <w:bottom w:val="single" w:sz="4" w:space="0" w:color="auto"/>
              <w:right w:val="single" w:sz="4" w:space="0" w:color="auto"/>
            </w:tcBorders>
            <w:vAlign w:val="bottom"/>
          </w:tcPr>
          <w:p w14:paraId="2FFD9484" w14:textId="4C6E7941" w:rsidR="00C7003C" w:rsidRPr="00C7003C" w:rsidRDefault="006751EC" w:rsidP="0027304E">
            <w:pPr>
              <w:jc w:val="both"/>
              <w:rPr>
                <w:rFonts w:eastAsia="Calibri" w:cs="Times New Roman"/>
                <w:color w:val="000000"/>
              </w:rPr>
            </w:pPr>
            <w:r w:rsidRPr="006751EC">
              <w:rPr>
                <w:rFonts w:eastAsia="Times New Roman" w:cs="Times New Roman"/>
                <w:b/>
                <w:color w:val="000000"/>
              </w:rPr>
              <w:t xml:space="preserve">Акустический кабель. </w:t>
            </w:r>
            <w:r w:rsidRPr="001E7B2A">
              <w:rPr>
                <w:rFonts w:eastAsia="Times New Roman" w:cs="Times New Roman"/>
                <w:color w:val="000000"/>
              </w:rPr>
              <w:t xml:space="preserve">Разъем </w:t>
            </w:r>
            <w:proofErr w:type="spellStart"/>
            <w:r w:rsidRPr="001E7B2A">
              <w:rPr>
                <w:rFonts w:eastAsia="Times New Roman" w:cs="Times New Roman"/>
                <w:color w:val="000000"/>
              </w:rPr>
              <w:t>Mono</w:t>
            </w:r>
            <w:proofErr w:type="spellEnd"/>
            <w:r w:rsidRPr="001E7B2A">
              <w:rPr>
                <w:rFonts w:eastAsia="Times New Roman" w:cs="Times New Roman"/>
                <w:color w:val="000000"/>
              </w:rPr>
              <w:t xml:space="preserve"> 6,3 мм на каждом конце; 2х2,5 </w:t>
            </w:r>
            <w:proofErr w:type="spellStart"/>
            <w:r w:rsidRPr="001E7B2A">
              <w:rPr>
                <w:rFonts w:eastAsia="Times New Roman" w:cs="Times New Roman"/>
                <w:color w:val="000000"/>
              </w:rPr>
              <w:t>кв</w:t>
            </w:r>
            <w:proofErr w:type="gramStart"/>
            <w:r w:rsidRPr="001E7B2A">
              <w:rPr>
                <w:rFonts w:eastAsia="Times New Roman" w:cs="Times New Roman"/>
                <w:color w:val="000000"/>
              </w:rPr>
              <w:t>.м</w:t>
            </w:r>
            <w:proofErr w:type="gramEnd"/>
            <w:r w:rsidRPr="001E7B2A">
              <w:rPr>
                <w:rFonts w:eastAsia="Times New Roman" w:cs="Times New Roman"/>
                <w:color w:val="000000"/>
              </w:rPr>
              <w:t>м</w:t>
            </w:r>
            <w:proofErr w:type="spellEnd"/>
            <w:r w:rsidRPr="001E7B2A">
              <w:rPr>
                <w:rFonts w:eastAsia="Times New Roman" w:cs="Times New Roman"/>
                <w:color w:val="000000"/>
              </w:rPr>
              <w:t xml:space="preserve">;  Разъемы: 2 x NYS 225L </w:t>
            </w:r>
            <w:proofErr w:type="spellStart"/>
            <w:r w:rsidRPr="001E7B2A">
              <w:rPr>
                <w:rFonts w:eastAsia="Times New Roman" w:cs="Times New Roman"/>
                <w:color w:val="000000"/>
              </w:rPr>
              <w:t>Rean</w:t>
            </w:r>
            <w:proofErr w:type="spellEnd"/>
            <w:r w:rsidRPr="001E7B2A">
              <w:rPr>
                <w:rFonts w:eastAsia="Times New Roman" w:cs="Times New Roman"/>
                <w:color w:val="000000"/>
              </w:rPr>
              <w:t xml:space="preserve"> </w:t>
            </w:r>
            <w:r w:rsidRPr="00034D6B">
              <w:rPr>
                <w:rFonts w:eastAsia="Times New Roman" w:cs="Times New Roman"/>
              </w:rPr>
              <w:t>(прои</w:t>
            </w:r>
            <w:r w:rsidRPr="00034D6B">
              <w:rPr>
                <w:rFonts w:eastAsia="Times New Roman" w:cs="Times New Roman"/>
              </w:rPr>
              <w:t>з</w:t>
            </w:r>
            <w:r w:rsidRPr="00034D6B">
              <w:rPr>
                <w:rFonts w:eastAsia="Times New Roman" w:cs="Times New Roman"/>
              </w:rPr>
              <w:t xml:space="preserve">водство </w:t>
            </w:r>
            <w:proofErr w:type="spellStart"/>
            <w:r w:rsidRPr="00034D6B">
              <w:rPr>
                <w:rFonts w:eastAsia="Times New Roman" w:cs="Times New Roman"/>
              </w:rPr>
              <w:t>Neutrik</w:t>
            </w:r>
            <w:proofErr w:type="spellEnd"/>
            <w:r>
              <w:rPr>
                <w:rFonts w:eastAsia="Times New Roman" w:cs="Times New Roman"/>
              </w:rPr>
              <w:t xml:space="preserve"> </w:t>
            </w:r>
            <w:r w:rsidRPr="006751EC">
              <w:rPr>
                <w:rFonts w:eastAsia="Times New Roman" w:cs="Times New Roman"/>
              </w:rPr>
              <w:t xml:space="preserve">или аналог); </w:t>
            </w:r>
            <w:r w:rsidRPr="001E7B2A">
              <w:rPr>
                <w:rFonts w:eastAsia="Times New Roman" w:cs="Times New Roman"/>
                <w:color w:val="000000"/>
              </w:rPr>
              <w:t>диа</w:t>
            </w:r>
            <w:r>
              <w:rPr>
                <w:rFonts w:eastAsia="Times New Roman" w:cs="Times New Roman"/>
                <w:color w:val="000000"/>
              </w:rPr>
              <w:t>метр оболочки 9 мм; длина 20 м.</w:t>
            </w:r>
          </w:p>
        </w:tc>
        <w:tc>
          <w:tcPr>
            <w:tcW w:w="785" w:type="dxa"/>
            <w:tcBorders>
              <w:top w:val="nil"/>
              <w:left w:val="nil"/>
              <w:bottom w:val="single" w:sz="4" w:space="0" w:color="auto"/>
              <w:right w:val="single" w:sz="4" w:space="0" w:color="auto"/>
            </w:tcBorders>
            <w:noWrap/>
            <w:vAlign w:val="bottom"/>
          </w:tcPr>
          <w:p w14:paraId="2E3753F6" w14:textId="452E936C" w:rsidR="00736781" w:rsidRPr="00736781" w:rsidRDefault="00B45634" w:rsidP="00736781">
            <w:pPr>
              <w:rPr>
                <w:rFonts w:eastAsia="Calibri" w:cs="Times New Roman"/>
                <w:color w:val="000000"/>
              </w:rPr>
            </w:pPr>
            <w:r>
              <w:rPr>
                <w:rFonts w:eastAsia="Calibri" w:cs="Times New Roman"/>
                <w:color w:val="000000"/>
              </w:rPr>
              <w:t xml:space="preserve"> шт.</w:t>
            </w:r>
          </w:p>
        </w:tc>
        <w:tc>
          <w:tcPr>
            <w:tcW w:w="943" w:type="dxa"/>
            <w:tcBorders>
              <w:top w:val="nil"/>
              <w:left w:val="nil"/>
              <w:bottom w:val="single" w:sz="4" w:space="0" w:color="auto"/>
              <w:right w:val="single" w:sz="4" w:space="0" w:color="auto"/>
            </w:tcBorders>
            <w:noWrap/>
            <w:vAlign w:val="bottom"/>
          </w:tcPr>
          <w:p w14:paraId="1B9CCD33" w14:textId="5C2DDD84" w:rsidR="00736781" w:rsidRPr="00736781" w:rsidRDefault="00322E07" w:rsidP="00736781">
            <w:pPr>
              <w:jc w:val="center"/>
              <w:rPr>
                <w:rFonts w:eastAsia="Calibri" w:cs="Times New Roman"/>
                <w:color w:val="000000"/>
              </w:rPr>
            </w:pPr>
            <w:r>
              <w:rPr>
                <w:rFonts w:eastAsia="Calibri" w:cs="Times New Roman"/>
                <w:color w:val="000000"/>
              </w:rPr>
              <w:t>2</w:t>
            </w:r>
          </w:p>
        </w:tc>
        <w:tc>
          <w:tcPr>
            <w:tcW w:w="1390" w:type="dxa"/>
            <w:tcBorders>
              <w:top w:val="nil"/>
              <w:left w:val="nil"/>
              <w:bottom w:val="single" w:sz="4" w:space="0" w:color="auto"/>
              <w:right w:val="single" w:sz="4" w:space="0" w:color="auto"/>
            </w:tcBorders>
            <w:noWrap/>
            <w:vAlign w:val="bottom"/>
          </w:tcPr>
          <w:p w14:paraId="6978E648" w14:textId="58D357F5" w:rsidR="00736781" w:rsidRPr="00736781" w:rsidRDefault="00736781" w:rsidP="00736781">
            <w:pPr>
              <w:jc w:val="center"/>
              <w:rPr>
                <w:rFonts w:eastAsia="Calibri" w:cs="Times New Roman"/>
                <w:color w:val="000000"/>
              </w:rPr>
            </w:pPr>
          </w:p>
        </w:tc>
        <w:tc>
          <w:tcPr>
            <w:tcW w:w="1701" w:type="dxa"/>
            <w:tcBorders>
              <w:top w:val="nil"/>
              <w:left w:val="nil"/>
              <w:bottom w:val="single" w:sz="4" w:space="0" w:color="auto"/>
              <w:right w:val="single" w:sz="4" w:space="0" w:color="auto"/>
            </w:tcBorders>
            <w:noWrap/>
            <w:vAlign w:val="bottom"/>
          </w:tcPr>
          <w:p w14:paraId="5E27404E" w14:textId="19F14AE8" w:rsidR="00736781" w:rsidRPr="00736781" w:rsidRDefault="00736781" w:rsidP="00736781">
            <w:pPr>
              <w:jc w:val="center"/>
              <w:rPr>
                <w:rFonts w:eastAsia="Calibri" w:cs="Times New Roman"/>
                <w:color w:val="000000"/>
              </w:rPr>
            </w:pPr>
          </w:p>
        </w:tc>
        <w:bookmarkStart w:id="0" w:name="_GoBack"/>
        <w:bookmarkEnd w:id="0"/>
      </w:tr>
      <w:tr w:rsidR="00B45634" w:rsidRPr="00736781" w14:paraId="2D81F61D" w14:textId="77777777" w:rsidTr="009D22FD">
        <w:trPr>
          <w:trHeight w:val="1720"/>
        </w:trPr>
        <w:tc>
          <w:tcPr>
            <w:tcW w:w="680" w:type="dxa"/>
            <w:tcBorders>
              <w:top w:val="nil"/>
              <w:left w:val="single" w:sz="4" w:space="0" w:color="auto"/>
              <w:bottom w:val="single" w:sz="4" w:space="0" w:color="auto"/>
              <w:right w:val="single" w:sz="4" w:space="0" w:color="auto"/>
            </w:tcBorders>
            <w:noWrap/>
            <w:vAlign w:val="bottom"/>
          </w:tcPr>
          <w:p w14:paraId="414E1235" w14:textId="77777777" w:rsidR="00B45634" w:rsidRPr="00736781" w:rsidRDefault="00B45634" w:rsidP="00736781">
            <w:pPr>
              <w:spacing w:after="200" w:line="276" w:lineRule="auto"/>
              <w:rPr>
                <w:rFonts w:eastAsia="Calibri" w:cs="Times New Roman"/>
                <w:color w:val="000000"/>
              </w:rPr>
            </w:pPr>
            <w:r>
              <w:rPr>
                <w:rFonts w:eastAsia="Calibri" w:cs="Times New Roman"/>
                <w:color w:val="000000"/>
              </w:rPr>
              <w:t>2</w:t>
            </w:r>
          </w:p>
        </w:tc>
        <w:tc>
          <w:tcPr>
            <w:tcW w:w="3617" w:type="dxa"/>
            <w:tcBorders>
              <w:top w:val="nil"/>
              <w:left w:val="nil"/>
              <w:bottom w:val="single" w:sz="4" w:space="0" w:color="auto"/>
              <w:right w:val="single" w:sz="4" w:space="0" w:color="auto"/>
            </w:tcBorders>
            <w:noWrap/>
            <w:vAlign w:val="bottom"/>
          </w:tcPr>
          <w:p w14:paraId="38423764" w14:textId="5A772753" w:rsidR="00C7003C" w:rsidRPr="006751EC" w:rsidRDefault="006751EC" w:rsidP="0027304E">
            <w:pPr>
              <w:rPr>
                <w:rFonts w:eastAsia="Calibri" w:cs="Times New Roman"/>
                <w:bCs/>
                <w:color w:val="000000"/>
              </w:rPr>
            </w:pPr>
            <w:r w:rsidRPr="006751EC">
              <w:rPr>
                <w:rFonts w:eastAsia="Calibri" w:cs="Times New Roman"/>
                <w:bCs/>
                <w:color w:val="000000"/>
              </w:rPr>
              <w:t xml:space="preserve">Микрофонный кабель. Тип разъема кабеля XLR-XLR; сечение 2х0,2 </w:t>
            </w:r>
            <w:proofErr w:type="spellStart"/>
            <w:r w:rsidRPr="006751EC">
              <w:rPr>
                <w:rFonts w:eastAsia="Calibri" w:cs="Times New Roman"/>
                <w:bCs/>
                <w:color w:val="000000"/>
              </w:rPr>
              <w:t>кв.мм</w:t>
            </w:r>
            <w:proofErr w:type="spellEnd"/>
            <w:r w:rsidRPr="006751EC">
              <w:rPr>
                <w:rFonts w:eastAsia="Calibri" w:cs="Times New Roman"/>
                <w:bCs/>
                <w:color w:val="000000"/>
              </w:rPr>
              <w:t xml:space="preserve">.; с разъемами </w:t>
            </w:r>
            <w:proofErr w:type="spellStart"/>
            <w:r w:rsidRPr="006751EC">
              <w:rPr>
                <w:rFonts w:eastAsia="Calibri" w:cs="Times New Roman"/>
                <w:bCs/>
                <w:color w:val="000000"/>
              </w:rPr>
              <w:t>Neutrik</w:t>
            </w:r>
            <w:proofErr w:type="spellEnd"/>
            <w:r w:rsidRPr="006751EC">
              <w:rPr>
                <w:rFonts w:eastAsia="Calibri" w:cs="Times New Roman"/>
                <w:bCs/>
                <w:color w:val="000000"/>
              </w:rPr>
              <w:t xml:space="preserve"> REAN; ручная пайка (или аналог); </w:t>
            </w:r>
            <w:proofErr w:type="spellStart"/>
            <w:proofErr w:type="gramStart"/>
            <w:r w:rsidRPr="006751EC">
              <w:rPr>
                <w:rFonts w:eastAsia="Calibri" w:cs="Times New Roman"/>
                <w:bCs/>
                <w:color w:val="000000"/>
              </w:rPr>
              <w:t>формо</w:t>
            </w:r>
            <w:proofErr w:type="spellEnd"/>
            <w:r w:rsidRPr="006751EC">
              <w:rPr>
                <w:rFonts w:eastAsia="Calibri" w:cs="Times New Roman"/>
                <w:bCs/>
                <w:color w:val="000000"/>
              </w:rPr>
              <w:t>-ванный</w:t>
            </w:r>
            <w:proofErr w:type="gramEnd"/>
            <w:r w:rsidRPr="006751EC">
              <w:rPr>
                <w:rFonts w:eastAsia="Calibri" w:cs="Times New Roman"/>
                <w:bCs/>
                <w:color w:val="000000"/>
              </w:rPr>
              <w:t xml:space="preserve"> рукав; длина 20 м.</w:t>
            </w:r>
          </w:p>
        </w:tc>
        <w:tc>
          <w:tcPr>
            <w:tcW w:w="785" w:type="dxa"/>
            <w:tcBorders>
              <w:top w:val="nil"/>
              <w:left w:val="nil"/>
              <w:bottom w:val="single" w:sz="4" w:space="0" w:color="auto"/>
              <w:right w:val="single" w:sz="4" w:space="0" w:color="auto"/>
            </w:tcBorders>
            <w:noWrap/>
            <w:vAlign w:val="bottom"/>
          </w:tcPr>
          <w:p w14:paraId="5F53D06B" w14:textId="77777777" w:rsidR="00B45634" w:rsidRPr="00B45634" w:rsidRDefault="00B45634" w:rsidP="00736781">
            <w:pPr>
              <w:jc w:val="center"/>
              <w:rPr>
                <w:rFonts w:eastAsia="Calibri" w:cs="Times New Roman"/>
                <w:bCs/>
                <w:color w:val="000000"/>
              </w:rPr>
            </w:pPr>
            <w:r w:rsidRPr="00B45634">
              <w:rPr>
                <w:rFonts w:eastAsia="Calibri" w:cs="Times New Roman"/>
                <w:bCs/>
                <w:color w:val="000000"/>
              </w:rPr>
              <w:t>шт.</w:t>
            </w:r>
          </w:p>
        </w:tc>
        <w:tc>
          <w:tcPr>
            <w:tcW w:w="943" w:type="dxa"/>
            <w:tcBorders>
              <w:top w:val="nil"/>
              <w:left w:val="nil"/>
              <w:bottom w:val="single" w:sz="4" w:space="0" w:color="auto"/>
              <w:right w:val="single" w:sz="4" w:space="0" w:color="auto"/>
            </w:tcBorders>
            <w:noWrap/>
            <w:vAlign w:val="bottom"/>
          </w:tcPr>
          <w:p w14:paraId="2D6F7196" w14:textId="7E6AADF3" w:rsidR="00B45634" w:rsidRPr="00B45634" w:rsidRDefault="00322E07" w:rsidP="00736781">
            <w:pPr>
              <w:jc w:val="center"/>
              <w:rPr>
                <w:rFonts w:eastAsia="Calibri" w:cs="Times New Roman"/>
                <w:bCs/>
                <w:color w:val="000000"/>
              </w:rPr>
            </w:pPr>
            <w:r>
              <w:rPr>
                <w:rFonts w:eastAsia="Calibri" w:cs="Times New Roman"/>
                <w:bCs/>
                <w:color w:val="000000"/>
              </w:rPr>
              <w:t>2</w:t>
            </w:r>
          </w:p>
        </w:tc>
        <w:tc>
          <w:tcPr>
            <w:tcW w:w="1390" w:type="dxa"/>
            <w:tcBorders>
              <w:top w:val="nil"/>
              <w:left w:val="nil"/>
              <w:bottom w:val="single" w:sz="4" w:space="0" w:color="auto"/>
              <w:right w:val="single" w:sz="4" w:space="0" w:color="auto"/>
            </w:tcBorders>
            <w:noWrap/>
            <w:vAlign w:val="bottom"/>
          </w:tcPr>
          <w:p w14:paraId="276563BB" w14:textId="742C0785" w:rsidR="00B45634" w:rsidRPr="003A14E7" w:rsidRDefault="00B45634" w:rsidP="00736781">
            <w:pPr>
              <w:rPr>
                <w:rFonts w:eastAsia="Calibri" w:cs="Times New Roman"/>
                <w:bCs/>
                <w:color w:val="000000"/>
              </w:rPr>
            </w:pPr>
          </w:p>
        </w:tc>
        <w:tc>
          <w:tcPr>
            <w:tcW w:w="1701" w:type="dxa"/>
            <w:tcBorders>
              <w:top w:val="nil"/>
              <w:left w:val="nil"/>
              <w:bottom w:val="single" w:sz="4" w:space="0" w:color="auto"/>
              <w:right w:val="single" w:sz="4" w:space="0" w:color="auto"/>
            </w:tcBorders>
            <w:noWrap/>
            <w:vAlign w:val="bottom"/>
          </w:tcPr>
          <w:p w14:paraId="77AFC769" w14:textId="082E52D2" w:rsidR="00B45634" w:rsidRPr="003A14E7" w:rsidRDefault="00B45634" w:rsidP="003A14E7">
            <w:pPr>
              <w:rPr>
                <w:rFonts w:eastAsia="Calibri" w:cs="Times New Roman"/>
                <w:bCs/>
                <w:color w:val="000000"/>
              </w:rPr>
            </w:pPr>
          </w:p>
        </w:tc>
      </w:tr>
      <w:tr w:rsidR="00E74355" w:rsidRPr="00736781" w14:paraId="77A754C3" w14:textId="77777777" w:rsidTr="00322E07">
        <w:trPr>
          <w:trHeight w:val="518"/>
        </w:trPr>
        <w:tc>
          <w:tcPr>
            <w:tcW w:w="680" w:type="dxa"/>
            <w:tcBorders>
              <w:top w:val="nil"/>
              <w:left w:val="single" w:sz="4" w:space="0" w:color="auto"/>
              <w:bottom w:val="single" w:sz="4" w:space="0" w:color="auto"/>
              <w:right w:val="single" w:sz="4" w:space="0" w:color="auto"/>
            </w:tcBorders>
            <w:noWrap/>
            <w:vAlign w:val="bottom"/>
          </w:tcPr>
          <w:p w14:paraId="0C7968D4" w14:textId="6EA9AD4F" w:rsidR="00E74355" w:rsidRPr="00736781" w:rsidRDefault="00E74355" w:rsidP="00736781">
            <w:pPr>
              <w:spacing w:after="200" w:line="276" w:lineRule="auto"/>
              <w:rPr>
                <w:rFonts w:eastAsia="Calibri" w:cs="Times New Roman"/>
                <w:color w:val="000000"/>
              </w:rPr>
            </w:pPr>
            <w:r>
              <w:rPr>
                <w:rFonts w:eastAsia="Calibri" w:cs="Times New Roman"/>
                <w:color w:val="000000"/>
              </w:rPr>
              <w:t>3</w:t>
            </w:r>
          </w:p>
        </w:tc>
        <w:tc>
          <w:tcPr>
            <w:tcW w:w="3617" w:type="dxa"/>
            <w:tcBorders>
              <w:top w:val="nil"/>
              <w:left w:val="nil"/>
              <w:bottom w:val="single" w:sz="4" w:space="0" w:color="auto"/>
              <w:right w:val="single" w:sz="4" w:space="0" w:color="auto"/>
            </w:tcBorders>
            <w:noWrap/>
            <w:vAlign w:val="bottom"/>
          </w:tcPr>
          <w:p w14:paraId="28B73ACC" w14:textId="2B6C2C58" w:rsidR="00E74355" w:rsidRPr="006751EC" w:rsidRDefault="006751EC" w:rsidP="00736781">
            <w:pPr>
              <w:rPr>
                <w:rFonts w:eastAsia="Calibri" w:cs="Times New Roman"/>
                <w:bCs/>
                <w:color w:val="000000"/>
              </w:rPr>
            </w:pPr>
            <w:r w:rsidRPr="006751EC">
              <w:rPr>
                <w:rFonts w:eastAsia="Calibri" w:cs="Times New Roman"/>
                <w:b/>
                <w:bCs/>
                <w:color w:val="000000"/>
              </w:rPr>
              <w:t>Стойка для тарелок.</w:t>
            </w:r>
            <w:r w:rsidRPr="006751EC">
              <w:rPr>
                <w:rFonts w:eastAsia="Calibri" w:cs="Times New Roman"/>
                <w:bCs/>
                <w:color w:val="000000"/>
              </w:rPr>
              <w:t xml:space="preserve"> Резьба 8 мм, головка свободно вращается на 360°. Рычажный механизм быстрого крепления. Тубус 22 мм, длина: 31 см. Стрела 12 мм, длина: 35 см.</w:t>
            </w:r>
          </w:p>
        </w:tc>
        <w:tc>
          <w:tcPr>
            <w:tcW w:w="785" w:type="dxa"/>
            <w:tcBorders>
              <w:top w:val="nil"/>
              <w:left w:val="nil"/>
              <w:bottom w:val="single" w:sz="4" w:space="0" w:color="auto"/>
              <w:right w:val="single" w:sz="4" w:space="0" w:color="auto"/>
            </w:tcBorders>
            <w:noWrap/>
            <w:vAlign w:val="bottom"/>
          </w:tcPr>
          <w:p w14:paraId="18577D47" w14:textId="533BF9B5" w:rsidR="00E74355" w:rsidRPr="00E74355" w:rsidRDefault="00E74355" w:rsidP="00736781">
            <w:pPr>
              <w:jc w:val="center"/>
              <w:rPr>
                <w:rFonts w:eastAsia="Calibri" w:cs="Times New Roman"/>
                <w:bCs/>
                <w:color w:val="000000"/>
              </w:rPr>
            </w:pPr>
            <w:r w:rsidRPr="00E74355">
              <w:rPr>
                <w:rFonts w:eastAsia="Calibri" w:cs="Times New Roman"/>
                <w:bCs/>
                <w:color w:val="000000"/>
              </w:rPr>
              <w:t>шт.</w:t>
            </w:r>
          </w:p>
        </w:tc>
        <w:tc>
          <w:tcPr>
            <w:tcW w:w="943" w:type="dxa"/>
            <w:tcBorders>
              <w:top w:val="nil"/>
              <w:left w:val="nil"/>
              <w:bottom w:val="single" w:sz="4" w:space="0" w:color="auto"/>
              <w:right w:val="single" w:sz="4" w:space="0" w:color="auto"/>
            </w:tcBorders>
            <w:noWrap/>
            <w:vAlign w:val="bottom"/>
          </w:tcPr>
          <w:p w14:paraId="6F6DC61C" w14:textId="60926309" w:rsidR="00E74355" w:rsidRPr="00322E07" w:rsidRDefault="00322E07" w:rsidP="00736781">
            <w:pPr>
              <w:jc w:val="center"/>
              <w:rPr>
                <w:rFonts w:eastAsia="Calibri" w:cs="Times New Roman"/>
                <w:bCs/>
                <w:color w:val="000000"/>
              </w:rPr>
            </w:pPr>
            <w:r w:rsidRPr="00322E07">
              <w:rPr>
                <w:rFonts w:eastAsia="Calibri" w:cs="Times New Roman"/>
                <w:bCs/>
                <w:color w:val="000000"/>
              </w:rPr>
              <w:t>1</w:t>
            </w:r>
          </w:p>
        </w:tc>
        <w:tc>
          <w:tcPr>
            <w:tcW w:w="1390" w:type="dxa"/>
            <w:tcBorders>
              <w:top w:val="nil"/>
              <w:left w:val="nil"/>
              <w:bottom w:val="single" w:sz="4" w:space="0" w:color="auto"/>
              <w:right w:val="single" w:sz="4" w:space="0" w:color="auto"/>
            </w:tcBorders>
            <w:noWrap/>
            <w:vAlign w:val="bottom"/>
          </w:tcPr>
          <w:p w14:paraId="61561EA6" w14:textId="77777777" w:rsidR="00E74355" w:rsidRPr="003A14E7" w:rsidRDefault="00E74355" w:rsidP="00736781">
            <w:pPr>
              <w:rPr>
                <w:rFonts w:eastAsia="Calibri" w:cs="Times New Roman"/>
                <w:bCs/>
                <w:color w:val="000000"/>
              </w:rPr>
            </w:pPr>
          </w:p>
        </w:tc>
        <w:tc>
          <w:tcPr>
            <w:tcW w:w="1701" w:type="dxa"/>
            <w:tcBorders>
              <w:top w:val="nil"/>
              <w:left w:val="nil"/>
              <w:bottom w:val="single" w:sz="4" w:space="0" w:color="auto"/>
              <w:right w:val="single" w:sz="4" w:space="0" w:color="auto"/>
            </w:tcBorders>
            <w:noWrap/>
            <w:vAlign w:val="bottom"/>
          </w:tcPr>
          <w:p w14:paraId="3FE2B786" w14:textId="77777777" w:rsidR="00E74355" w:rsidRPr="00FB7016" w:rsidRDefault="00E74355" w:rsidP="003A14E7">
            <w:pPr>
              <w:rPr>
                <w:rFonts w:eastAsia="Calibri" w:cs="Times New Roman"/>
                <w:b/>
                <w:color w:val="000000"/>
              </w:rPr>
            </w:pPr>
          </w:p>
        </w:tc>
      </w:tr>
      <w:tr w:rsidR="00E74355" w:rsidRPr="00736781" w14:paraId="263D2568" w14:textId="77777777" w:rsidTr="00322E07">
        <w:trPr>
          <w:trHeight w:val="518"/>
        </w:trPr>
        <w:tc>
          <w:tcPr>
            <w:tcW w:w="680" w:type="dxa"/>
            <w:tcBorders>
              <w:top w:val="nil"/>
              <w:left w:val="single" w:sz="4" w:space="0" w:color="auto"/>
              <w:bottom w:val="single" w:sz="4" w:space="0" w:color="auto"/>
              <w:right w:val="single" w:sz="4" w:space="0" w:color="auto"/>
            </w:tcBorders>
            <w:noWrap/>
            <w:vAlign w:val="bottom"/>
          </w:tcPr>
          <w:p w14:paraId="65D300ED" w14:textId="6A0854D3" w:rsidR="00E74355" w:rsidRPr="00736781" w:rsidRDefault="00E74355" w:rsidP="00736781">
            <w:pPr>
              <w:spacing w:after="200" w:line="276" w:lineRule="auto"/>
              <w:rPr>
                <w:rFonts w:eastAsia="Calibri" w:cs="Times New Roman"/>
                <w:color w:val="000000"/>
              </w:rPr>
            </w:pPr>
            <w:r>
              <w:rPr>
                <w:rFonts w:eastAsia="Calibri" w:cs="Times New Roman"/>
                <w:color w:val="000000"/>
              </w:rPr>
              <w:t>4</w:t>
            </w:r>
          </w:p>
        </w:tc>
        <w:tc>
          <w:tcPr>
            <w:tcW w:w="3617" w:type="dxa"/>
            <w:tcBorders>
              <w:top w:val="nil"/>
              <w:left w:val="nil"/>
              <w:bottom w:val="single" w:sz="4" w:space="0" w:color="auto"/>
              <w:right w:val="single" w:sz="4" w:space="0" w:color="auto"/>
            </w:tcBorders>
            <w:noWrap/>
            <w:vAlign w:val="bottom"/>
          </w:tcPr>
          <w:p w14:paraId="6AD77B75" w14:textId="661A84E9" w:rsidR="00E74355" w:rsidRPr="00736781" w:rsidRDefault="006751EC" w:rsidP="00736781">
            <w:pPr>
              <w:rPr>
                <w:rFonts w:eastAsia="Calibri" w:cs="Times New Roman"/>
                <w:b/>
                <w:bCs/>
                <w:color w:val="000000"/>
              </w:rPr>
            </w:pPr>
            <w:r w:rsidRPr="006751EC">
              <w:rPr>
                <w:rFonts w:eastAsia="Calibri" w:cs="Times New Roman"/>
                <w:b/>
                <w:bCs/>
                <w:color w:val="000000"/>
              </w:rPr>
              <w:t xml:space="preserve">Стульчик для барабанной установки. </w:t>
            </w:r>
            <w:r w:rsidRPr="006751EC">
              <w:rPr>
                <w:rFonts w:eastAsia="Calibri" w:cs="Times New Roman"/>
                <w:bCs/>
                <w:color w:val="000000"/>
              </w:rPr>
              <w:t>С двойным креплением. Плавная регулировка высоты с блокируемым вращающимся шпинделем. Мин. высота: 46 см. Макс. высота: 60 см</w:t>
            </w:r>
            <w:r w:rsidRPr="006751EC">
              <w:rPr>
                <w:rFonts w:eastAsia="Calibri" w:cs="Times New Roman"/>
                <w:b/>
                <w:bCs/>
                <w:color w:val="000000"/>
              </w:rPr>
              <w:t xml:space="preserve"> </w:t>
            </w:r>
          </w:p>
        </w:tc>
        <w:tc>
          <w:tcPr>
            <w:tcW w:w="785" w:type="dxa"/>
            <w:tcBorders>
              <w:top w:val="nil"/>
              <w:left w:val="nil"/>
              <w:bottom w:val="single" w:sz="4" w:space="0" w:color="auto"/>
              <w:right w:val="single" w:sz="4" w:space="0" w:color="auto"/>
            </w:tcBorders>
            <w:noWrap/>
            <w:vAlign w:val="bottom"/>
          </w:tcPr>
          <w:p w14:paraId="67A81EE7" w14:textId="50A44237" w:rsidR="00E74355" w:rsidRPr="00E74355" w:rsidRDefault="00E74355" w:rsidP="00736781">
            <w:pPr>
              <w:jc w:val="center"/>
              <w:rPr>
                <w:rFonts w:eastAsia="Calibri" w:cs="Times New Roman"/>
                <w:bCs/>
                <w:color w:val="000000"/>
              </w:rPr>
            </w:pPr>
            <w:r w:rsidRPr="00E74355">
              <w:rPr>
                <w:rFonts w:eastAsia="Calibri" w:cs="Times New Roman"/>
                <w:bCs/>
                <w:color w:val="000000"/>
              </w:rPr>
              <w:t>шт.</w:t>
            </w:r>
          </w:p>
        </w:tc>
        <w:tc>
          <w:tcPr>
            <w:tcW w:w="943" w:type="dxa"/>
            <w:tcBorders>
              <w:top w:val="nil"/>
              <w:left w:val="nil"/>
              <w:bottom w:val="single" w:sz="4" w:space="0" w:color="auto"/>
              <w:right w:val="single" w:sz="4" w:space="0" w:color="auto"/>
            </w:tcBorders>
            <w:noWrap/>
            <w:vAlign w:val="bottom"/>
          </w:tcPr>
          <w:p w14:paraId="37B6773C" w14:textId="6AEE2ED4" w:rsidR="00E74355" w:rsidRPr="00322E07" w:rsidRDefault="00322E07" w:rsidP="00736781">
            <w:pPr>
              <w:jc w:val="center"/>
              <w:rPr>
                <w:rFonts w:eastAsia="Calibri" w:cs="Times New Roman"/>
                <w:bCs/>
                <w:color w:val="000000"/>
              </w:rPr>
            </w:pPr>
            <w:r w:rsidRPr="00322E07">
              <w:rPr>
                <w:rFonts w:eastAsia="Calibri" w:cs="Times New Roman"/>
                <w:bCs/>
                <w:color w:val="000000"/>
              </w:rPr>
              <w:t>1</w:t>
            </w:r>
          </w:p>
        </w:tc>
        <w:tc>
          <w:tcPr>
            <w:tcW w:w="1390" w:type="dxa"/>
            <w:tcBorders>
              <w:top w:val="nil"/>
              <w:left w:val="nil"/>
              <w:bottom w:val="single" w:sz="4" w:space="0" w:color="auto"/>
              <w:right w:val="single" w:sz="4" w:space="0" w:color="auto"/>
            </w:tcBorders>
            <w:noWrap/>
            <w:vAlign w:val="bottom"/>
          </w:tcPr>
          <w:p w14:paraId="6E09012D" w14:textId="77777777" w:rsidR="00E74355" w:rsidRPr="003A14E7" w:rsidRDefault="00E74355" w:rsidP="00736781">
            <w:pPr>
              <w:rPr>
                <w:rFonts w:eastAsia="Calibri" w:cs="Times New Roman"/>
                <w:bCs/>
                <w:color w:val="000000"/>
              </w:rPr>
            </w:pPr>
          </w:p>
        </w:tc>
        <w:tc>
          <w:tcPr>
            <w:tcW w:w="1701" w:type="dxa"/>
            <w:tcBorders>
              <w:top w:val="nil"/>
              <w:left w:val="nil"/>
              <w:bottom w:val="single" w:sz="4" w:space="0" w:color="auto"/>
              <w:right w:val="single" w:sz="4" w:space="0" w:color="auto"/>
            </w:tcBorders>
            <w:noWrap/>
            <w:vAlign w:val="bottom"/>
          </w:tcPr>
          <w:p w14:paraId="6A7F0704" w14:textId="77777777" w:rsidR="00E74355" w:rsidRPr="00FB7016" w:rsidRDefault="00E74355" w:rsidP="003A14E7">
            <w:pPr>
              <w:rPr>
                <w:rFonts w:eastAsia="Calibri" w:cs="Times New Roman"/>
                <w:b/>
                <w:color w:val="000000"/>
              </w:rPr>
            </w:pPr>
          </w:p>
        </w:tc>
      </w:tr>
      <w:tr w:rsidR="00E74355" w:rsidRPr="00736781" w14:paraId="62A2886E" w14:textId="77777777" w:rsidTr="00322E07">
        <w:trPr>
          <w:trHeight w:val="518"/>
        </w:trPr>
        <w:tc>
          <w:tcPr>
            <w:tcW w:w="680" w:type="dxa"/>
            <w:tcBorders>
              <w:top w:val="nil"/>
              <w:left w:val="single" w:sz="4" w:space="0" w:color="auto"/>
              <w:bottom w:val="single" w:sz="4" w:space="0" w:color="auto"/>
              <w:right w:val="single" w:sz="4" w:space="0" w:color="auto"/>
            </w:tcBorders>
            <w:noWrap/>
            <w:vAlign w:val="bottom"/>
          </w:tcPr>
          <w:p w14:paraId="1B1D6F16" w14:textId="5CAB2507" w:rsidR="00E74355" w:rsidRPr="00736781" w:rsidRDefault="00E74355" w:rsidP="00736781">
            <w:pPr>
              <w:spacing w:after="200" w:line="276" w:lineRule="auto"/>
              <w:rPr>
                <w:rFonts w:eastAsia="Calibri" w:cs="Times New Roman"/>
                <w:color w:val="000000"/>
              </w:rPr>
            </w:pPr>
            <w:r>
              <w:rPr>
                <w:rFonts w:eastAsia="Calibri" w:cs="Times New Roman"/>
                <w:color w:val="000000"/>
              </w:rPr>
              <w:t>5</w:t>
            </w:r>
          </w:p>
        </w:tc>
        <w:tc>
          <w:tcPr>
            <w:tcW w:w="3617" w:type="dxa"/>
            <w:tcBorders>
              <w:top w:val="nil"/>
              <w:left w:val="nil"/>
              <w:bottom w:val="single" w:sz="4" w:space="0" w:color="auto"/>
              <w:right w:val="single" w:sz="4" w:space="0" w:color="auto"/>
            </w:tcBorders>
            <w:noWrap/>
            <w:vAlign w:val="bottom"/>
          </w:tcPr>
          <w:p w14:paraId="533B4E32" w14:textId="101E02CC" w:rsidR="00E74355" w:rsidRPr="00736781" w:rsidRDefault="006751EC" w:rsidP="0027304E">
            <w:pPr>
              <w:rPr>
                <w:rFonts w:eastAsia="Calibri" w:cs="Times New Roman"/>
                <w:b/>
                <w:bCs/>
                <w:color w:val="000000"/>
              </w:rPr>
            </w:pPr>
            <w:r w:rsidRPr="006751EC">
              <w:rPr>
                <w:rFonts w:eastAsia="Calibri" w:cs="Times New Roman"/>
                <w:b/>
                <w:bCs/>
                <w:color w:val="000000"/>
              </w:rPr>
              <w:t xml:space="preserve">Микрофонная стойка. </w:t>
            </w:r>
            <w:r w:rsidRPr="006751EC">
              <w:rPr>
                <w:rFonts w:eastAsia="Calibri" w:cs="Times New Roman"/>
                <w:bCs/>
                <w:color w:val="000000"/>
              </w:rPr>
              <w:t>Максимальная высота, 1600мм. Минимальная высота,900 мм. Максимальная длина «журавля»; 805 мм.</w:t>
            </w:r>
          </w:p>
        </w:tc>
        <w:tc>
          <w:tcPr>
            <w:tcW w:w="785" w:type="dxa"/>
            <w:tcBorders>
              <w:top w:val="nil"/>
              <w:left w:val="nil"/>
              <w:bottom w:val="single" w:sz="4" w:space="0" w:color="auto"/>
              <w:right w:val="single" w:sz="4" w:space="0" w:color="auto"/>
            </w:tcBorders>
            <w:noWrap/>
            <w:vAlign w:val="bottom"/>
          </w:tcPr>
          <w:p w14:paraId="2533BEA4" w14:textId="6997D870" w:rsidR="00E74355" w:rsidRPr="00E74355" w:rsidRDefault="00E74355" w:rsidP="00736781">
            <w:pPr>
              <w:jc w:val="center"/>
              <w:rPr>
                <w:rFonts w:eastAsia="Calibri" w:cs="Times New Roman"/>
                <w:bCs/>
                <w:color w:val="000000"/>
              </w:rPr>
            </w:pPr>
            <w:r w:rsidRPr="00E74355">
              <w:rPr>
                <w:rFonts w:eastAsia="Calibri" w:cs="Times New Roman"/>
                <w:bCs/>
                <w:color w:val="000000"/>
              </w:rPr>
              <w:t>шт.</w:t>
            </w:r>
          </w:p>
        </w:tc>
        <w:tc>
          <w:tcPr>
            <w:tcW w:w="943" w:type="dxa"/>
            <w:tcBorders>
              <w:top w:val="nil"/>
              <w:left w:val="nil"/>
              <w:bottom w:val="single" w:sz="4" w:space="0" w:color="auto"/>
              <w:right w:val="single" w:sz="4" w:space="0" w:color="auto"/>
            </w:tcBorders>
            <w:noWrap/>
            <w:vAlign w:val="bottom"/>
          </w:tcPr>
          <w:p w14:paraId="4D255153" w14:textId="4E875DB2" w:rsidR="00E74355" w:rsidRPr="00322E07" w:rsidRDefault="00322E07" w:rsidP="00736781">
            <w:pPr>
              <w:jc w:val="center"/>
              <w:rPr>
                <w:rFonts w:eastAsia="Calibri" w:cs="Times New Roman"/>
                <w:bCs/>
                <w:color w:val="000000"/>
              </w:rPr>
            </w:pPr>
            <w:r w:rsidRPr="00322E07">
              <w:rPr>
                <w:rFonts w:eastAsia="Calibri" w:cs="Times New Roman"/>
                <w:bCs/>
                <w:color w:val="000000"/>
              </w:rPr>
              <w:t>3</w:t>
            </w:r>
          </w:p>
        </w:tc>
        <w:tc>
          <w:tcPr>
            <w:tcW w:w="1390" w:type="dxa"/>
            <w:tcBorders>
              <w:top w:val="nil"/>
              <w:left w:val="nil"/>
              <w:bottom w:val="single" w:sz="4" w:space="0" w:color="auto"/>
              <w:right w:val="single" w:sz="4" w:space="0" w:color="auto"/>
            </w:tcBorders>
            <w:noWrap/>
            <w:vAlign w:val="bottom"/>
          </w:tcPr>
          <w:p w14:paraId="2BADBC63" w14:textId="77777777" w:rsidR="00E74355" w:rsidRPr="003A14E7" w:rsidRDefault="00E74355" w:rsidP="00736781">
            <w:pPr>
              <w:rPr>
                <w:rFonts w:eastAsia="Calibri" w:cs="Times New Roman"/>
                <w:bCs/>
                <w:color w:val="000000"/>
              </w:rPr>
            </w:pPr>
          </w:p>
        </w:tc>
        <w:tc>
          <w:tcPr>
            <w:tcW w:w="1701" w:type="dxa"/>
            <w:tcBorders>
              <w:top w:val="nil"/>
              <w:left w:val="nil"/>
              <w:bottom w:val="single" w:sz="4" w:space="0" w:color="auto"/>
              <w:right w:val="single" w:sz="4" w:space="0" w:color="auto"/>
            </w:tcBorders>
            <w:noWrap/>
            <w:vAlign w:val="bottom"/>
          </w:tcPr>
          <w:p w14:paraId="4320F6A2" w14:textId="77777777" w:rsidR="00E74355" w:rsidRPr="00FB7016" w:rsidRDefault="00E74355" w:rsidP="003A14E7">
            <w:pPr>
              <w:rPr>
                <w:rFonts w:eastAsia="Calibri" w:cs="Times New Roman"/>
                <w:b/>
                <w:color w:val="000000"/>
              </w:rPr>
            </w:pPr>
          </w:p>
        </w:tc>
      </w:tr>
      <w:tr w:rsidR="00E74355" w:rsidRPr="00736781" w14:paraId="25595F7F" w14:textId="77777777" w:rsidTr="00322E07">
        <w:trPr>
          <w:trHeight w:val="518"/>
        </w:trPr>
        <w:tc>
          <w:tcPr>
            <w:tcW w:w="680" w:type="dxa"/>
            <w:tcBorders>
              <w:top w:val="nil"/>
              <w:left w:val="single" w:sz="4" w:space="0" w:color="auto"/>
              <w:bottom w:val="single" w:sz="4" w:space="0" w:color="auto"/>
              <w:right w:val="single" w:sz="4" w:space="0" w:color="auto"/>
            </w:tcBorders>
            <w:noWrap/>
            <w:vAlign w:val="bottom"/>
          </w:tcPr>
          <w:p w14:paraId="0FEC7F9A" w14:textId="2CB8597B" w:rsidR="00E74355" w:rsidRPr="00736781" w:rsidRDefault="00E74355" w:rsidP="00736781">
            <w:pPr>
              <w:spacing w:after="200" w:line="276" w:lineRule="auto"/>
              <w:rPr>
                <w:rFonts w:eastAsia="Calibri" w:cs="Times New Roman"/>
                <w:color w:val="000000"/>
              </w:rPr>
            </w:pPr>
            <w:r>
              <w:rPr>
                <w:rFonts w:eastAsia="Calibri" w:cs="Times New Roman"/>
                <w:color w:val="000000"/>
              </w:rPr>
              <w:t>6</w:t>
            </w:r>
          </w:p>
        </w:tc>
        <w:tc>
          <w:tcPr>
            <w:tcW w:w="3617" w:type="dxa"/>
            <w:tcBorders>
              <w:top w:val="nil"/>
              <w:left w:val="nil"/>
              <w:bottom w:val="single" w:sz="4" w:space="0" w:color="auto"/>
              <w:right w:val="single" w:sz="4" w:space="0" w:color="auto"/>
            </w:tcBorders>
            <w:noWrap/>
            <w:vAlign w:val="bottom"/>
          </w:tcPr>
          <w:p w14:paraId="7EE7F402" w14:textId="2EA177F0" w:rsidR="00E74355" w:rsidRPr="00736781" w:rsidRDefault="00E74355" w:rsidP="00736781">
            <w:pPr>
              <w:rPr>
                <w:rFonts w:eastAsia="Calibri" w:cs="Times New Roman"/>
                <w:b/>
                <w:bCs/>
                <w:color w:val="000000"/>
              </w:rPr>
            </w:pPr>
            <w:r w:rsidRPr="00322E07">
              <w:rPr>
                <w:rFonts w:eastAsia="Calibri" w:cs="Times New Roman"/>
                <w:bCs/>
                <w:color w:val="000000"/>
              </w:rPr>
              <w:t xml:space="preserve"> </w:t>
            </w:r>
            <w:r w:rsidR="006751EC" w:rsidRPr="006751EC">
              <w:rPr>
                <w:rFonts w:eastAsia="Calibri" w:cs="Times New Roman"/>
                <w:b/>
                <w:bCs/>
                <w:color w:val="000000"/>
              </w:rPr>
              <w:t xml:space="preserve">Стульчик для фортепиано. </w:t>
            </w:r>
            <w:r w:rsidR="006751EC" w:rsidRPr="006751EC">
              <w:rPr>
                <w:rFonts w:eastAsia="Calibri" w:cs="Times New Roman"/>
                <w:bCs/>
                <w:color w:val="000000"/>
              </w:rPr>
              <w:t>Материал: береза. С вращающимся шпиндельным механизмом. Регулируемая высота от 450 до 600 мм</w:t>
            </w:r>
            <w:proofErr w:type="gramStart"/>
            <w:r w:rsidR="006751EC" w:rsidRPr="006751EC">
              <w:rPr>
                <w:rFonts w:eastAsia="Calibri" w:cs="Times New Roman"/>
                <w:bCs/>
                <w:color w:val="000000"/>
              </w:rPr>
              <w:t>.</w:t>
            </w:r>
            <w:proofErr w:type="gramEnd"/>
            <w:r w:rsidR="006751EC" w:rsidRPr="006751EC">
              <w:rPr>
                <w:rFonts w:eastAsia="Calibri" w:cs="Times New Roman"/>
                <w:bCs/>
                <w:color w:val="000000"/>
              </w:rPr>
              <w:t xml:space="preserve"> Ø </w:t>
            </w:r>
            <w:proofErr w:type="gramStart"/>
            <w:r w:rsidR="006751EC" w:rsidRPr="006751EC">
              <w:rPr>
                <w:rFonts w:eastAsia="Calibri" w:cs="Times New Roman"/>
                <w:bCs/>
                <w:color w:val="000000"/>
              </w:rPr>
              <w:t>с</w:t>
            </w:r>
            <w:proofErr w:type="gramEnd"/>
            <w:r w:rsidR="006751EC" w:rsidRPr="006751EC">
              <w:rPr>
                <w:rFonts w:eastAsia="Calibri" w:cs="Times New Roman"/>
                <w:bCs/>
                <w:color w:val="000000"/>
              </w:rPr>
              <w:t>иденья: 350 мм.</w:t>
            </w:r>
            <w:r w:rsidR="006751EC" w:rsidRPr="006751EC">
              <w:rPr>
                <w:rFonts w:eastAsia="Calibri" w:cs="Times New Roman"/>
                <w:b/>
                <w:bCs/>
                <w:color w:val="000000"/>
              </w:rPr>
              <w:t xml:space="preserve"> </w:t>
            </w:r>
          </w:p>
        </w:tc>
        <w:tc>
          <w:tcPr>
            <w:tcW w:w="785" w:type="dxa"/>
            <w:tcBorders>
              <w:top w:val="nil"/>
              <w:left w:val="nil"/>
              <w:bottom w:val="single" w:sz="4" w:space="0" w:color="auto"/>
              <w:right w:val="single" w:sz="4" w:space="0" w:color="auto"/>
            </w:tcBorders>
            <w:noWrap/>
            <w:vAlign w:val="bottom"/>
          </w:tcPr>
          <w:p w14:paraId="2388F25B" w14:textId="094A948F" w:rsidR="00E74355" w:rsidRPr="00E74355" w:rsidRDefault="00E74355" w:rsidP="00736781">
            <w:pPr>
              <w:jc w:val="center"/>
              <w:rPr>
                <w:rFonts w:eastAsia="Calibri" w:cs="Times New Roman"/>
                <w:bCs/>
                <w:color w:val="000000"/>
              </w:rPr>
            </w:pPr>
            <w:r w:rsidRPr="00E74355">
              <w:rPr>
                <w:rFonts w:eastAsia="Calibri" w:cs="Times New Roman"/>
                <w:bCs/>
                <w:color w:val="000000"/>
              </w:rPr>
              <w:t>шт.</w:t>
            </w:r>
          </w:p>
        </w:tc>
        <w:tc>
          <w:tcPr>
            <w:tcW w:w="943" w:type="dxa"/>
            <w:tcBorders>
              <w:top w:val="nil"/>
              <w:left w:val="nil"/>
              <w:bottom w:val="single" w:sz="4" w:space="0" w:color="auto"/>
              <w:right w:val="single" w:sz="4" w:space="0" w:color="auto"/>
            </w:tcBorders>
            <w:noWrap/>
            <w:vAlign w:val="bottom"/>
          </w:tcPr>
          <w:p w14:paraId="57C649D3" w14:textId="3A22580C" w:rsidR="00E74355" w:rsidRPr="00322E07" w:rsidRDefault="00322E07" w:rsidP="00736781">
            <w:pPr>
              <w:jc w:val="center"/>
              <w:rPr>
                <w:rFonts w:eastAsia="Calibri" w:cs="Times New Roman"/>
                <w:bCs/>
                <w:color w:val="000000"/>
              </w:rPr>
            </w:pPr>
            <w:r w:rsidRPr="00322E07">
              <w:rPr>
                <w:rFonts w:eastAsia="Calibri" w:cs="Times New Roman"/>
                <w:bCs/>
                <w:color w:val="000000"/>
              </w:rPr>
              <w:t>4</w:t>
            </w:r>
          </w:p>
        </w:tc>
        <w:tc>
          <w:tcPr>
            <w:tcW w:w="1390" w:type="dxa"/>
            <w:tcBorders>
              <w:top w:val="nil"/>
              <w:left w:val="nil"/>
              <w:bottom w:val="single" w:sz="4" w:space="0" w:color="auto"/>
              <w:right w:val="single" w:sz="4" w:space="0" w:color="auto"/>
            </w:tcBorders>
            <w:noWrap/>
            <w:vAlign w:val="bottom"/>
          </w:tcPr>
          <w:p w14:paraId="6D0B0967" w14:textId="77777777" w:rsidR="00E74355" w:rsidRPr="003A14E7" w:rsidRDefault="00E74355" w:rsidP="00736781">
            <w:pPr>
              <w:rPr>
                <w:rFonts w:eastAsia="Calibri" w:cs="Times New Roman"/>
                <w:bCs/>
                <w:color w:val="000000"/>
              </w:rPr>
            </w:pPr>
          </w:p>
        </w:tc>
        <w:tc>
          <w:tcPr>
            <w:tcW w:w="1701" w:type="dxa"/>
            <w:tcBorders>
              <w:top w:val="nil"/>
              <w:left w:val="nil"/>
              <w:bottom w:val="single" w:sz="4" w:space="0" w:color="auto"/>
              <w:right w:val="single" w:sz="4" w:space="0" w:color="auto"/>
            </w:tcBorders>
            <w:noWrap/>
            <w:vAlign w:val="bottom"/>
          </w:tcPr>
          <w:p w14:paraId="5B74A7E2" w14:textId="77777777" w:rsidR="00E74355" w:rsidRPr="00FB7016" w:rsidRDefault="00E74355" w:rsidP="003A14E7">
            <w:pPr>
              <w:rPr>
                <w:rFonts w:eastAsia="Calibri" w:cs="Times New Roman"/>
                <w:b/>
                <w:color w:val="000000"/>
              </w:rPr>
            </w:pPr>
          </w:p>
        </w:tc>
      </w:tr>
      <w:tr w:rsidR="005D054E" w:rsidRPr="00736781" w14:paraId="2EEACD33" w14:textId="77777777" w:rsidTr="00322E07">
        <w:trPr>
          <w:trHeight w:val="518"/>
        </w:trPr>
        <w:tc>
          <w:tcPr>
            <w:tcW w:w="680" w:type="dxa"/>
            <w:tcBorders>
              <w:top w:val="nil"/>
              <w:left w:val="single" w:sz="4" w:space="0" w:color="auto"/>
              <w:bottom w:val="single" w:sz="4" w:space="0" w:color="auto"/>
              <w:right w:val="single" w:sz="4" w:space="0" w:color="auto"/>
            </w:tcBorders>
            <w:noWrap/>
            <w:vAlign w:val="bottom"/>
          </w:tcPr>
          <w:p w14:paraId="05613090" w14:textId="00CEE131" w:rsidR="005D054E" w:rsidRPr="00736781" w:rsidRDefault="005D054E" w:rsidP="00736781">
            <w:pPr>
              <w:spacing w:after="200" w:line="276" w:lineRule="auto"/>
              <w:rPr>
                <w:rFonts w:eastAsia="Calibri" w:cs="Times New Roman"/>
                <w:color w:val="000000"/>
              </w:rPr>
            </w:pPr>
            <w:r>
              <w:rPr>
                <w:rFonts w:eastAsia="Calibri" w:cs="Times New Roman"/>
                <w:color w:val="000000"/>
              </w:rPr>
              <w:t>7</w:t>
            </w:r>
          </w:p>
        </w:tc>
        <w:tc>
          <w:tcPr>
            <w:tcW w:w="3617" w:type="dxa"/>
            <w:tcBorders>
              <w:top w:val="nil"/>
              <w:left w:val="nil"/>
              <w:bottom w:val="single" w:sz="4" w:space="0" w:color="auto"/>
              <w:right w:val="single" w:sz="4" w:space="0" w:color="auto"/>
            </w:tcBorders>
            <w:noWrap/>
            <w:vAlign w:val="bottom"/>
          </w:tcPr>
          <w:p w14:paraId="7C90C32D" w14:textId="6A5E0AF9" w:rsidR="00FC1B86" w:rsidRPr="00736781" w:rsidRDefault="006751EC" w:rsidP="00736781">
            <w:pPr>
              <w:rPr>
                <w:rFonts w:eastAsia="Calibri" w:cs="Times New Roman"/>
                <w:b/>
                <w:bCs/>
                <w:color w:val="000000"/>
              </w:rPr>
            </w:pPr>
            <w:r w:rsidRPr="006751EC">
              <w:rPr>
                <w:rFonts w:eastAsia="Calibri" w:cs="Times New Roman"/>
                <w:b/>
                <w:bCs/>
                <w:color w:val="000000"/>
              </w:rPr>
              <w:t xml:space="preserve">Шторы. </w:t>
            </w:r>
            <w:r w:rsidRPr="006751EC">
              <w:rPr>
                <w:rFonts w:eastAsia="Calibri" w:cs="Times New Roman"/>
                <w:bCs/>
                <w:color w:val="000000"/>
              </w:rPr>
              <w:t>Ткань шифон, цвет "</w:t>
            </w:r>
            <w:proofErr w:type="spellStart"/>
            <w:r w:rsidRPr="006751EC">
              <w:rPr>
                <w:rFonts w:eastAsia="Calibri" w:cs="Times New Roman"/>
                <w:bCs/>
                <w:color w:val="000000"/>
              </w:rPr>
              <w:t>айвери</w:t>
            </w:r>
            <w:proofErr w:type="spellEnd"/>
            <w:r w:rsidRPr="006751EC">
              <w:rPr>
                <w:rFonts w:eastAsia="Calibri" w:cs="Times New Roman"/>
                <w:bCs/>
                <w:color w:val="000000"/>
              </w:rPr>
              <w:t>"</w:t>
            </w:r>
            <w:proofErr w:type="gramStart"/>
            <w:r w:rsidRPr="006751EC">
              <w:rPr>
                <w:rFonts w:eastAsia="Calibri" w:cs="Times New Roman"/>
                <w:bCs/>
                <w:color w:val="000000"/>
              </w:rPr>
              <w:t>,р</w:t>
            </w:r>
            <w:proofErr w:type="gramEnd"/>
            <w:r w:rsidRPr="006751EC">
              <w:rPr>
                <w:rFonts w:eastAsia="Calibri" w:cs="Times New Roman"/>
                <w:bCs/>
                <w:color w:val="000000"/>
              </w:rPr>
              <w:t>азмер: 1,65х2,40 м.</w:t>
            </w:r>
          </w:p>
        </w:tc>
        <w:tc>
          <w:tcPr>
            <w:tcW w:w="785" w:type="dxa"/>
            <w:tcBorders>
              <w:top w:val="nil"/>
              <w:left w:val="nil"/>
              <w:bottom w:val="single" w:sz="4" w:space="0" w:color="auto"/>
              <w:right w:val="single" w:sz="4" w:space="0" w:color="auto"/>
            </w:tcBorders>
            <w:noWrap/>
            <w:vAlign w:val="bottom"/>
          </w:tcPr>
          <w:p w14:paraId="589C7E65" w14:textId="1C6A6689" w:rsidR="005D054E" w:rsidRPr="00E74355" w:rsidRDefault="00FC1B86" w:rsidP="009D22FD">
            <w:pPr>
              <w:rPr>
                <w:rFonts w:eastAsia="Calibri" w:cs="Times New Roman"/>
                <w:bCs/>
                <w:color w:val="000000"/>
              </w:rPr>
            </w:pPr>
            <w:r>
              <w:rPr>
                <w:rFonts w:eastAsia="Calibri" w:cs="Times New Roman"/>
                <w:bCs/>
                <w:color w:val="000000"/>
              </w:rPr>
              <w:t>шт.</w:t>
            </w:r>
          </w:p>
        </w:tc>
        <w:tc>
          <w:tcPr>
            <w:tcW w:w="943" w:type="dxa"/>
            <w:tcBorders>
              <w:top w:val="nil"/>
              <w:left w:val="nil"/>
              <w:bottom w:val="single" w:sz="4" w:space="0" w:color="auto"/>
              <w:right w:val="single" w:sz="4" w:space="0" w:color="auto"/>
            </w:tcBorders>
            <w:noWrap/>
            <w:vAlign w:val="bottom"/>
          </w:tcPr>
          <w:p w14:paraId="06A9DC03" w14:textId="55A635BE" w:rsidR="005D054E" w:rsidRPr="00FC1B86" w:rsidRDefault="00FC1B86" w:rsidP="00736781">
            <w:pPr>
              <w:jc w:val="center"/>
              <w:rPr>
                <w:rFonts w:eastAsia="Calibri" w:cs="Times New Roman"/>
                <w:bCs/>
                <w:color w:val="000000"/>
              </w:rPr>
            </w:pPr>
            <w:r w:rsidRPr="00FC1B86">
              <w:rPr>
                <w:rFonts w:eastAsia="Calibri" w:cs="Times New Roman"/>
                <w:bCs/>
                <w:color w:val="000000"/>
              </w:rPr>
              <w:t>8</w:t>
            </w:r>
          </w:p>
        </w:tc>
        <w:tc>
          <w:tcPr>
            <w:tcW w:w="1390" w:type="dxa"/>
            <w:tcBorders>
              <w:top w:val="nil"/>
              <w:left w:val="nil"/>
              <w:bottom w:val="single" w:sz="4" w:space="0" w:color="auto"/>
              <w:right w:val="single" w:sz="4" w:space="0" w:color="auto"/>
            </w:tcBorders>
            <w:noWrap/>
            <w:vAlign w:val="bottom"/>
          </w:tcPr>
          <w:p w14:paraId="3D6A011C" w14:textId="77777777" w:rsidR="005D054E" w:rsidRPr="003A14E7" w:rsidRDefault="005D054E" w:rsidP="00736781">
            <w:pPr>
              <w:rPr>
                <w:rFonts w:eastAsia="Calibri" w:cs="Times New Roman"/>
                <w:bCs/>
                <w:color w:val="000000"/>
              </w:rPr>
            </w:pPr>
          </w:p>
        </w:tc>
        <w:tc>
          <w:tcPr>
            <w:tcW w:w="1701" w:type="dxa"/>
            <w:tcBorders>
              <w:top w:val="nil"/>
              <w:left w:val="nil"/>
              <w:bottom w:val="single" w:sz="4" w:space="0" w:color="auto"/>
              <w:right w:val="single" w:sz="4" w:space="0" w:color="auto"/>
            </w:tcBorders>
            <w:noWrap/>
            <w:vAlign w:val="bottom"/>
          </w:tcPr>
          <w:p w14:paraId="26B9547B" w14:textId="77777777" w:rsidR="005D054E" w:rsidRPr="00FB7016" w:rsidRDefault="005D054E" w:rsidP="003A14E7">
            <w:pPr>
              <w:rPr>
                <w:rFonts w:eastAsia="Calibri" w:cs="Times New Roman"/>
                <w:b/>
                <w:color w:val="000000"/>
              </w:rPr>
            </w:pPr>
          </w:p>
        </w:tc>
      </w:tr>
      <w:tr w:rsidR="00736781" w:rsidRPr="00736781" w14:paraId="3017DEB2" w14:textId="77777777" w:rsidTr="006751EC">
        <w:trPr>
          <w:trHeight w:val="137"/>
        </w:trPr>
        <w:tc>
          <w:tcPr>
            <w:tcW w:w="680" w:type="dxa"/>
            <w:tcBorders>
              <w:top w:val="nil"/>
              <w:left w:val="single" w:sz="4" w:space="0" w:color="auto"/>
              <w:bottom w:val="single" w:sz="4" w:space="0" w:color="auto"/>
              <w:right w:val="single" w:sz="4" w:space="0" w:color="auto"/>
            </w:tcBorders>
            <w:noWrap/>
            <w:vAlign w:val="bottom"/>
            <w:hideMark/>
          </w:tcPr>
          <w:p w14:paraId="6DCB90D2" w14:textId="7E73411F" w:rsidR="00736781" w:rsidRPr="00736781" w:rsidRDefault="00736781" w:rsidP="00736781">
            <w:pPr>
              <w:spacing w:after="200" w:line="276" w:lineRule="auto"/>
              <w:rPr>
                <w:rFonts w:eastAsia="Calibri" w:cs="Times New Roman"/>
                <w:color w:val="000000"/>
              </w:rPr>
            </w:pPr>
          </w:p>
        </w:tc>
        <w:tc>
          <w:tcPr>
            <w:tcW w:w="3617" w:type="dxa"/>
            <w:tcBorders>
              <w:top w:val="nil"/>
              <w:left w:val="nil"/>
              <w:bottom w:val="single" w:sz="4" w:space="0" w:color="auto"/>
              <w:right w:val="single" w:sz="4" w:space="0" w:color="auto"/>
            </w:tcBorders>
            <w:noWrap/>
            <w:vAlign w:val="bottom"/>
            <w:hideMark/>
          </w:tcPr>
          <w:p w14:paraId="357FC3C6" w14:textId="77777777" w:rsidR="00736781" w:rsidRPr="00736781" w:rsidRDefault="00736781" w:rsidP="00736781">
            <w:pPr>
              <w:rPr>
                <w:rFonts w:eastAsia="Calibri" w:cs="Times New Roman"/>
                <w:b/>
                <w:bCs/>
                <w:color w:val="000000"/>
              </w:rPr>
            </w:pPr>
            <w:r w:rsidRPr="00736781">
              <w:rPr>
                <w:rFonts w:eastAsia="Calibri" w:cs="Times New Roman"/>
                <w:b/>
                <w:bCs/>
                <w:color w:val="000000"/>
              </w:rPr>
              <w:t>Итого:</w:t>
            </w:r>
          </w:p>
        </w:tc>
        <w:tc>
          <w:tcPr>
            <w:tcW w:w="785" w:type="dxa"/>
            <w:tcBorders>
              <w:top w:val="nil"/>
              <w:left w:val="nil"/>
              <w:bottom w:val="single" w:sz="4" w:space="0" w:color="auto"/>
              <w:right w:val="single" w:sz="4" w:space="0" w:color="auto"/>
            </w:tcBorders>
            <w:noWrap/>
            <w:vAlign w:val="bottom"/>
            <w:hideMark/>
          </w:tcPr>
          <w:p w14:paraId="01864399" w14:textId="77777777" w:rsidR="00736781" w:rsidRPr="00E74355" w:rsidRDefault="00736781" w:rsidP="00736781">
            <w:pPr>
              <w:jc w:val="center"/>
              <w:rPr>
                <w:rFonts w:eastAsia="Calibri" w:cs="Times New Roman"/>
                <w:bCs/>
                <w:color w:val="000000"/>
              </w:rPr>
            </w:pPr>
            <w:r w:rsidRPr="00E74355">
              <w:rPr>
                <w:rFonts w:eastAsia="Calibri" w:cs="Times New Roman"/>
                <w:bCs/>
                <w:color w:val="000000"/>
              </w:rPr>
              <w:t> </w:t>
            </w:r>
          </w:p>
        </w:tc>
        <w:tc>
          <w:tcPr>
            <w:tcW w:w="943" w:type="dxa"/>
            <w:tcBorders>
              <w:top w:val="nil"/>
              <w:left w:val="nil"/>
              <w:bottom w:val="single" w:sz="4" w:space="0" w:color="auto"/>
              <w:right w:val="single" w:sz="4" w:space="0" w:color="auto"/>
            </w:tcBorders>
            <w:noWrap/>
            <w:vAlign w:val="bottom"/>
            <w:hideMark/>
          </w:tcPr>
          <w:p w14:paraId="16DBEEB2" w14:textId="77777777" w:rsidR="00736781" w:rsidRPr="00736781" w:rsidRDefault="00736781" w:rsidP="00736781">
            <w:pPr>
              <w:jc w:val="center"/>
              <w:rPr>
                <w:rFonts w:eastAsia="Calibri" w:cs="Times New Roman"/>
                <w:b/>
                <w:bCs/>
                <w:color w:val="000000"/>
              </w:rPr>
            </w:pPr>
            <w:r w:rsidRPr="00736781">
              <w:rPr>
                <w:rFonts w:eastAsia="Calibri" w:cs="Times New Roman"/>
                <w:b/>
                <w:bCs/>
                <w:color w:val="000000"/>
              </w:rPr>
              <w:t> </w:t>
            </w:r>
          </w:p>
        </w:tc>
        <w:tc>
          <w:tcPr>
            <w:tcW w:w="1390" w:type="dxa"/>
            <w:tcBorders>
              <w:top w:val="nil"/>
              <w:left w:val="nil"/>
              <w:bottom w:val="single" w:sz="4" w:space="0" w:color="auto"/>
              <w:right w:val="single" w:sz="4" w:space="0" w:color="auto"/>
            </w:tcBorders>
            <w:noWrap/>
            <w:vAlign w:val="bottom"/>
            <w:hideMark/>
          </w:tcPr>
          <w:p w14:paraId="0E60D94B" w14:textId="77777777" w:rsidR="00736781" w:rsidRPr="003A14E7" w:rsidRDefault="00736781" w:rsidP="00736781">
            <w:pPr>
              <w:rPr>
                <w:rFonts w:eastAsia="Calibri" w:cs="Times New Roman"/>
                <w:bCs/>
                <w:color w:val="000000"/>
              </w:rPr>
            </w:pPr>
            <w:r w:rsidRPr="003A14E7">
              <w:rPr>
                <w:rFonts w:eastAsia="Calibri" w:cs="Times New Roman"/>
                <w:bCs/>
                <w:color w:val="000000"/>
              </w:rPr>
              <w:t> </w:t>
            </w:r>
          </w:p>
        </w:tc>
        <w:tc>
          <w:tcPr>
            <w:tcW w:w="1701" w:type="dxa"/>
            <w:tcBorders>
              <w:top w:val="nil"/>
              <w:left w:val="nil"/>
              <w:bottom w:val="single" w:sz="4" w:space="0" w:color="auto"/>
              <w:right w:val="single" w:sz="4" w:space="0" w:color="auto"/>
            </w:tcBorders>
            <w:noWrap/>
            <w:vAlign w:val="bottom"/>
            <w:hideMark/>
          </w:tcPr>
          <w:p w14:paraId="347CBAD2" w14:textId="4B241F4F" w:rsidR="00736781" w:rsidRPr="00FB7016" w:rsidRDefault="00736781" w:rsidP="003A14E7">
            <w:pPr>
              <w:rPr>
                <w:rFonts w:eastAsia="Calibri" w:cs="Times New Roman"/>
                <w:b/>
                <w:color w:val="000000"/>
              </w:rPr>
            </w:pPr>
          </w:p>
        </w:tc>
      </w:tr>
    </w:tbl>
    <w:p w14:paraId="1EC7310A" w14:textId="77777777" w:rsidR="00B15B47" w:rsidRDefault="00B15B47" w:rsidP="00D20650">
      <w:pPr>
        <w:ind w:firstLine="567"/>
        <w:jc w:val="center"/>
      </w:pPr>
    </w:p>
    <w:p w14:paraId="5AB10AB6" w14:textId="77777777" w:rsidR="00B15B47" w:rsidRDefault="00B15B47" w:rsidP="00D20650">
      <w:pPr>
        <w:ind w:firstLine="567"/>
        <w:jc w:val="center"/>
      </w:pPr>
    </w:p>
    <w:p w14:paraId="54F4C18B" w14:textId="77777777" w:rsidR="00B15B47" w:rsidRPr="00E15FF9" w:rsidRDefault="00B15B47" w:rsidP="00D20650">
      <w:pPr>
        <w:ind w:firstLine="567"/>
        <w:jc w:val="center"/>
      </w:pPr>
    </w:p>
    <w:tbl>
      <w:tblPr>
        <w:tblStyle w:val="a4"/>
        <w:tblW w:w="10584" w:type="dxa"/>
        <w:tblInd w:w="-459" w:type="dxa"/>
        <w:tblLayout w:type="fixed"/>
        <w:tblLook w:val="04A0" w:firstRow="1" w:lastRow="0" w:firstColumn="1" w:lastColumn="0" w:noHBand="0" w:noVBand="1"/>
      </w:tblPr>
      <w:tblGrid>
        <w:gridCol w:w="3544"/>
        <w:gridCol w:w="3544"/>
        <w:gridCol w:w="3496"/>
      </w:tblGrid>
      <w:tr w:rsidR="00B42D27" w:rsidRPr="00E15FF9" w14:paraId="297E7D1F" w14:textId="77777777" w:rsidTr="00E94372">
        <w:trPr>
          <w:trHeight w:val="2048"/>
        </w:trPr>
        <w:tc>
          <w:tcPr>
            <w:tcW w:w="3544" w:type="dxa"/>
          </w:tcPr>
          <w:p w14:paraId="4CB1D659" w14:textId="77777777" w:rsidR="00B42D27" w:rsidRPr="00E15FF9" w:rsidRDefault="00B42D27" w:rsidP="00B42D27">
            <w:pPr>
              <w:ind w:right="-83"/>
              <w:rPr>
                <w:rFonts w:cs="Times New Roman"/>
                <w:sz w:val="23"/>
                <w:szCs w:val="23"/>
                <w:lang w:eastAsia="en-US"/>
              </w:rPr>
            </w:pPr>
            <w:r w:rsidRPr="00E15FF9">
              <w:rPr>
                <w:rFonts w:cs="Times New Roman"/>
                <w:b/>
                <w:sz w:val="23"/>
                <w:szCs w:val="23"/>
                <w:lang w:eastAsia="en-US"/>
              </w:rPr>
              <w:lastRenderedPageBreak/>
              <w:t>Заказчик:</w:t>
            </w:r>
            <w:r w:rsidRPr="00E15FF9">
              <w:rPr>
                <w:rFonts w:cs="Times New Roman"/>
                <w:sz w:val="23"/>
                <w:szCs w:val="23"/>
                <w:lang w:eastAsia="en-US"/>
              </w:rPr>
              <w:tab/>
            </w:r>
          </w:p>
          <w:p w14:paraId="76FE1A59" w14:textId="2ABAD477" w:rsidR="00B42D27" w:rsidRPr="00E15FF9" w:rsidRDefault="00B42D27" w:rsidP="00B42D27">
            <w:pPr>
              <w:rPr>
                <w:rFonts w:cs="Times New Roman"/>
                <w:sz w:val="23"/>
                <w:szCs w:val="23"/>
                <w:lang w:eastAsia="en-US"/>
              </w:rPr>
            </w:pPr>
          </w:p>
        </w:tc>
        <w:tc>
          <w:tcPr>
            <w:tcW w:w="3544" w:type="dxa"/>
          </w:tcPr>
          <w:p w14:paraId="0D45B129" w14:textId="77777777" w:rsidR="00B42D27" w:rsidRDefault="00B42D27" w:rsidP="00B42D27">
            <w:pPr>
              <w:rPr>
                <w:rFonts w:cs="Times New Roman"/>
                <w:b/>
                <w:color w:val="000000"/>
                <w:sz w:val="23"/>
                <w:szCs w:val="23"/>
              </w:rPr>
            </w:pPr>
            <w:r w:rsidRPr="00E15FF9">
              <w:rPr>
                <w:rFonts w:cs="Times New Roman"/>
                <w:color w:val="000000"/>
                <w:sz w:val="23"/>
                <w:szCs w:val="23"/>
              </w:rPr>
              <w:t xml:space="preserve"> </w:t>
            </w:r>
            <w:r w:rsidRPr="001B1776">
              <w:rPr>
                <w:rFonts w:cs="Times New Roman"/>
                <w:b/>
                <w:color w:val="000000"/>
                <w:sz w:val="23"/>
                <w:szCs w:val="23"/>
              </w:rPr>
              <w:t>Поставщик:</w:t>
            </w:r>
          </w:p>
          <w:p w14:paraId="26E1FAA0" w14:textId="24577B5B" w:rsidR="00296E61" w:rsidRPr="007C4B07" w:rsidRDefault="00296E61" w:rsidP="00B42D27">
            <w:pPr>
              <w:rPr>
                <w:rFonts w:cs="Times New Roman"/>
                <w:sz w:val="23"/>
                <w:szCs w:val="23"/>
              </w:rPr>
            </w:pPr>
          </w:p>
        </w:tc>
        <w:tc>
          <w:tcPr>
            <w:tcW w:w="3496" w:type="dxa"/>
          </w:tcPr>
          <w:p w14:paraId="46588465" w14:textId="77777777" w:rsidR="00B42D27" w:rsidRPr="00E15FF9" w:rsidRDefault="00B42D27" w:rsidP="00B42D27">
            <w:pPr>
              <w:rPr>
                <w:rFonts w:cs="Times New Roman"/>
                <w:b/>
                <w:sz w:val="23"/>
                <w:szCs w:val="23"/>
                <w:lang w:eastAsia="en-US"/>
              </w:rPr>
            </w:pPr>
            <w:r w:rsidRPr="00E15FF9">
              <w:rPr>
                <w:rFonts w:cs="Times New Roman"/>
                <w:b/>
                <w:sz w:val="23"/>
                <w:szCs w:val="23"/>
                <w:lang w:eastAsia="en-US"/>
              </w:rPr>
              <w:t xml:space="preserve">Получатель: </w:t>
            </w:r>
          </w:p>
          <w:p w14:paraId="3A56A82C" w14:textId="77777777" w:rsidR="00B42D27" w:rsidRPr="00E15FF9" w:rsidRDefault="00B42D27" w:rsidP="00E94372">
            <w:pPr>
              <w:rPr>
                <w:rFonts w:cs="Times New Roman"/>
                <w:sz w:val="23"/>
                <w:szCs w:val="23"/>
                <w:lang w:eastAsia="en-US"/>
              </w:rPr>
            </w:pPr>
          </w:p>
        </w:tc>
      </w:tr>
    </w:tbl>
    <w:p w14:paraId="7492DFA2" w14:textId="77777777" w:rsidR="00D20650" w:rsidRPr="00E15FF9" w:rsidRDefault="00D20650" w:rsidP="00D20650">
      <w:pPr>
        <w:ind w:firstLine="567"/>
        <w:jc w:val="center"/>
      </w:pPr>
    </w:p>
    <w:p w14:paraId="419A2DBB" w14:textId="77777777" w:rsidR="00936E5C" w:rsidRDefault="00936E5C"/>
    <w:sectPr w:rsidR="00936E5C" w:rsidSect="000F314F">
      <w:footerReference w:type="default" r:id="rId8"/>
      <w:pgSz w:w="11906" w:h="16838"/>
      <w:pgMar w:top="28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9A042" w14:textId="77777777" w:rsidR="00A93399" w:rsidRDefault="00A93399" w:rsidP="009D2871">
      <w:r>
        <w:separator/>
      </w:r>
    </w:p>
  </w:endnote>
  <w:endnote w:type="continuationSeparator" w:id="0">
    <w:p w14:paraId="031A126C" w14:textId="77777777" w:rsidR="00A93399" w:rsidRDefault="00A93399" w:rsidP="009D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807A2" w14:textId="77777777" w:rsidR="009D2871" w:rsidRPr="009D2871" w:rsidRDefault="009D2871" w:rsidP="009D28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6C392" w14:textId="77777777" w:rsidR="00A93399" w:rsidRDefault="00A93399" w:rsidP="009D2871">
      <w:r>
        <w:separator/>
      </w:r>
    </w:p>
  </w:footnote>
  <w:footnote w:type="continuationSeparator" w:id="0">
    <w:p w14:paraId="551F4A20" w14:textId="77777777" w:rsidR="00A93399" w:rsidRDefault="00A93399" w:rsidP="009D2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FF"/>
    <w:rsid w:val="00011E0C"/>
    <w:rsid w:val="000354E4"/>
    <w:rsid w:val="00042C5D"/>
    <w:rsid w:val="0006139B"/>
    <w:rsid w:val="0008529B"/>
    <w:rsid w:val="00086467"/>
    <w:rsid w:val="00092750"/>
    <w:rsid w:val="000D2F91"/>
    <w:rsid w:val="000E27A0"/>
    <w:rsid w:val="000F314F"/>
    <w:rsid w:val="001112CF"/>
    <w:rsid w:val="00135F1F"/>
    <w:rsid w:val="00155E55"/>
    <w:rsid w:val="00194F9D"/>
    <w:rsid w:val="00195752"/>
    <w:rsid w:val="001A09DB"/>
    <w:rsid w:val="001A5D79"/>
    <w:rsid w:val="001B195A"/>
    <w:rsid w:val="001C7C11"/>
    <w:rsid w:val="001D238F"/>
    <w:rsid w:val="001E0D7A"/>
    <w:rsid w:val="001F46B8"/>
    <w:rsid w:val="00215892"/>
    <w:rsid w:val="00222AB0"/>
    <w:rsid w:val="00227C86"/>
    <w:rsid w:val="00234275"/>
    <w:rsid w:val="00237BE2"/>
    <w:rsid w:val="0025445C"/>
    <w:rsid w:val="00255D08"/>
    <w:rsid w:val="0027304E"/>
    <w:rsid w:val="0029601B"/>
    <w:rsid w:val="00296E61"/>
    <w:rsid w:val="002A0DE0"/>
    <w:rsid w:val="002C2496"/>
    <w:rsid w:val="00305910"/>
    <w:rsid w:val="00322E07"/>
    <w:rsid w:val="003312D1"/>
    <w:rsid w:val="00344715"/>
    <w:rsid w:val="00357E69"/>
    <w:rsid w:val="003611DB"/>
    <w:rsid w:val="003860DE"/>
    <w:rsid w:val="00395DD6"/>
    <w:rsid w:val="003A12A8"/>
    <w:rsid w:val="003A14E7"/>
    <w:rsid w:val="003A5AE7"/>
    <w:rsid w:val="003C0C2F"/>
    <w:rsid w:val="003C7BD5"/>
    <w:rsid w:val="003D2725"/>
    <w:rsid w:val="003D5C1E"/>
    <w:rsid w:val="004147C0"/>
    <w:rsid w:val="00446287"/>
    <w:rsid w:val="00456C37"/>
    <w:rsid w:val="00457FEE"/>
    <w:rsid w:val="00477B3A"/>
    <w:rsid w:val="00480165"/>
    <w:rsid w:val="00482E5D"/>
    <w:rsid w:val="00492575"/>
    <w:rsid w:val="00494316"/>
    <w:rsid w:val="004C25B6"/>
    <w:rsid w:val="004D5F19"/>
    <w:rsid w:val="004E3490"/>
    <w:rsid w:val="004E3575"/>
    <w:rsid w:val="00517EC5"/>
    <w:rsid w:val="00544C4C"/>
    <w:rsid w:val="00561A3F"/>
    <w:rsid w:val="005743AC"/>
    <w:rsid w:val="0057522F"/>
    <w:rsid w:val="005804C2"/>
    <w:rsid w:val="0058119D"/>
    <w:rsid w:val="005825E7"/>
    <w:rsid w:val="00591BF4"/>
    <w:rsid w:val="005A23BE"/>
    <w:rsid w:val="005C2214"/>
    <w:rsid w:val="005C3DDC"/>
    <w:rsid w:val="005D054E"/>
    <w:rsid w:val="005D2D65"/>
    <w:rsid w:val="005E7155"/>
    <w:rsid w:val="005F180F"/>
    <w:rsid w:val="005F7BA1"/>
    <w:rsid w:val="0060235A"/>
    <w:rsid w:val="00606CB8"/>
    <w:rsid w:val="00614749"/>
    <w:rsid w:val="0063485B"/>
    <w:rsid w:val="0064309B"/>
    <w:rsid w:val="00643DF8"/>
    <w:rsid w:val="0066081E"/>
    <w:rsid w:val="006669F4"/>
    <w:rsid w:val="00670AF0"/>
    <w:rsid w:val="006751EC"/>
    <w:rsid w:val="0068312D"/>
    <w:rsid w:val="006B1367"/>
    <w:rsid w:val="006B3986"/>
    <w:rsid w:val="006C5A6C"/>
    <w:rsid w:val="006C6481"/>
    <w:rsid w:val="006D6ED7"/>
    <w:rsid w:val="006E3FCB"/>
    <w:rsid w:val="00711938"/>
    <w:rsid w:val="007227B6"/>
    <w:rsid w:val="00736781"/>
    <w:rsid w:val="007367C1"/>
    <w:rsid w:val="00742855"/>
    <w:rsid w:val="00760010"/>
    <w:rsid w:val="007C4B07"/>
    <w:rsid w:val="007C718D"/>
    <w:rsid w:val="007D0FB8"/>
    <w:rsid w:val="007D1D2C"/>
    <w:rsid w:val="007F77E1"/>
    <w:rsid w:val="008001C6"/>
    <w:rsid w:val="008021A4"/>
    <w:rsid w:val="00817A5B"/>
    <w:rsid w:val="008370C6"/>
    <w:rsid w:val="008534A1"/>
    <w:rsid w:val="008764DC"/>
    <w:rsid w:val="008845B6"/>
    <w:rsid w:val="00890AB6"/>
    <w:rsid w:val="008A29F0"/>
    <w:rsid w:val="008B59BF"/>
    <w:rsid w:val="008C0FA0"/>
    <w:rsid w:val="008C73F7"/>
    <w:rsid w:val="008D3824"/>
    <w:rsid w:val="008E4E79"/>
    <w:rsid w:val="008F28E9"/>
    <w:rsid w:val="00910FFD"/>
    <w:rsid w:val="00921679"/>
    <w:rsid w:val="00925896"/>
    <w:rsid w:val="0093383D"/>
    <w:rsid w:val="00933E28"/>
    <w:rsid w:val="00936E5C"/>
    <w:rsid w:val="009519E2"/>
    <w:rsid w:val="0096039E"/>
    <w:rsid w:val="00977BC2"/>
    <w:rsid w:val="00982D4A"/>
    <w:rsid w:val="009C25DA"/>
    <w:rsid w:val="009C3FF3"/>
    <w:rsid w:val="009D22FD"/>
    <w:rsid w:val="009D2871"/>
    <w:rsid w:val="009E0303"/>
    <w:rsid w:val="00A00345"/>
    <w:rsid w:val="00A07A6D"/>
    <w:rsid w:val="00A107FC"/>
    <w:rsid w:val="00A12EB0"/>
    <w:rsid w:val="00A15AF7"/>
    <w:rsid w:val="00A21DF6"/>
    <w:rsid w:val="00A32EC7"/>
    <w:rsid w:val="00A33101"/>
    <w:rsid w:val="00A47373"/>
    <w:rsid w:val="00A5028F"/>
    <w:rsid w:val="00A602DC"/>
    <w:rsid w:val="00A64883"/>
    <w:rsid w:val="00A93399"/>
    <w:rsid w:val="00A941E7"/>
    <w:rsid w:val="00AA1862"/>
    <w:rsid w:val="00AA662E"/>
    <w:rsid w:val="00AB45F0"/>
    <w:rsid w:val="00AB5894"/>
    <w:rsid w:val="00AC184C"/>
    <w:rsid w:val="00AF25CB"/>
    <w:rsid w:val="00AF728A"/>
    <w:rsid w:val="00B15B47"/>
    <w:rsid w:val="00B23365"/>
    <w:rsid w:val="00B414F9"/>
    <w:rsid w:val="00B42D27"/>
    <w:rsid w:val="00B45634"/>
    <w:rsid w:val="00B753A1"/>
    <w:rsid w:val="00B80016"/>
    <w:rsid w:val="00BC683B"/>
    <w:rsid w:val="00BC7286"/>
    <w:rsid w:val="00BD631F"/>
    <w:rsid w:val="00C213E7"/>
    <w:rsid w:val="00C25B91"/>
    <w:rsid w:val="00C26632"/>
    <w:rsid w:val="00C364F3"/>
    <w:rsid w:val="00C7003C"/>
    <w:rsid w:val="00C777E4"/>
    <w:rsid w:val="00C937D9"/>
    <w:rsid w:val="00CB2915"/>
    <w:rsid w:val="00CB3132"/>
    <w:rsid w:val="00CB57C9"/>
    <w:rsid w:val="00CD164C"/>
    <w:rsid w:val="00CF7BBD"/>
    <w:rsid w:val="00D15DF9"/>
    <w:rsid w:val="00D20650"/>
    <w:rsid w:val="00D20E32"/>
    <w:rsid w:val="00D30B3F"/>
    <w:rsid w:val="00D44812"/>
    <w:rsid w:val="00D50BEA"/>
    <w:rsid w:val="00D84303"/>
    <w:rsid w:val="00D95B3A"/>
    <w:rsid w:val="00DB45C8"/>
    <w:rsid w:val="00DE2877"/>
    <w:rsid w:val="00DF362D"/>
    <w:rsid w:val="00DF79E2"/>
    <w:rsid w:val="00E000B3"/>
    <w:rsid w:val="00E0036A"/>
    <w:rsid w:val="00E0356E"/>
    <w:rsid w:val="00E135DD"/>
    <w:rsid w:val="00E21839"/>
    <w:rsid w:val="00E25CF5"/>
    <w:rsid w:val="00E26F3A"/>
    <w:rsid w:val="00E33403"/>
    <w:rsid w:val="00E55520"/>
    <w:rsid w:val="00E74355"/>
    <w:rsid w:val="00E75B7D"/>
    <w:rsid w:val="00E83693"/>
    <w:rsid w:val="00E94372"/>
    <w:rsid w:val="00EA254F"/>
    <w:rsid w:val="00EA2C3F"/>
    <w:rsid w:val="00EA6E07"/>
    <w:rsid w:val="00EB2B18"/>
    <w:rsid w:val="00EC25B7"/>
    <w:rsid w:val="00EE3206"/>
    <w:rsid w:val="00F174A2"/>
    <w:rsid w:val="00F1757B"/>
    <w:rsid w:val="00F304FE"/>
    <w:rsid w:val="00F4277A"/>
    <w:rsid w:val="00F54025"/>
    <w:rsid w:val="00F6427E"/>
    <w:rsid w:val="00F70458"/>
    <w:rsid w:val="00F767DC"/>
    <w:rsid w:val="00F92551"/>
    <w:rsid w:val="00F95065"/>
    <w:rsid w:val="00F9610C"/>
    <w:rsid w:val="00FA25FF"/>
    <w:rsid w:val="00FA3B9E"/>
    <w:rsid w:val="00FA766B"/>
    <w:rsid w:val="00FB3902"/>
    <w:rsid w:val="00FB7016"/>
    <w:rsid w:val="00FC1B86"/>
    <w:rsid w:val="00FE4060"/>
    <w:rsid w:val="00FF7669"/>
    <w:rsid w:val="00FF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AB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header"/>
    <w:basedOn w:val="a"/>
    <w:link w:val="a8"/>
    <w:uiPriority w:val="99"/>
    <w:unhideWhenUsed/>
    <w:rsid w:val="009D2871"/>
    <w:pPr>
      <w:tabs>
        <w:tab w:val="center" w:pos="4677"/>
        <w:tab w:val="right" w:pos="9355"/>
      </w:tabs>
    </w:pPr>
  </w:style>
  <w:style w:type="character" w:customStyle="1" w:styleId="a8">
    <w:name w:val="Верхний колонтитул Знак"/>
    <w:basedOn w:val="a0"/>
    <w:link w:val="a7"/>
    <w:uiPriority w:val="99"/>
    <w:rsid w:val="009D2871"/>
    <w:rPr>
      <w:szCs w:val="24"/>
      <w:lang w:eastAsia="ru-RU"/>
    </w:rPr>
  </w:style>
  <w:style w:type="paragraph" w:styleId="a9">
    <w:name w:val="footer"/>
    <w:basedOn w:val="a"/>
    <w:link w:val="aa"/>
    <w:uiPriority w:val="99"/>
    <w:unhideWhenUsed/>
    <w:rsid w:val="009D2871"/>
    <w:pPr>
      <w:tabs>
        <w:tab w:val="center" w:pos="4677"/>
        <w:tab w:val="right" w:pos="9355"/>
      </w:tabs>
    </w:pPr>
  </w:style>
  <w:style w:type="character" w:customStyle="1" w:styleId="aa">
    <w:name w:val="Нижний колонтитул Знак"/>
    <w:basedOn w:val="a0"/>
    <w:link w:val="a9"/>
    <w:uiPriority w:val="99"/>
    <w:rsid w:val="009D2871"/>
    <w:rPr>
      <w:szCs w:val="24"/>
      <w:lang w:eastAsia="ru-RU"/>
    </w:rPr>
  </w:style>
  <w:style w:type="paragraph" w:styleId="ab">
    <w:name w:val="No Spacing"/>
    <w:link w:val="ac"/>
    <w:uiPriority w:val="1"/>
    <w:qFormat/>
    <w:rsid w:val="00B42D27"/>
    <w:rPr>
      <w:rFonts w:ascii="Calibri" w:eastAsia="Calibri" w:hAnsi="Calibri" w:cs="Times New Roman"/>
      <w:sz w:val="22"/>
    </w:rPr>
  </w:style>
  <w:style w:type="character" w:customStyle="1" w:styleId="ac">
    <w:name w:val="Без интервала Знак"/>
    <w:link w:val="ab"/>
    <w:uiPriority w:val="1"/>
    <w:rsid w:val="00B42D27"/>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AB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header"/>
    <w:basedOn w:val="a"/>
    <w:link w:val="a8"/>
    <w:uiPriority w:val="99"/>
    <w:unhideWhenUsed/>
    <w:rsid w:val="009D2871"/>
    <w:pPr>
      <w:tabs>
        <w:tab w:val="center" w:pos="4677"/>
        <w:tab w:val="right" w:pos="9355"/>
      </w:tabs>
    </w:pPr>
  </w:style>
  <w:style w:type="character" w:customStyle="1" w:styleId="a8">
    <w:name w:val="Верхний колонтитул Знак"/>
    <w:basedOn w:val="a0"/>
    <w:link w:val="a7"/>
    <w:uiPriority w:val="99"/>
    <w:rsid w:val="009D2871"/>
    <w:rPr>
      <w:szCs w:val="24"/>
      <w:lang w:eastAsia="ru-RU"/>
    </w:rPr>
  </w:style>
  <w:style w:type="paragraph" w:styleId="a9">
    <w:name w:val="footer"/>
    <w:basedOn w:val="a"/>
    <w:link w:val="aa"/>
    <w:uiPriority w:val="99"/>
    <w:unhideWhenUsed/>
    <w:rsid w:val="009D2871"/>
    <w:pPr>
      <w:tabs>
        <w:tab w:val="center" w:pos="4677"/>
        <w:tab w:val="right" w:pos="9355"/>
      </w:tabs>
    </w:pPr>
  </w:style>
  <w:style w:type="character" w:customStyle="1" w:styleId="aa">
    <w:name w:val="Нижний колонтитул Знак"/>
    <w:basedOn w:val="a0"/>
    <w:link w:val="a9"/>
    <w:uiPriority w:val="99"/>
    <w:rsid w:val="009D2871"/>
    <w:rPr>
      <w:szCs w:val="24"/>
      <w:lang w:eastAsia="ru-RU"/>
    </w:rPr>
  </w:style>
  <w:style w:type="paragraph" w:styleId="ab">
    <w:name w:val="No Spacing"/>
    <w:link w:val="ac"/>
    <w:uiPriority w:val="1"/>
    <w:qFormat/>
    <w:rsid w:val="00B42D27"/>
    <w:rPr>
      <w:rFonts w:ascii="Calibri" w:eastAsia="Calibri" w:hAnsi="Calibri" w:cs="Times New Roman"/>
      <w:sz w:val="22"/>
    </w:rPr>
  </w:style>
  <w:style w:type="character" w:customStyle="1" w:styleId="ac">
    <w:name w:val="Без интервала Знак"/>
    <w:link w:val="ab"/>
    <w:uiPriority w:val="1"/>
    <w:rsid w:val="00B42D2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4134">
      <w:bodyDiv w:val="1"/>
      <w:marLeft w:val="0"/>
      <w:marRight w:val="0"/>
      <w:marTop w:val="0"/>
      <w:marBottom w:val="0"/>
      <w:divBdr>
        <w:top w:val="none" w:sz="0" w:space="0" w:color="auto"/>
        <w:left w:val="none" w:sz="0" w:space="0" w:color="auto"/>
        <w:bottom w:val="none" w:sz="0" w:space="0" w:color="auto"/>
        <w:right w:val="none" w:sz="0" w:space="0" w:color="auto"/>
      </w:divBdr>
    </w:div>
    <w:div w:id="150607587">
      <w:bodyDiv w:val="1"/>
      <w:marLeft w:val="0"/>
      <w:marRight w:val="0"/>
      <w:marTop w:val="0"/>
      <w:marBottom w:val="0"/>
      <w:divBdr>
        <w:top w:val="none" w:sz="0" w:space="0" w:color="auto"/>
        <w:left w:val="none" w:sz="0" w:space="0" w:color="auto"/>
        <w:bottom w:val="none" w:sz="0" w:space="0" w:color="auto"/>
        <w:right w:val="none" w:sz="0" w:space="0" w:color="auto"/>
      </w:divBdr>
    </w:div>
    <w:div w:id="196703341">
      <w:bodyDiv w:val="1"/>
      <w:marLeft w:val="0"/>
      <w:marRight w:val="0"/>
      <w:marTop w:val="0"/>
      <w:marBottom w:val="0"/>
      <w:divBdr>
        <w:top w:val="none" w:sz="0" w:space="0" w:color="auto"/>
        <w:left w:val="none" w:sz="0" w:space="0" w:color="auto"/>
        <w:bottom w:val="none" w:sz="0" w:space="0" w:color="auto"/>
        <w:right w:val="none" w:sz="0" w:space="0" w:color="auto"/>
      </w:divBdr>
    </w:div>
    <w:div w:id="510604017">
      <w:bodyDiv w:val="1"/>
      <w:marLeft w:val="0"/>
      <w:marRight w:val="0"/>
      <w:marTop w:val="0"/>
      <w:marBottom w:val="0"/>
      <w:divBdr>
        <w:top w:val="none" w:sz="0" w:space="0" w:color="auto"/>
        <w:left w:val="none" w:sz="0" w:space="0" w:color="auto"/>
        <w:bottom w:val="none" w:sz="0" w:space="0" w:color="auto"/>
        <w:right w:val="none" w:sz="0" w:space="0" w:color="auto"/>
      </w:divBdr>
    </w:div>
    <w:div w:id="611520274">
      <w:bodyDiv w:val="1"/>
      <w:marLeft w:val="0"/>
      <w:marRight w:val="0"/>
      <w:marTop w:val="0"/>
      <w:marBottom w:val="0"/>
      <w:divBdr>
        <w:top w:val="none" w:sz="0" w:space="0" w:color="auto"/>
        <w:left w:val="none" w:sz="0" w:space="0" w:color="auto"/>
        <w:bottom w:val="none" w:sz="0" w:space="0" w:color="auto"/>
        <w:right w:val="none" w:sz="0" w:space="0" w:color="auto"/>
      </w:divBdr>
    </w:div>
    <w:div w:id="1611666889">
      <w:bodyDiv w:val="1"/>
      <w:marLeft w:val="0"/>
      <w:marRight w:val="0"/>
      <w:marTop w:val="0"/>
      <w:marBottom w:val="0"/>
      <w:divBdr>
        <w:top w:val="none" w:sz="0" w:space="0" w:color="auto"/>
        <w:left w:val="none" w:sz="0" w:space="0" w:color="auto"/>
        <w:bottom w:val="none" w:sz="0" w:space="0" w:color="auto"/>
        <w:right w:val="none" w:sz="0" w:space="0" w:color="auto"/>
      </w:divBdr>
    </w:div>
    <w:div w:id="1656569044">
      <w:bodyDiv w:val="1"/>
      <w:marLeft w:val="0"/>
      <w:marRight w:val="0"/>
      <w:marTop w:val="0"/>
      <w:marBottom w:val="0"/>
      <w:divBdr>
        <w:top w:val="none" w:sz="0" w:space="0" w:color="auto"/>
        <w:left w:val="none" w:sz="0" w:space="0" w:color="auto"/>
        <w:bottom w:val="none" w:sz="0" w:space="0" w:color="auto"/>
        <w:right w:val="none" w:sz="0" w:space="0" w:color="auto"/>
      </w:divBdr>
    </w:div>
    <w:div w:id="1900479705">
      <w:bodyDiv w:val="1"/>
      <w:marLeft w:val="0"/>
      <w:marRight w:val="0"/>
      <w:marTop w:val="0"/>
      <w:marBottom w:val="0"/>
      <w:divBdr>
        <w:top w:val="none" w:sz="0" w:space="0" w:color="auto"/>
        <w:left w:val="none" w:sz="0" w:space="0" w:color="auto"/>
        <w:bottom w:val="none" w:sz="0" w:space="0" w:color="auto"/>
        <w:right w:val="none" w:sz="0" w:space="0" w:color="auto"/>
      </w:divBdr>
    </w:div>
    <w:div w:id="19194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4C2A-B468-4E6C-97B5-BBD59D3D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3764</Words>
  <Characters>21456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2024-02-26T13:00:00Z</cp:lastPrinted>
  <dcterms:created xsi:type="dcterms:W3CDTF">2023-03-29T05:42:00Z</dcterms:created>
  <dcterms:modified xsi:type="dcterms:W3CDTF">2024-03-04T11:47:00Z</dcterms:modified>
</cp:coreProperties>
</file>