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9090" w14:textId="77777777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14:paraId="0767B5B0" w14:textId="0FFD9DB9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</w:t>
      </w:r>
      <w:r w:rsidR="001A752B">
        <w:rPr>
          <w:rFonts w:ascii="Times New Roman" w:hAnsi="Times New Roman" w:cs="Times New Roman"/>
          <w:sz w:val="24"/>
          <w:szCs w:val="24"/>
        </w:rPr>
        <w:t>4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14:paraId="30B1DE74" w14:textId="77777777"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14:paraId="32AFE6DA" w14:textId="77777777"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1380374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E92CD6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14:paraId="186A1AAF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C26252"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14:paraId="398E78AD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29B85B2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14:paraId="208E3DB1" w14:textId="2AB2C443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14:paraId="0BE16434" w14:textId="2720084C"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  <w:r w:rsidR="00C61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DB82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14:paraId="546AE20B" w14:textId="77777777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14:paraId="236E9557" w14:textId="37939B6C"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ценой и </w:t>
      </w:r>
      <w:r w:rsidR="00AD0C49">
        <w:rPr>
          <w:rFonts w:ascii="Times New Roman" w:hAnsi="Times New Roman" w:cs="Times New Roman"/>
          <w:sz w:val="24"/>
          <w:szCs w:val="24"/>
        </w:rPr>
        <w:t>установкой</w:t>
      </w:r>
      <w:r>
        <w:rPr>
          <w:rFonts w:ascii="Times New Roman" w:hAnsi="Times New Roman" w:cs="Times New Roman"/>
          <w:sz w:val="24"/>
          <w:szCs w:val="24"/>
        </w:rPr>
        <w:t xml:space="preserve">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14:paraId="6464002C" w14:textId="77777777"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14:paraId="6B678275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14:paraId="7D04A09C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14:paraId="35928645" w14:textId="081EC75D"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платежа, согласно поданным заявкам, по безналичному расчёту путем перечисления денежных средств в рублях ПМР на расчётный счёт Продавца</w:t>
      </w:r>
      <w:r w:rsidR="00AD0C49">
        <w:rPr>
          <w:rFonts w:ascii="Times New Roman" w:hAnsi="Times New Roman" w:cs="Times New Roman"/>
          <w:sz w:val="24"/>
          <w:szCs w:val="24"/>
        </w:rPr>
        <w:t>.</w:t>
      </w:r>
    </w:p>
    <w:p w14:paraId="5135D9CF" w14:textId="033A7A1E" w:rsid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756B72B0" w14:textId="77777777" w:rsidR="00AD0C49" w:rsidRPr="00976303" w:rsidRDefault="00AD0C49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1C4C0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14:paraId="6B15B87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14:paraId="3B528858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14:paraId="68456D0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14:paraId="4A73EC26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14:paraId="5C37426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4EFB1FA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14:paraId="12FAAA15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14:paraId="355B9BA1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166E4B94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14:paraId="2056294F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14:paraId="247B8C8D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14:paraId="32CBB05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14:paraId="4B383558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14:paraId="46635EF7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14:paraId="6D3EF614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14:paraId="237360FE" w14:textId="6C368EA6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6.1. Качество Товара должно соответствовать требованиям ГОСТ, ТУ, технических регламентов и </w:t>
      </w:r>
      <w:r w:rsidR="00AD0C49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76303">
        <w:rPr>
          <w:rFonts w:ascii="Times New Roman" w:hAnsi="Times New Roman" w:cs="Times New Roman"/>
          <w:sz w:val="24"/>
          <w:szCs w:val="24"/>
        </w:rPr>
        <w:t>подтверждаться документами, определяющими качество Товара.</w:t>
      </w:r>
    </w:p>
    <w:p w14:paraId="1C5CB057" w14:textId="0D8220DB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6.2. На поставленный товар </w:t>
      </w:r>
      <w:r w:rsidR="00AD0C49">
        <w:rPr>
          <w:rFonts w:ascii="Times New Roman" w:hAnsi="Times New Roman" w:cs="Times New Roman"/>
          <w:sz w:val="24"/>
          <w:szCs w:val="24"/>
        </w:rPr>
        <w:t>может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быть нанесена маркировка, включающая наименование изготовителя, наименование изделия, его параметры.</w:t>
      </w:r>
    </w:p>
    <w:p w14:paraId="2AE5B8B2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14:paraId="49EB5C41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14:paraId="653F106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14:paraId="3F659470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14:paraId="36FC760A" w14:textId="77777777"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14:paraId="0E491FF3" w14:textId="77777777"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14:paraId="265B573D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 Расходы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14:paraId="192E8E36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14:paraId="2A12794C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14:paraId="21C41D9F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14:paraId="7BB11B66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14:paraId="54751290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2A55F78E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3F06C2E0" w14:textId="77777777"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14:paraId="016EDF60" w14:textId="77777777"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C0ABE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14:paraId="52B4DC96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14:paraId="7F7F495B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14:paraId="512E2EEE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14:paraId="73CB3880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14:paraId="564370B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93F1A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14:paraId="3906C1F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14:paraId="534C85A3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14:paraId="39AF94A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14:paraId="1FE7C894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1A06A8CA" w14:textId="77777777"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0AC1" w14:textId="6389C9F0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1A752B">
        <w:rPr>
          <w:rFonts w:ascii="Times New Roman" w:hAnsi="Times New Roman" w:cs="Times New Roman"/>
          <w:sz w:val="24"/>
          <w:szCs w:val="24"/>
        </w:rPr>
        <w:t>31 декабр</w:t>
      </w:r>
      <w:r w:rsidR="00D92DFB">
        <w:rPr>
          <w:rFonts w:ascii="Times New Roman" w:hAnsi="Times New Roman" w:cs="Times New Roman"/>
          <w:sz w:val="24"/>
          <w:szCs w:val="24"/>
        </w:rPr>
        <w:t>я</w:t>
      </w:r>
      <w:r w:rsidR="007005E2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202</w:t>
      </w:r>
      <w:r w:rsidR="001A752B">
        <w:rPr>
          <w:rFonts w:ascii="Times New Roman" w:hAnsi="Times New Roman" w:cs="Times New Roman"/>
          <w:sz w:val="24"/>
          <w:szCs w:val="24"/>
        </w:rPr>
        <w:t>4</w:t>
      </w:r>
      <w:r w:rsidRPr="00976303">
        <w:rPr>
          <w:rFonts w:ascii="Times New Roman" w:hAnsi="Times New Roman" w:cs="Times New Roman"/>
          <w:sz w:val="24"/>
          <w:szCs w:val="24"/>
        </w:rPr>
        <w:t xml:space="preserve">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14:paraId="0D573887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14:paraId="66203F2C" w14:textId="77777777"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7E247AA9" w14:textId="77777777"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829303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14:paraId="244ED067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D16DA7C" w14:textId="77777777" w:rsidTr="0039666E">
        <w:tc>
          <w:tcPr>
            <w:tcW w:w="4786" w:type="dxa"/>
          </w:tcPr>
          <w:p w14:paraId="7E9DD1FC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078DB732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62B9BC5F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0A7C8618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66310AAD" w14:textId="77777777"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14:paraId="02738563" w14:textId="77777777"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14:paraId="24D0E814" w14:textId="77777777"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14:paraId="7D641B2F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0473DBB4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6BC04528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14:paraId="4A29F549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6B3BEC5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AA6FD1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3D90A67A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14F7268" w14:textId="77777777"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14:paraId="0FE4E2B1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94AC9" w14:textId="77777777"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</w:p>
        </w:tc>
      </w:tr>
    </w:tbl>
    <w:p w14:paraId="50C89C3D" w14:textId="77777777"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14:paraId="3B1EBE28" w14:textId="77777777"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71D0E3" w14:textId="77777777"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14:paraId="1A674B77" w14:textId="77777777"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14:paraId="07C6D426" w14:textId="77777777"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14:paraId="71C566F4" w14:textId="77777777"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14:paraId="3D0BA4D6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14:paraId="02BF8BE0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14:paraId="0965B398" w14:textId="77777777"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14:paraId="21A64D34" w14:textId="77777777" w:rsidTr="0039666E">
        <w:tc>
          <w:tcPr>
            <w:tcW w:w="768" w:type="dxa"/>
            <w:vAlign w:val="center"/>
          </w:tcPr>
          <w:p w14:paraId="1DA78FF0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14:paraId="404999C2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14:paraId="629C7F2E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14:paraId="28C7E5D3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14:paraId="17C88887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14:paraId="032A515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14:paraId="097FA6E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14:paraId="013321D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14:paraId="1028F437" w14:textId="77777777" w:rsidTr="0039666E">
        <w:tc>
          <w:tcPr>
            <w:tcW w:w="768" w:type="dxa"/>
          </w:tcPr>
          <w:p w14:paraId="03EC842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2395EC4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996FCEF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14:paraId="40722C7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14:paraId="771F8B1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1B7E274E" w14:textId="77777777" w:rsidTr="0039666E">
        <w:tc>
          <w:tcPr>
            <w:tcW w:w="768" w:type="dxa"/>
          </w:tcPr>
          <w:p w14:paraId="0E2D8E44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04B78798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FD9913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28A57B6C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6F7CA2CB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5BE1D39D" w14:textId="77777777" w:rsidTr="0039666E">
        <w:tc>
          <w:tcPr>
            <w:tcW w:w="768" w:type="dxa"/>
          </w:tcPr>
          <w:p w14:paraId="51B6A1F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6671722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2934223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5010B992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2CABF4FA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14:paraId="1BF3B6E4" w14:textId="77777777" w:rsidTr="0039666E">
        <w:tc>
          <w:tcPr>
            <w:tcW w:w="768" w:type="dxa"/>
          </w:tcPr>
          <w:p w14:paraId="0180221A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2BA900C9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D8FE17C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63CA1571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5AA58BDE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3D0E2BC8" w14:textId="77777777" w:rsidTr="0039666E">
        <w:tc>
          <w:tcPr>
            <w:tcW w:w="8621" w:type="dxa"/>
            <w:gridSpan w:val="4"/>
          </w:tcPr>
          <w:p w14:paraId="6FBC0A3D" w14:textId="77777777"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14:paraId="1BE1B5F5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3B25ED6" w14:textId="77777777"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14:paraId="4CED2703" w14:textId="77777777"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14:paraId="40FE6DD0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7BC7A897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B9581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8DAF9BF" w14:textId="77777777" w:rsidTr="0039666E">
        <w:tc>
          <w:tcPr>
            <w:tcW w:w="4786" w:type="dxa"/>
          </w:tcPr>
          <w:p w14:paraId="2CC33807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584926EE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09674FC2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5B6B6A0A" w14:textId="77777777"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42CFF40C" w14:textId="77777777"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14:paraId="3ED25836" w14:textId="77777777"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14:paraId="268EE004" w14:textId="77777777"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14:paraId="5234CF78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4F081C83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053AB957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14:paraId="38E4F9BA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34D141C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095135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237D52B2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9DA34A2" w14:textId="77777777"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14:paraId="6321E6A4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A1FD6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14:paraId="01C40AB2" w14:textId="77777777" w:rsidR="00976303" w:rsidRPr="00976303" w:rsidRDefault="00976303" w:rsidP="00A93D40">
            <w:pPr>
              <w:pStyle w:val="a5"/>
              <w:ind w:right="-143"/>
              <w:rPr>
                <w:b/>
              </w:rPr>
            </w:pPr>
          </w:p>
        </w:tc>
      </w:tr>
    </w:tbl>
    <w:p w14:paraId="63ABFF3C" w14:textId="77777777" w:rsidR="00976303" w:rsidRPr="00DA1B67" w:rsidRDefault="00976303" w:rsidP="00976303">
      <w:pPr>
        <w:ind w:right="228" w:firstLine="567"/>
        <w:rPr>
          <w:sz w:val="26"/>
          <w:szCs w:val="26"/>
        </w:rPr>
      </w:pPr>
    </w:p>
    <w:p w14:paraId="586B9263" w14:textId="77777777"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0B41" w14:textId="77777777"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14:paraId="2482AA67" w14:textId="77777777"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889813"/>
      <w:docPartObj>
        <w:docPartGallery w:val="Page Numbers (Bottom of Page)"/>
        <w:docPartUnique/>
      </w:docPartObj>
    </w:sdtPr>
    <w:sdtEndPr/>
    <w:sdtContent>
      <w:p w14:paraId="1CD730F9" w14:textId="77777777"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7E87A5" w14:textId="77777777"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C7E4" w14:textId="77777777"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14:paraId="55EE490F" w14:textId="77777777"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03"/>
    <w:rsid w:val="00084824"/>
    <w:rsid w:val="00094867"/>
    <w:rsid w:val="00190A41"/>
    <w:rsid w:val="001A752B"/>
    <w:rsid w:val="0033645C"/>
    <w:rsid w:val="005949E6"/>
    <w:rsid w:val="0067174A"/>
    <w:rsid w:val="007005E2"/>
    <w:rsid w:val="00976303"/>
    <w:rsid w:val="00996920"/>
    <w:rsid w:val="009B5481"/>
    <w:rsid w:val="009C015E"/>
    <w:rsid w:val="00A6453B"/>
    <w:rsid w:val="00A668B9"/>
    <w:rsid w:val="00A93D40"/>
    <w:rsid w:val="00AB5664"/>
    <w:rsid w:val="00AD0C49"/>
    <w:rsid w:val="00B14646"/>
    <w:rsid w:val="00B637DC"/>
    <w:rsid w:val="00C26252"/>
    <w:rsid w:val="00C61EBD"/>
    <w:rsid w:val="00D027DA"/>
    <w:rsid w:val="00D7211D"/>
    <w:rsid w:val="00D92DFB"/>
    <w:rsid w:val="00E17EEF"/>
    <w:rsid w:val="00EF6F4E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FDD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2021-04-28T05:49:00Z</dcterms:created>
  <dcterms:modified xsi:type="dcterms:W3CDTF">2024-03-18T12:58:00Z</dcterms:modified>
</cp:coreProperties>
</file>