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549DA" w14:textId="757154B9" w:rsidR="00FA30EC" w:rsidRPr="008E430E" w:rsidRDefault="00FA30EC" w:rsidP="003B6C3E">
      <w:pPr>
        <w:rPr>
          <w:rFonts w:cs="Times New Roman"/>
          <w:b/>
          <w:bCs/>
          <w:lang w:eastAsia="en-US"/>
        </w:rPr>
      </w:pPr>
      <w:r w:rsidRPr="008E430E">
        <w:rPr>
          <w:rFonts w:cs="Times New Roman"/>
          <w:sz w:val="22"/>
          <w:szCs w:val="22"/>
          <w:lang w:eastAsia="en-US"/>
        </w:rPr>
        <w:tab/>
      </w:r>
    </w:p>
    <w:p w14:paraId="372EE745" w14:textId="374B52C0" w:rsidR="00FA30EC" w:rsidRPr="00E15FF9" w:rsidRDefault="00FA30EC" w:rsidP="00FA30EC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ДОГОВОР </w:t>
      </w:r>
      <w:r>
        <w:rPr>
          <w:rFonts w:cs="Times New Roman"/>
          <w:b/>
          <w:lang w:eastAsia="en-US"/>
        </w:rPr>
        <w:t xml:space="preserve">№ </w:t>
      </w:r>
      <w:r w:rsidR="00C64557">
        <w:rPr>
          <w:rFonts w:cs="Times New Roman"/>
          <w:b/>
          <w:lang w:eastAsia="en-US"/>
        </w:rPr>
        <w:t>_________</w:t>
      </w:r>
    </w:p>
    <w:p w14:paraId="1D6B08F4" w14:textId="64B51B82" w:rsidR="00FA30EC" w:rsidRPr="00E15FF9" w:rsidRDefault="00006805" w:rsidP="00006805">
      <w:pPr>
        <w:tabs>
          <w:tab w:val="left" w:pos="3092"/>
        </w:tabs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   </w:t>
      </w:r>
      <w:r w:rsidR="00DF4CBC">
        <w:rPr>
          <w:rFonts w:cs="Times New Roman"/>
          <w:lang w:eastAsia="en-US"/>
        </w:rPr>
        <w:t>поставки товара</w:t>
      </w:r>
    </w:p>
    <w:p w14:paraId="2E433CAD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</w:p>
    <w:p w14:paraId="647B8FFD" w14:textId="1DBC1240" w:rsidR="00FA30EC" w:rsidRPr="00E15FF9" w:rsidRDefault="00FA30EC" w:rsidP="00FA30EC">
      <w:pPr>
        <w:jc w:val="both"/>
        <w:rPr>
          <w:rFonts w:cs="Times New Roman"/>
          <w:lang w:eastAsia="en-US"/>
        </w:rPr>
      </w:pPr>
      <w:proofErr w:type="spellStart"/>
      <w:r w:rsidRPr="00E15FF9">
        <w:rPr>
          <w:rFonts w:cs="Times New Roman"/>
          <w:lang w:eastAsia="en-US"/>
        </w:rPr>
        <w:t>г</w:t>
      </w:r>
      <w:proofErr w:type="gramStart"/>
      <w:r w:rsidRPr="00E15FF9">
        <w:rPr>
          <w:rFonts w:cs="Times New Roman"/>
          <w:lang w:eastAsia="en-US"/>
        </w:rPr>
        <w:t>.Б</w:t>
      </w:r>
      <w:proofErr w:type="gramEnd"/>
      <w:r w:rsidRPr="00E15FF9">
        <w:rPr>
          <w:rFonts w:cs="Times New Roman"/>
          <w:lang w:eastAsia="en-US"/>
        </w:rPr>
        <w:t>ендеры</w:t>
      </w:r>
      <w:proofErr w:type="spellEnd"/>
      <w:r w:rsidRPr="00E15FF9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                                        </w:t>
      </w:r>
      <w:r w:rsidR="00C64557">
        <w:rPr>
          <w:rFonts w:cs="Times New Roman"/>
          <w:lang w:eastAsia="en-US"/>
        </w:rPr>
        <w:t>____</w:t>
      </w:r>
      <w:r w:rsidRPr="00E15FF9">
        <w:rPr>
          <w:rFonts w:cs="Times New Roman"/>
          <w:lang w:eastAsia="en-US"/>
        </w:rPr>
        <w:t xml:space="preserve"> </w:t>
      </w:r>
      <w:r w:rsidR="00C64557">
        <w:rPr>
          <w:rFonts w:cs="Times New Roman"/>
          <w:lang w:eastAsia="en-US"/>
        </w:rPr>
        <w:t>___________</w:t>
      </w:r>
      <w:r w:rsidRPr="00E15FF9">
        <w:rPr>
          <w:rFonts w:cs="Times New Roman"/>
          <w:lang w:eastAsia="en-US"/>
        </w:rPr>
        <w:t xml:space="preserve"> 202</w:t>
      </w:r>
      <w:r w:rsidR="000867AC">
        <w:rPr>
          <w:rFonts w:cs="Times New Roman"/>
          <w:lang w:eastAsia="en-US"/>
        </w:rPr>
        <w:t>4</w:t>
      </w:r>
      <w:r w:rsidRPr="00E15FF9">
        <w:rPr>
          <w:rFonts w:cs="Times New Roman"/>
          <w:lang w:eastAsia="en-US"/>
        </w:rPr>
        <w:t xml:space="preserve"> года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</w:p>
    <w:p w14:paraId="734FC043" w14:textId="49AA2CFD" w:rsidR="00FA30EC" w:rsidRPr="00670480" w:rsidRDefault="00FA30EC" w:rsidP="009844F9">
      <w:pPr>
        <w:jc w:val="both"/>
        <w:rPr>
          <w:rFonts w:cs="Times New Roman"/>
          <w:b/>
          <w:bCs/>
        </w:rPr>
      </w:pPr>
      <w:proofErr w:type="gramStart"/>
      <w:r w:rsidRPr="00E15FF9">
        <w:rPr>
          <w:rFonts w:cs="Times New Roman"/>
        </w:rPr>
        <w:t xml:space="preserve">Государственная администрация города Бендеры, именуемая в дальнейшем «Заказчик», в лице </w:t>
      </w:r>
      <w:r w:rsidR="00446A69">
        <w:rPr>
          <w:rFonts w:cs="Times New Roman"/>
        </w:rPr>
        <w:t>_______________________________________</w:t>
      </w:r>
      <w:r w:rsidRPr="00E15FF9">
        <w:rPr>
          <w:rFonts w:cs="Times New Roman"/>
        </w:rPr>
        <w:t xml:space="preserve">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стороны, </w:t>
      </w:r>
      <w:r w:rsidR="00AC7E7C">
        <w:rPr>
          <w:rFonts w:cs="Times New Roman"/>
        </w:rPr>
        <w:t>___________________</w:t>
      </w:r>
      <w:r w:rsidRPr="00E15FF9">
        <w:rPr>
          <w:rFonts w:cs="Times New Roman"/>
        </w:rPr>
        <w:t xml:space="preserve"> именуемое </w:t>
      </w:r>
      <w:r w:rsidR="00A442DB">
        <w:rPr>
          <w:rFonts w:cs="Times New Roman"/>
        </w:rPr>
        <w:t xml:space="preserve">         </w:t>
      </w:r>
      <w:r w:rsidRPr="00E15FF9">
        <w:rPr>
          <w:rFonts w:cs="Times New Roman"/>
        </w:rPr>
        <w:t xml:space="preserve">в дальнейшем «Поставщик», в лице </w:t>
      </w:r>
      <w:r w:rsidR="00C90D0D">
        <w:rPr>
          <w:rFonts w:cs="Times New Roman"/>
        </w:rPr>
        <w:t xml:space="preserve">директора </w:t>
      </w:r>
      <w:r w:rsidR="00AC7E7C">
        <w:rPr>
          <w:rFonts w:cs="Times New Roman"/>
        </w:rPr>
        <w:t>___________________________________</w:t>
      </w:r>
      <w:r w:rsidRPr="00E15FF9">
        <w:rPr>
          <w:rFonts w:cs="Times New Roman"/>
        </w:rPr>
        <w:t xml:space="preserve">, действующего на </w:t>
      </w:r>
      <w:r w:rsidRPr="00C90D0D">
        <w:rPr>
          <w:rFonts w:cs="Times New Roman"/>
        </w:rPr>
        <w:t xml:space="preserve">основании Устава, </w:t>
      </w:r>
      <w:r w:rsidRPr="00E15FF9">
        <w:rPr>
          <w:rFonts w:cs="Times New Roman"/>
        </w:rPr>
        <w:t>с другой стороны, и</w:t>
      </w:r>
      <w:r w:rsidRPr="00E15FF9">
        <w:t xml:space="preserve"> </w:t>
      </w:r>
      <w:r w:rsidR="009560A8">
        <w:rPr>
          <w:rFonts w:cs="Times New Roman"/>
        </w:rPr>
        <w:t>Бендерский городской военный комиссариат</w:t>
      </w:r>
      <w:r>
        <w:rPr>
          <w:rFonts w:cs="Times New Roman"/>
        </w:rPr>
        <w:t>, именуемое</w:t>
      </w:r>
      <w:proofErr w:type="gramEnd"/>
      <w:r w:rsidRPr="00E15FF9">
        <w:rPr>
          <w:rFonts w:cs="Times New Roman"/>
        </w:rPr>
        <w:t xml:space="preserve"> </w:t>
      </w:r>
      <w:proofErr w:type="gramStart"/>
      <w:r w:rsidRPr="00E15FF9">
        <w:rPr>
          <w:rFonts w:cs="Times New Roman"/>
        </w:rPr>
        <w:t>в дальнейшем «Получатель», в лице</w:t>
      </w:r>
      <w:r w:rsidR="00DE5E52">
        <w:rPr>
          <w:rFonts w:cs="Times New Roman"/>
        </w:rPr>
        <w:t xml:space="preserve"> </w:t>
      </w:r>
      <w:r w:rsidR="00362BCF">
        <w:rPr>
          <w:rFonts w:cs="Times New Roman"/>
        </w:rPr>
        <w:t>____________________________________</w:t>
      </w:r>
      <w:r w:rsidR="00057FCB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E5E52">
        <w:rPr>
          <w:rFonts w:cs="Times New Roman"/>
        </w:rPr>
        <w:t xml:space="preserve">действующего на основании_____________, </w:t>
      </w:r>
      <w:r w:rsidRPr="00E15FF9">
        <w:rPr>
          <w:rFonts w:cs="Times New Roman"/>
        </w:rPr>
        <w:t>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</w:t>
      </w:r>
      <w:r w:rsidR="00D560D6">
        <w:rPr>
          <w:rFonts w:cs="Times New Roman"/>
        </w:rPr>
        <w:t xml:space="preserve"> </w:t>
      </w:r>
      <w:r w:rsidRPr="00E15FF9">
        <w:rPr>
          <w:rFonts w:cs="Times New Roman"/>
        </w:rPr>
        <w:t xml:space="preserve">(САЗ 18-48) (далее – Закон о закупках), </w:t>
      </w:r>
      <w:r w:rsidR="00670480">
        <w:rPr>
          <w:rFonts w:cs="Times New Roman"/>
        </w:rPr>
        <w:t>по итогам проведения запроса предложений:</w:t>
      </w:r>
      <w:proofErr w:type="gramEnd"/>
      <w:r w:rsidR="00670480">
        <w:rPr>
          <w:rFonts w:cs="Times New Roman"/>
        </w:rPr>
        <w:t xml:space="preserve"> (Извещение </w:t>
      </w:r>
      <w:r w:rsidR="00670480" w:rsidRPr="00670480">
        <w:rPr>
          <w:rFonts w:cs="Times New Roman"/>
        </w:rPr>
        <w:t>о закупке товаров, работ, услуг для обеспеч</w:t>
      </w:r>
      <w:bookmarkStart w:id="0" w:name="_GoBack"/>
      <w:bookmarkEnd w:id="0"/>
      <w:r w:rsidR="00670480" w:rsidRPr="00670480">
        <w:rPr>
          <w:rFonts w:cs="Times New Roman"/>
        </w:rPr>
        <w:t>ения государственных (муниципальных) нужд</w:t>
      </w:r>
      <w:r w:rsidR="00670480">
        <w:rPr>
          <w:rFonts w:cs="Times New Roman"/>
        </w:rPr>
        <w:t xml:space="preserve">, Итоговый протокол проведения запроса предложений_______________ </w:t>
      </w:r>
      <w:proofErr w:type="gramStart"/>
      <w:r w:rsidR="00670480">
        <w:rPr>
          <w:rFonts w:cs="Times New Roman"/>
        </w:rPr>
        <w:t>от</w:t>
      </w:r>
      <w:proofErr w:type="gramEnd"/>
      <w:r w:rsidR="00670480">
        <w:rPr>
          <w:rFonts w:cs="Times New Roman"/>
        </w:rPr>
        <w:t>_________ №___________),</w:t>
      </w:r>
      <w:r w:rsidR="00670480">
        <w:rPr>
          <w:rFonts w:cs="Times New Roman"/>
          <w:b/>
          <w:bCs/>
        </w:rPr>
        <w:t xml:space="preserve"> </w:t>
      </w:r>
      <w:proofErr w:type="gramStart"/>
      <w:r w:rsidRPr="00E15FF9">
        <w:rPr>
          <w:rFonts w:cs="Times New Roman"/>
        </w:rPr>
        <w:t>Планом</w:t>
      </w:r>
      <w:proofErr w:type="gramEnd"/>
      <w:r w:rsidRPr="00E15FF9">
        <w:rPr>
          <w:rFonts w:cs="Times New Roman"/>
        </w:rPr>
        <w:t xml:space="preserve"> закупок товаров, работ услуг для обеспечения муниципальных нужд на 202</w:t>
      </w:r>
      <w:r w:rsidR="000D011D">
        <w:rPr>
          <w:rFonts w:cs="Times New Roman"/>
        </w:rPr>
        <w:t>4</w:t>
      </w:r>
      <w:r w:rsidRPr="00E15FF9">
        <w:rPr>
          <w:rFonts w:cs="Times New Roman"/>
        </w:rPr>
        <w:t xml:space="preserve"> год (№</w:t>
      </w:r>
      <w:r w:rsidR="00F77CC0">
        <w:rPr>
          <w:rFonts w:cs="Times New Roman"/>
        </w:rPr>
        <w:t xml:space="preserve"> </w:t>
      </w:r>
      <w:r w:rsidR="00CF1B70">
        <w:rPr>
          <w:rFonts w:cs="Times New Roman"/>
        </w:rPr>
        <w:t>33.6</w:t>
      </w:r>
      <w:r w:rsidRPr="00E15FF9">
        <w:rPr>
          <w:rFonts w:cs="Times New Roman"/>
        </w:rPr>
        <w:t>), заключили настоящий договор о нижеследующем:</w:t>
      </w:r>
    </w:p>
    <w:p w14:paraId="27E10B96" w14:textId="77777777" w:rsidR="00250A0A" w:rsidRPr="00E15FF9" w:rsidRDefault="00250A0A" w:rsidP="00FA30EC">
      <w:pPr>
        <w:ind w:firstLine="567"/>
        <w:jc w:val="both"/>
        <w:rPr>
          <w:rFonts w:cs="Times New Roman"/>
        </w:rPr>
      </w:pPr>
    </w:p>
    <w:p w14:paraId="47AA9AEE" w14:textId="73E8B588" w:rsidR="00B534FF" w:rsidRPr="00DF7799" w:rsidRDefault="00FA30EC" w:rsidP="00DF7799">
      <w:pPr>
        <w:pStyle w:val="a3"/>
        <w:numPr>
          <w:ilvl w:val="0"/>
          <w:numId w:val="2"/>
        </w:numPr>
        <w:jc w:val="center"/>
        <w:rPr>
          <w:b/>
        </w:rPr>
      </w:pPr>
      <w:r w:rsidRPr="00B534FF">
        <w:rPr>
          <w:b/>
        </w:rPr>
        <w:t>Предмет договора</w:t>
      </w:r>
    </w:p>
    <w:p w14:paraId="078551D1" w14:textId="59363D58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1.1. По настоящему договору Поставщик</w:t>
      </w:r>
      <w:r w:rsidR="000E40C2">
        <w:rPr>
          <w:rFonts w:cs="Times New Roman"/>
        </w:rPr>
        <w:t>, осуществляющий предпринимательскую деятельность,</w:t>
      </w:r>
      <w:r w:rsidRPr="00E15FF9">
        <w:rPr>
          <w:rFonts w:cs="Times New Roman"/>
        </w:rPr>
        <w:t xml:space="preserve"> обязуется в обусловленный Договором срок поставить Заказчику</w:t>
      </w:r>
      <w:r w:rsidRPr="00E15FF9">
        <w:t xml:space="preserve"> закупаем</w:t>
      </w:r>
      <w:r w:rsidR="00FA57EE">
        <w:t>ую</w:t>
      </w:r>
      <w:r w:rsidRPr="00E15FF9">
        <w:t xml:space="preserve"> им </w:t>
      </w:r>
      <w:r w:rsidR="00FA57EE">
        <w:t xml:space="preserve">оргтехнику </w:t>
      </w:r>
      <w:r w:rsidRPr="00E15FF9">
        <w:t>(именуем</w:t>
      </w:r>
      <w:r w:rsidR="00FA57EE">
        <w:t>ую</w:t>
      </w:r>
      <w:r w:rsidRPr="00E15FF9">
        <w:t xml:space="preserve"> в дальнейшем «Товар»)</w:t>
      </w:r>
      <w:r w:rsidRPr="00E15FF9">
        <w:rPr>
          <w:rFonts w:cs="Times New Roman"/>
        </w:rPr>
        <w:t xml:space="preserve"> путем </w:t>
      </w:r>
      <w:r w:rsidR="00FA57EE">
        <w:rPr>
          <w:rFonts w:cs="Times New Roman"/>
        </w:rPr>
        <w:t>её</w:t>
      </w:r>
      <w:r w:rsidRPr="00E15FF9">
        <w:rPr>
          <w:rFonts w:cs="Times New Roman"/>
        </w:rPr>
        <w:t xml:space="preserve"> отгрузки (передачи) лицу, указанному в договоре в качестве Получателя.</w:t>
      </w:r>
    </w:p>
    <w:p w14:paraId="20A076F9" w14:textId="54F701A5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1.2. Наименование, страна и фирма производитель,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47010333" w14:textId="77777777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0CE4A614" w14:textId="33E54D29" w:rsidR="00FA30EC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1.4. Договор заключен на основании </w:t>
      </w:r>
      <w:r w:rsidR="00BD096D">
        <w:rPr>
          <w:rFonts w:cs="Times New Roman"/>
          <w:lang w:eastAsia="en-US"/>
        </w:rPr>
        <w:t xml:space="preserve">_______________ </w:t>
      </w:r>
      <w:r w:rsidRPr="00E15FF9">
        <w:rPr>
          <w:rFonts w:cs="Times New Roman"/>
          <w:lang w:eastAsia="en-US"/>
        </w:rPr>
        <w:t xml:space="preserve">Закона о закупках. </w:t>
      </w:r>
    </w:p>
    <w:p w14:paraId="5C99F3AF" w14:textId="77777777" w:rsidR="00250A0A" w:rsidRPr="00E15FF9" w:rsidRDefault="00250A0A" w:rsidP="00FA30EC">
      <w:pPr>
        <w:ind w:firstLine="567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3AC40BFB" w14:textId="71CCC319" w:rsidR="00FA30EC" w:rsidRPr="00B534FF" w:rsidRDefault="00FA30EC" w:rsidP="00B534FF">
      <w:pPr>
        <w:pStyle w:val="a3"/>
        <w:numPr>
          <w:ilvl w:val="0"/>
          <w:numId w:val="2"/>
        </w:numPr>
        <w:ind w:right="-832"/>
        <w:jc w:val="center"/>
        <w:rPr>
          <w:b/>
          <w:color w:val="000000" w:themeColor="text1"/>
        </w:rPr>
      </w:pPr>
      <w:r w:rsidRPr="00B534FF">
        <w:rPr>
          <w:b/>
          <w:color w:val="000000" w:themeColor="text1"/>
        </w:rPr>
        <w:t>Цена договора, порядок и сроки оплаты</w:t>
      </w:r>
    </w:p>
    <w:p w14:paraId="28DE4368" w14:textId="77777777" w:rsidR="00B534FF" w:rsidRPr="00B534FF" w:rsidRDefault="00B534FF" w:rsidP="00B534FF">
      <w:pPr>
        <w:ind w:left="567" w:right="-832"/>
        <w:jc w:val="center"/>
        <w:rPr>
          <w:b/>
          <w:color w:val="000000" w:themeColor="text1"/>
        </w:rPr>
      </w:pPr>
    </w:p>
    <w:p w14:paraId="0E0C774D" w14:textId="1FD98123" w:rsidR="00FA30EC" w:rsidRPr="00E15FF9" w:rsidRDefault="00FA30EC" w:rsidP="00FA30EC">
      <w:pPr>
        <w:ind w:firstLine="567"/>
        <w:jc w:val="both"/>
      </w:pPr>
      <w:r w:rsidRPr="00E15FF9">
        <w:t>2.1. Цена договора определяется согласно Спецификации (Приложение №1 к на</w:t>
      </w:r>
      <w:r>
        <w:t>с</w:t>
      </w:r>
      <w:r w:rsidR="003D098E">
        <w:t xml:space="preserve">тоящему договору) и </w:t>
      </w:r>
      <w:r w:rsidR="007C71F2">
        <w:t>составляет</w:t>
      </w:r>
      <w:proofErr w:type="gramStart"/>
      <w:r w:rsidR="007C71F2">
        <w:t xml:space="preserve"> </w:t>
      </w:r>
      <w:r w:rsidR="007C71F2" w:rsidRPr="00E15FF9">
        <w:t>(</w:t>
      </w:r>
      <w:r w:rsidR="00D12B99">
        <w:t>____________</w:t>
      </w:r>
      <w:r w:rsidR="008E517A">
        <w:t>)</w:t>
      </w:r>
      <w:r w:rsidR="00C90D0D">
        <w:t xml:space="preserve"> </w:t>
      </w:r>
      <w:proofErr w:type="gramEnd"/>
      <w:r w:rsidR="00C90D0D">
        <w:t>рубл</w:t>
      </w:r>
      <w:r w:rsidR="009560A8">
        <w:t xml:space="preserve">ей </w:t>
      </w:r>
      <w:r w:rsidR="00FF3869">
        <w:t xml:space="preserve"> </w:t>
      </w:r>
      <w:r w:rsidRPr="00E15FF9">
        <w:t xml:space="preserve">Приднестровской Молдавской Республики. Цена Договора сформирована с учетом всех расходов Поставщика, </w:t>
      </w:r>
      <w:r w:rsidRPr="00E15FF9">
        <w:rPr>
          <w:lang w:val="x-none"/>
        </w:rPr>
        <w:t>прямо или косвенно связанны</w:t>
      </w:r>
      <w:r w:rsidRPr="00E15FF9">
        <w:t>х</w:t>
      </w:r>
      <w:r w:rsidRPr="00E15FF9">
        <w:rPr>
          <w:lang w:val="x-none"/>
        </w:rPr>
        <w:t xml:space="preserve"> с поставкой</w:t>
      </w:r>
      <w:r w:rsidRPr="00E15FF9">
        <w:t xml:space="preserve"> Товара, и иных расходов Поставщика, связанных с исполнением Договора. </w:t>
      </w:r>
    </w:p>
    <w:p w14:paraId="0F4973A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0FE6ADB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1FA38D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2.4. Источник финансирования –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cs="Times New Roman"/>
          <w:lang w:eastAsia="en-US"/>
        </w:rPr>
        <w:t>Местный бюджет города Бендеры.</w:t>
      </w:r>
    </w:p>
    <w:p w14:paraId="1219348D" w14:textId="1D143334" w:rsidR="00356D6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2.5. </w:t>
      </w:r>
      <w:r w:rsidR="00356D69">
        <w:rPr>
          <w:rFonts w:cs="Times New Roman"/>
        </w:rPr>
        <w:t>Оплата товара производится Получателем в течени</w:t>
      </w:r>
      <w:r w:rsidR="006A5641">
        <w:rPr>
          <w:rFonts w:cs="Times New Roman"/>
        </w:rPr>
        <w:t>е</w:t>
      </w:r>
      <w:r w:rsidR="00356D69">
        <w:rPr>
          <w:rFonts w:cs="Times New Roman"/>
        </w:rPr>
        <w:t xml:space="preserve"> 15 </w:t>
      </w:r>
      <w:r w:rsidR="00FB0CCE">
        <w:rPr>
          <w:rFonts w:cs="Times New Roman"/>
        </w:rPr>
        <w:t xml:space="preserve">(пятнадцати) </w:t>
      </w:r>
      <w:r w:rsidR="00356D69">
        <w:rPr>
          <w:rFonts w:cs="Times New Roman"/>
        </w:rPr>
        <w:t xml:space="preserve">банковских дней с момента подписания </w:t>
      </w:r>
      <w:r w:rsidR="00FB0CCE">
        <w:rPr>
          <w:rFonts w:cs="Times New Roman"/>
        </w:rPr>
        <w:t>а</w:t>
      </w:r>
      <w:r w:rsidR="00356D69">
        <w:rPr>
          <w:rFonts w:cs="Times New Roman"/>
        </w:rPr>
        <w:t>кта приема-передачи товара, либо иного документа о приеме товара.</w:t>
      </w:r>
    </w:p>
    <w:p w14:paraId="606B60DE" w14:textId="4CBA1264" w:rsidR="00FA30EC" w:rsidRDefault="00FA30EC" w:rsidP="00FA30EC">
      <w:pPr>
        <w:ind w:right="-1" w:firstLine="567"/>
        <w:jc w:val="both"/>
        <w:rPr>
          <w:rFonts w:eastAsia="Times New Roman" w:cs="Times New Roman"/>
        </w:rPr>
      </w:pPr>
    </w:p>
    <w:p w14:paraId="2335DBC5" w14:textId="77777777" w:rsidR="00C90D0D" w:rsidRPr="00E15FF9" w:rsidRDefault="00C90D0D" w:rsidP="00FA30EC">
      <w:pPr>
        <w:ind w:right="-1" w:firstLine="567"/>
        <w:jc w:val="both"/>
        <w:rPr>
          <w:rFonts w:cs="Times New Roman"/>
          <w:b/>
          <w:sz w:val="22"/>
          <w:szCs w:val="22"/>
          <w:lang w:eastAsia="en-US"/>
        </w:rPr>
      </w:pPr>
    </w:p>
    <w:p w14:paraId="127011F9" w14:textId="77777777" w:rsidR="00FA30EC" w:rsidRPr="00E15FF9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706E3174" w14:textId="78F59449" w:rsidR="00FA30EC" w:rsidRPr="00E15FF9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 </w:t>
      </w:r>
      <w:r w:rsidR="00356D69">
        <w:rPr>
          <w:rFonts w:cs="Times New Roman"/>
          <w:sz w:val="22"/>
          <w:szCs w:val="22"/>
          <w:lang w:eastAsia="en-US"/>
        </w:rPr>
        <w:t xml:space="preserve">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4E6C3197" w14:textId="1617F248" w:rsidR="00FA30EC" w:rsidRDefault="00FA30EC" w:rsidP="00FA30EC">
      <w:pPr>
        <w:ind w:firstLine="567"/>
        <w:jc w:val="both"/>
        <w:rPr>
          <w:rFonts w:cs="Times New Roman"/>
          <w:color w:val="000000"/>
        </w:rPr>
      </w:pPr>
    </w:p>
    <w:p w14:paraId="2FB68109" w14:textId="0780F7B0" w:rsidR="00B534FF" w:rsidRDefault="00B534FF" w:rsidP="00FA30EC">
      <w:pPr>
        <w:ind w:firstLine="567"/>
        <w:jc w:val="both"/>
        <w:rPr>
          <w:rFonts w:cs="Times New Roman"/>
          <w:color w:val="000000"/>
        </w:rPr>
      </w:pPr>
    </w:p>
    <w:p w14:paraId="79AABE00" w14:textId="26480681" w:rsidR="00B534FF" w:rsidRDefault="00B534FF" w:rsidP="00FA30EC">
      <w:pPr>
        <w:ind w:firstLine="567"/>
        <w:jc w:val="both"/>
        <w:rPr>
          <w:rFonts w:cs="Times New Roman"/>
          <w:color w:val="000000"/>
        </w:rPr>
      </w:pPr>
    </w:p>
    <w:p w14:paraId="342E4A1F" w14:textId="77777777" w:rsidR="00B534FF" w:rsidRPr="00E15FF9" w:rsidRDefault="00B534FF" w:rsidP="00FA30EC">
      <w:pPr>
        <w:ind w:firstLine="567"/>
        <w:jc w:val="both"/>
        <w:rPr>
          <w:rFonts w:cs="Times New Roman"/>
          <w:color w:val="000000"/>
        </w:rPr>
      </w:pPr>
    </w:p>
    <w:p w14:paraId="3EA4F98F" w14:textId="6A699DC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</w:t>
      </w:r>
      <w:r w:rsidR="00C90D0D">
        <w:rPr>
          <w:rFonts w:cs="Times New Roman"/>
          <w:lang w:eastAsia="en-US"/>
        </w:rPr>
        <w:t>6</w:t>
      </w:r>
      <w:r w:rsidRPr="00E15FF9">
        <w:rPr>
          <w:rFonts w:cs="Times New Roman"/>
          <w:lang w:eastAsia="en-US"/>
        </w:rPr>
        <w:t xml:space="preserve">. </w:t>
      </w:r>
      <w:r w:rsidR="00FB0CCE">
        <w:rPr>
          <w:rFonts w:cs="Times New Roman"/>
          <w:lang w:eastAsia="en-US"/>
        </w:rPr>
        <w:t xml:space="preserve">Расчёт </w:t>
      </w:r>
      <w:r w:rsidRPr="00E15FF9">
        <w:rPr>
          <w:rFonts w:cs="Times New Roman"/>
          <w:lang w:eastAsia="en-US"/>
        </w:rPr>
        <w:t>по настоящему договору производится Получателем в безналичной форме путем перечисления денежных сре</w:t>
      </w:r>
      <w:proofErr w:type="gramStart"/>
      <w:r w:rsidRPr="00E15FF9">
        <w:rPr>
          <w:rFonts w:cs="Times New Roman"/>
          <w:lang w:eastAsia="en-US"/>
        </w:rPr>
        <w:t>дств в р</w:t>
      </w:r>
      <w:proofErr w:type="gramEnd"/>
      <w:r w:rsidRPr="00E15FF9">
        <w:rPr>
          <w:rFonts w:cs="Times New Roman"/>
          <w:lang w:eastAsia="en-US"/>
        </w:rPr>
        <w:t>ублях Приднестровской Молдавской Республики на расчетный счет Поставщика, указанный в разделе 11 настоящего Договора.</w:t>
      </w:r>
    </w:p>
    <w:p w14:paraId="5A06B84B" w14:textId="17F6315E" w:rsidR="00FA30EC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</w:t>
      </w:r>
      <w:r w:rsidR="00C90D0D">
        <w:rPr>
          <w:rFonts w:cs="Times New Roman"/>
          <w:lang w:eastAsia="en-US"/>
        </w:rPr>
        <w:t>7</w:t>
      </w:r>
      <w:r w:rsidRPr="00E15FF9">
        <w:rPr>
          <w:rFonts w:cs="Times New Roman"/>
          <w:lang w:eastAsia="en-US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7D6A6BE9" w14:textId="733DE80B" w:rsidR="00FB0CCE" w:rsidRPr="00E15FF9" w:rsidRDefault="00FB0CCE" w:rsidP="00C40A16">
      <w:pPr>
        <w:ind w:firstLine="567"/>
        <w:jc w:val="both"/>
        <w:rPr>
          <w:rFonts w:cs="Times New Roman"/>
          <w:lang w:eastAsia="en-US" w:bidi="ru-RU"/>
        </w:rPr>
      </w:pPr>
      <w:r>
        <w:rPr>
          <w:rFonts w:cs="Times New Roman"/>
          <w:lang w:eastAsia="en-US"/>
        </w:rPr>
        <w:t xml:space="preserve">2.8. </w:t>
      </w:r>
      <w:r w:rsidR="00C40A16" w:rsidRPr="00C40A16">
        <w:rPr>
          <w:rFonts w:cs="Times New Roman"/>
          <w:lang w:eastAsia="en-US" w:bidi="ru-RU"/>
        </w:rPr>
        <w:t>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Получатель перечисл</w:t>
      </w:r>
      <w:r w:rsidR="00C40A16">
        <w:rPr>
          <w:rFonts w:cs="Times New Roman"/>
          <w:lang w:eastAsia="en-US" w:bidi="ru-RU"/>
        </w:rPr>
        <w:t>яет</w:t>
      </w:r>
      <w:r w:rsidR="00C40A16" w:rsidRPr="00C40A16">
        <w:rPr>
          <w:rFonts w:cs="Times New Roman"/>
          <w:lang w:eastAsia="en-US" w:bidi="ru-RU"/>
        </w:rPr>
        <w:t xml:space="preserve"> Поставщику оплату в размере, уменьшенном на размер установленной договором неустойки (пени) за нарушения сроков исполнения обязательств по договору.</w:t>
      </w:r>
    </w:p>
    <w:p w14:paraId="72B51808" w14:textId="77777777" w:rsidR="00FA30EC" w:rsidRPr="00E15FF9" w:rsidRDefault="00FA30EC" w:rsidP="00FA30EC">
      <w:pPr>
        <w:ind w:firstLine="567"/>
        <w:jc w:val="both"/>
        <w:rPr>
          <w:rFonts w:asciiTheme="minorHAnsi" w:eastAsia="Times New Roman" w:hAnsiTheme="minorHAnsi"/>
          <w:sz w:val="22"/>
          <w:szCs w:val="22"/>
          <w:lang w:eastAsia="en-US"/>
        </w:rPr>
      </w:pPr>
    </w:p>
    <w:p w14:paraId="2867EF62" w14:textId="4AC350FA" w:rsidR="00FA30EC" w:rsidRPr="00B534FF" w:rsidRDefault="00FA30EC" w:rsidP="00B534FF">
      <w:pPr>
        <w:pStyle w:val="a3"/>
        <w:numPr>
          <w:ilvl w:val="0"/>
          <w:numId w:val="2"/>
        </w:numPr>
        <w:ind w:right="-1"/>
        <w:jc w:val="center"/>
        <w:rPr>
          <w:b/>
          <w:lang w:eastAsia="en-US"/>
        </w:rPr>
      </w:pPr>
      <w:r w:rsidRPr="00B534FF">
        <w:rPr>
          <w:b/>
          <w:lang w:eastAsia="en-US"/>
        </w:rPr>
        <w:t xml:space="preserve">Порядок, сроки и условия поставки и приемки товара </w:t>
      </w:r>
    </w:p>
    <w:p w14:paraId="3206D26C" w14:textId="77777777" w:rsidR="00B534FF" w:rsidRPr="00B534FF" w:rsidRDefault="00B534FF" w:rsidP="00B534FF">
      <w:pPr>
        <w:ind w:left="567" w:right="-1"/>
        <w:jc w:val="center"/>
        <w:rPr>
          <w:b/>
          <w:lang w:eastAsia="en-US"/>
        </w:rPr>
      </w:pPr>
    </w:p>
    <w:p w14:paraId="36573B79" w14:textId="26C12FF3" w:rsidR="00FA30EC" w:rsidRPr="00E15FF9" w:rsidRDefault="00FA30EC" w:rsidP="00FA30EC">
      <w:pPr>
        <w:ind w:firstLine="567"/>
        <w:jc w:val="both"/>
      </w:pPr>
      <w:r w:rsidRPr="00E15FF9">
        <w:t xml:space="preserve">3.1. Поставка Товара осуществляется </w:t>
      </w:r>
      <w:r w:rsidR="006C3416" w:rsidRPr="006C3416">
        <w:t>Поставщиком путём его отгрузки (передачи) Получателю в течение 10 (десяти) рабочих дней с момента подписания договора.</w:t>
      </w:r>
    </w:p>
    <w:p w14:paraId="4B9165A0" w14:textId="29B52658" w:rsidR="00FA30EC" w:rsidRPr="00DF4CBC" w:rsidRDefault="00B534FF" w:rsidP="00DF4CBC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 xml:space="preserve">Поставка Товара осуществляется </w:t>
      </w:r>
      <w:r w:rsidR="00DF4CBC">
        <w:t xml:space="preserve">по адресу </w:t>
      </w:r>
      <w:r w:rsidR="009560A8">
        <w:t>г. Бендеры ул. Дзержинского, 39</w:t>
      </w:r>
      <w:r w:rsidR="008061EB">
        <w:t xml:space="preserve">. </w:t>
      </w:r>
      <w:r w:rsidR="008061EB" w:rsidRPr="008061EB">
        <w:t>Доставка товара осуществляется Поставщиком за свой счет.</w:t>
      </w:r>
    </w:p>
    <w:p w14:paraId="23F48EB5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t xml:space="preserve">3.3. Передача Товара от Поставщика к Получателю осуществляется по месту поставки </w:t>
      </w:r>
      <w:r w:rsidRPr="00E15FF9">
        <w:rPr>
          <w:color w:val="000000" w:themeColor="text1"/>
        </w:rPr>
        <w:t xml:space="preserve">по акту приема-передачи товара </w:t>
      </w:r>
      <w:r w:rsidRPr="00E15FF9">
        <w:t xml:space="preserve">либо иному документу о приемке поставленного товара, подписанному этими сторонами. В случае наличия оснований для  </w:t>
      </w:r>
      <w:r w:rsidRPr="00E15FF9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78137896" w14:textId="77777777" w:rsidR="00FA30EC" w:rsidRPr="00E15FF9" w:rsidRDefault="00FA30EC" w:rsidP="00FA30EC">
      <w:pPr>
        <w:ind w:firstLine="567"/>
        <w:jc w:val="both"/>
      </w:pPr>
      <w:r w:rsidRPr="00E15FF9"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1E061399" w14:textId="77777777" w:rsidR="00FA30EC" w:rsidRPr="00E15FF9" w:rsidRDefault="00FA30EC" w:rsidP="00FA30EC">
      <w:pPr>
        <w:ind w:firstLine="567"/>
        <w:jc w:val="both"/>
      </w:pPr>
      <w:r w:rsidRPr="00E15FF9">
        <w:t xml:space="preserve">а) акт приема-передачи товара либо иной документ о приемке поставленного товара; </w:t>
      </w:r>
    </w:p>
    <w:p w14:paraId="7C847B30" w14:textId="7BAE34F9" w:rsidR="00FA30EC" w:rsidRPr="00E15FF9" w:rsidRDefault="00187FDF" w:rsidP="00FA30EC">
      <w:pPr>
        <w:ind w:firstLine="567"/>
        <w:jc w:val="both"/>
      </w:pPr>
      <w:r>
        <w:t>б</w:t>
      </w:r>
      <w:r w:rsidR="00FA30EC" w:rsidRPr="00E15FF9">
        <w:t>) счет на оплату товара;</w:t>
      </w:r>
    </w:p>
    <w:p w14:paraId="0176D568" w14:textId="772D77F0" w:rsidR="00FA30EC" w:rsidRDefault="00187FDF" w:rsidP="00FA30EC">
      <w:pPr>
        <w:ind w:firstLine="567"/>
        <w:jc w:val="both"/>
      </w:pPr>
      <w:r>
        <w:t>в</w:t>
      </w:r>
      <w:r w:rsidR="00FA30EC" w:rsidRPr="00E15FF9">
        <w:t>) паспорт на каждую единицу Товара, в случае если поставляемый Товар требует паспортизации;</w:t>
      </w:r>
    </w:p>
    <w:p w14:paraId="2F1AA6DA" w14:textId="32A68C37" w:rsidR="00187FDF" w:rsidRPr="00E15FF9" w:rsidRDefault="00187FDF" w:rsidP="00FA30EC">
      <w:pPr>
        <w:ind w:firstLine="567"/>
        <w:jc w:val="both"/>
      </w:pPr>
      <w:r>
        <w:t>г) инструкцию по эксплуатации (при наличии);</w:t>
      </w:r>
    </w:p>
    <w:p w14:paraId="46E598B9" w14:textId="3D96DC8B" w:rsidR="00FA30EC" w:rsidRPr="00E15FF9" w:rsidRDefault="00187FDF" w:rsidP="00FA30EC">
      <w:pPr>
        <w:ind w:firstLine="567"/>
        <w:jc w:val="both"/>
      </w:pPr>
      <w:proofErr w:type="gramStart"/>
      <w:r>
        <w:t>д</w:t>
      </w:r>
      <w:r w:rsidR="00FA30EC" w:rsidRPr="00E15FF9">
        <w:t xml:space="preserve">) сертификат качества и (или) </w:t>
      </w:r>
      <w:r w:rsidR="00FA30EC" w:rsidRPr="00E15FF9">
        <w:rPr>
          <w:color w:val="000000"/>
          <w:lang w:eastAsia="en-US"/>
        </w:rPr>
        <w:t xml:space="preserve">другие предусмотренные законодательством </w:t>
      </w:r>
      <w:r w:rsidR="00FA30EC" w:rsidRPr="00E15FF9">
        <w:t>Приднестровской Молдавской Республики</w:t>
      </w:r>
      <w:r w:rsidR="00FA30EC" w:rsidRPr="00E15FF9">
        <w:rPr>
          <w:color w:val="000000"/>
          <w:lang w:eastAsia="en-US"/>
        </w:rPr>
        <w:t xml:space="preserve"> документы, удостоверяющие качество </w:t>
      </w:r>
      <w:r w:rsidR="00FA30EC" w:rsidRPr="00E15FF9"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  <w:proofErr w:type="gramEnd"/>
    </w:p>
    <w:p w14:paraId="7120D5E9" w14:textId="571F7A5E" w:rsidR="00FA30EC" w:rsidRPr="00E15FF9" w:rsidRDefault="00187FDF" w:rsidP="00FA30EC">
      <w:pPr>
        <w:ind w:firstLine="567"/>
        <w:jc w:val="both"/>
      </w:pPr>
      <w:r>
        <w:t>е</w:t>
      </w:r>
      <w:r w:rsidR="00FA30EC" w:rsidRPr="00E15FF9"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B35BF" w14:textId="77777777" w:rsidR="00FA30EC" w:rsidRPr="00E15FF9" w:rsidRDefault="00FA30EC" w:rsidP="00FA30EC">
      <w:pPr>
        <w:ind w:firstLine="567"/>
        <w:jc w:val="both"/>
      </w:pPr>
      <w:r w:rsidRPr="00E15FF9">
        <w:t xml:space="preserve">3.5. В случае непредставления Поставщиком указанных в пункте 3.4. документов Товар считается переданным некомплектным и Получатель вправе не принимать его до дня предоставления соответствующих документов. </w:t>
      </w:r>
    </w:p>
    <w:p w14:paraId="10099BA9" w14:textId="26D5AA9C" w:rsidR="00FA30EC" w:rsidRPr="00E15FF9" w:rsidRDefault="00FA30EC" w:rsidP="00FA30EC">
      <w:pPr>
        <w:ind w:firstLine="567"/>
        <w:jc w:val="both"/>
      </w:pPr>
      <w:r w:rsidRPr="00E15FF9"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5BA54981" w14:textId="5995E96E" w:rsidR="00FA30EC" w:rsidRPr="00E15FF9" w:rsidRDefault="006F452F" w:rsidP="00FA30EC">
      <w:pPr>
        <w:ind w:firstLine="567"/>
        <w:jc w:val="both"/>
      </w:pPr>
      <w:r>
        <w:t xml:space="preserve">3.7 </w:t>
      </w:r>
      <w:r w:rsidR="00FA30EC" w:rsidRPr="00E15FF9">
        <w:t xml:space="preserve">Проверка Товара на предмет соответствия </w:t>
      </w:r>
      <w:r w:rsidR="00AC7E7C" w:rsidRPr="00E15FF9">
        <w:t>наименования, количества</w:t>
      </w:r>
      <w:r w:rsidR="00FA30EC" w:rsidRPr="00E15FF9">
        <w:t xml:space="preserve">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3B90E4D1" w14:textId="7B942097" w:rsidR="005F3C67" w:rsidRPr="00F34FE6" w:rsidRDefault="00B66429" w:rsidP="005F3C67">
      <w:pPr>
        <w:ind w:right="-1"/>
        <w:jc w:val="both"/>
        <w:rPr>
          <w:rFonts w:cs="Times New Roman"/>
          <w:sz w:val="22"/>
          <w:szCs w:val="22"/>
          <w:lang w:eastAsia="en-US"/>
        </w:rPr>
      </w:pPr>
      <w:r>
        <w:rPr>
          <w:lang w:eastAsia="en-US"/>
        </w:rPr>
        <w:t xml:space="preserve">             </w:t>
      </w:r>
      <w:proofErr w:type="gramStart"/>
      <w:r w:rsidR="00FA30EC" w:rsidRPr="007C10BF">
        <w:rPr>
          <w:lang w:eastAsia="en-US"/>
        </w:rPr>
        <w:t xml:space="preserve">При недопоставке Товара (отсутствует часть заказанных Товаров, </w:t>
      </w:r>
      <w:r>
        <w:rPr>
          <w:lang w:eastAsia="en-US"/>
        </w:rPr>
        <w:t xml:space="preserve">Товар </w:t>
      </w:r>
      <w:r w:rsidR="005F3C67" w:rsidRPr="00E15FF9">
        <w:rPr>
          <w:rFonts w:cs="Times New Roman"/>
          <w:lang w:eastAsia="en-US"/>
        </w:rPr>
        <w:t>не соответству</w:t>
      </w:r>
      <w:r w:rsidR="005F3C67">
        <w:rPr>
          <w:rFonts w:cs="Times New Roman"/>
          <w:lang w:eastAsia="en-US"/>
        </w:rPr>
        <w:t>ю</w:t>
      </w:r>
      <w:r w:rsidR="005F3C67" w:rsidRPr="00E15FF9">
        <w:rPr>
          <w:rFonts w:cs="Times New Roman"/>
          <w:lang w:eastAsia="en-US"/>
        </w:rPr>
        <w:t xml:space="preserve">т Спецификации и т.п.), Поставщик обязан восполнить недопоставленный Товар в течение </w:t>
      </w:r>
      <w:r w:rsidR="00180B89">
        <w:rPr>
          <w:rFonts w:cs="Times New Roman"/>
          <w:lang w:eastAsia="en-US"/>
        </w:rPr>
        <w:t xml:space="preserve">5 (пяти) </w:t>
      </w:r>
      <w:r w:rsidR="005F3C67" w:rsidRPr="00E15FF9">
        <w:rPr>
          <w:rFonts w:cs="Times New Roman"/>
          <w:lang w:eastAsia="en-US"/>
        </w:rPr>
        <w:t xml:space="preserve">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14:paraId="34095C01" w14:textId="77777777" w:rsidR="00FA30EC" w:rsidRDefault="00FA30EC" w:rsidP="00B66429">
      <w:pPr>
        <w:jc w:val="both"/>
        <w:rPr>
          <w:rFonts w:cs="Times New Roman"/>
          <w:lang w:eastAsia="en-US"/>
        </w:rPr>
      </w:pPr>
    </w:p>
    <w:p w14:paraId="661B6F7F" w14:textId="77777777" w:rsidR="00FA30EC" w:rsidRPr="00E15FF9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459152DF" w14:textId="62052E2D" w:rsidR="00FA30EC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7BC9542D" w14:textId="75AF4EC3" w:rsidR="00006805" w:rsidRDefault="00006805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</w:p>
    <w:p w14:paraId="7AF5750E" w14:textId="2F7ADE53" w:rsidR="00006805" w:rsidRDefault="007C10BF" w:rsidP="00B66429">
      <w:pPr>
        <w:tabs>
          <w:tab w:val="left" w:pos="7992"/>
        </w:tabs>
        <w:ind w:right="-666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lastRenderedPageBreak/>
        <w:tab/>
      </w:r>
    </w:p>
    <w:p w14:paraId="7138C189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29659563" w14:textId="134AA19B" w:rsidR="00FA30EC" w:rsidRPr="00E15FF9" w:rsidRDefault="00FA30EC" w:rsidP="00FA30EC">
      <w:pPr>
        <w:jc w:val="both"/>
        <w:rPr>
          <w:lang w:eastAsia="en-US"/>
        </w:rPr>
      </w:pPr>
      <w:r w:rsidRPr="00E15FF9">
        <w:rPr>
          <w:lang w:eastAsia="en-US"/>
        </w:rPr>
        <w:t xml:space="preserve">         3.9. Поставщик обязан устранить недостатки или заменить Товар ненадлежащего качества в течение </w:t>
      </w:r>
      <w:r w:rsidR="00180B89">
        <w:rPr>
          <w:lang w:eastAsia="en-US"/>
        </w:rPr>
        <w:t>5</w:t>
      </w:r>
      <w:r w:rsidRPr="00E15FF9">
        <w:rPr>
          <w:lang w:eastAsia="en-US"/>
        </w:rPr>
        <w:t xml:space="preserve"> (</w:t>
      </w:r>
      <w:r w:rsidR="00180B89">
        <w:rPr>
          <w:lang w:eastAsia="en-US"/>
        </w:rPr>
        <w:t>пяти</w:t>
      </w:r>
      <w:r w:rsidRPr="00E15FF9">
        <w:rPr>
          <w:lang w:eastAsia="en-US"/>
        </w:rPr>
        <w:t>) рабочих дней с момента получения претензии по качеству Товара.</w:t>
      </w:r>
    </w:p>
    <w:p w14:paraId="3920D11B" w14:textId="071CFA03" w:rsidR="00FA30EC" w:rsidRDefault="00FA30EC" w:rsidP="00FA30EC">
      <w:pPr>
        <w:ind w:firstLine="567"/>
        <w:jc w:val="both"/>
      </w:pPr>
      <w:r w:rsidRPr="00E15FF9"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14:paraId="7DAFF2DE" w14:textId="77777777" w:rsidR="00006805" w:rsidRPr="00E15FF9" w:rsidRDefault="00006805" w:rsidP="00FA30EC">
      <w:pPr>
        <w:ind w:firstLine="567"/>
        <w:jc w:val="both"/>
      </w:pPr>
    </w:p>
    <w:p w14:paraId="3B02BFFE" w14:textId="77777777" w:rsidR="00FA30EC" w:rsidRPr="00E15FF9" w:rsidRDefault="00FA30EC" w:rsidP="00FA30EC">
      <w:pPr>
        <w:ind w:firstLine="567"/>
        <w:jc w:val="center"/>
        <w:rPr>
          <w:b/>
        </w:rPr>
      </w:pPr>
      <w:r w:rsidRPr="00E15FF9">
        <w:rPr>
          <w:b/>
        </w:rPr>
        <w:t>4. Права и обязанности сторон</w:t>
      </w:r>
    </w:p>
    <w:p w14:paraId="738C3C2D" w14:textId="77777777" w:rsidR="00FA30EC" w:rsidRPr="001D2A9E" w:rsidRDefault="00FA30EC" w:rsidP="00FA30EC">
      <w:pPr>
        <w:ind w:firstLine="567"/>
        <w:jc w:val="both"/>
        <w:rPr>
          <w:b/>
          <w:bCs/>
        </w:rPr>
      </w:pPr>
      <w:r w:rsidRPr="001D2A9E">
        <w:rPr>
          <w:b/>
          <w:bCs/>
        </w:rPr>
        <w:t>4.1. Поставщик вправе:</w:t>
      </w:r>
    </w:p>
    <w:p w14:paraId="65ED806F" w14:textId="77777777" w:rsidR="00FA30EC" w:rsidRPr="00E15FF9" w:rsidRDefault="00FA30EC" w:rsidP="00FA30EC">
      <w:pPr>
        <w:ind w:firstLine="567"/>
        <w:jc w:val="both"/>
      </w:pPr>
      <w:r w:rsidRPr="00E15FF9"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6365065A" w14:textId="77777777" w:rsidR="00FA30EC" w:rsidRPr="00E15FF9" w:rsidRDefault="00FA30EC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t xml:space="preserve">4.1.2. </w:t>
      </w:r>
      <w:r w:rsidRPr="00E15FF9">
        <w:rPr>
          <w:rFonts w:cs="Times New Roman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35B19758" w14:textId="77777777" w:rsidR="00FA30EC" w:rsidRPr="001D2A9E" w:rsidRDefault="00FA30EC" w:rsidP="00FA30EC">
      <w:pPr>
        <w:ind w:firstLine="567"/>
        <w:jc w:val="both"/>
        <w:rPr>
          <w:b/>
          <w:bCs/>
        </w:rPr>
      </w:pPr>
      <w:r w:rsidRPr="001D2A9E">
        <w:rPr>
          <w:b/>
          <w:bCs/>
        </w:rPr>
        <w:t>4.2. Поставщик обязан:</w:t>
      </w:r>
    </w:p>
    <w:p w14:paraId="7907CCFA" w14:textId="0659BBA1" w:rsidR="00FA30EC" w:rsidRPr="00E15FF9" w:rsidRDefault="00FA30EC" w:rsidP="00FA30EC">
      <w:pPr>
        <w:ind w:firstLine="567"/>
        <w:jc w:val="both"/>
      </w:pPr>
      <w:proofErr w:type="gramStart"/>
      <w:r w:rsidRPr="00E15FF9">
        <w:t xml:space="preserve">4.2.1. поставить Заказчику </w:t>
      </w:r>
      <w:r w:rsidR="00ED0109">
        <w:t xml:space="preserve">путём отгрузки (передачи) лицу, указанном у в договоре в качестве Получателя </w:t>
      </w:r>
      <w:r w:rsidRPr="00E15FF9">
        <w:t xml:space="preserve">на условиях, в порядке и </w:t>
      </w:r>
      <w:r w:rsidR="00AC7E7C" w:rsidRPr="00E15FF9">
        <w:t>сроки,</w:t>
      </w:r>
      <w:r w:rsidRPr="00E15FF9">
        <w:t xml:space="preserve"> предусмотренные настоящим Договором, Товар наименование, характеристики,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</w:t>
      </w:r>
      <w:proofErr w:type="gramEnd"/>
      <w:r w:rsidRPr="00E15FF9">
        <w:t xml:space="preserve"> и иных обременений; </w:t>
      </w:r>
    </w:p>
    <w:p w14:paraId="3B4F93F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76ED7D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FE7CB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proofErr w:type="gramStart"/>
      <w:r w:rsidRPr="00E15FF9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  <w:proofErr w:type="gramEnd"/>
    </w:p>
    <w:p w14:paraId="4A69DD81" w14:textId="77777777" w:rsidR="00FA30EC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3583A949" w14:textId="77777777" w:rsidR="00532E18" w:rsidRPr="00532E18" w:rsidRDefault="00ED0109" w:rsidP="00532E18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4.2.6. </w:t>
      </w:r>
      <w:r w:rsidR="00532E18" w:rsidRPr="00532E18">
        <w:rPr>
          <w:rFonts w:cs="Times New Roman"/>
          <w:lang w:val="x-none" w:eastAsia="en-US"/>
        </w:rPr>
        <w:t>представлять «Заказчику» информацию обо всех</w:t>
      </w:r>
      <w:r w:rsidR="00532E18" w:rsidRPr="00532E18">
        <w:rPr>
          <w:rFonts w:cs="Times New Roman"/>
          <w:lang w:eastAsia="en-US"/>
        </w:rPr>
        <w:t xml:space="preserve"> соисполнителях</w:t>
      </w:r>
      <w:r w:rsidR="00532E18" w:rsidRPr="00532E18">
        <w:rPr>
          <w:rFonts w:cs="Times New Roman"/>
          <w:lang w:val="x-none" w:eastAsia="en-US"/>
        </w:rPr>
        <w:t>, заключивших договор или договоры с</w:t>
      </w:r>
      <w:r w:rsidR="00532E18" w:rsidRPr="00532E18">
        <w:rPr>
          <w:rFonts w:cs="Times New Roman"/>
          <w:lang w:eastAsia="en-US"/>
        </w:rPr>
        <w:t xml:space="preserve"> поставщиком</w:t>
      </w:r>
      <w:r w:rsidR="00532E18" w:rsidRPr="00532E18">
        <w:rPr>
          <w:rFonts w:cs="Times New Roman"/>
          <w:lang w:val="x-none" w:eastAsia="en-US"/>
        </w:rPr>
        <w:t>, цена которого или общая цена которых составляет более чем 10 процентов цены настоящего договора</w:t>
      </w:r>
      <w:r w:rsidR="00532E18" w:rsidRPr="00532E18">
        <w:rPr>
          <w:rFonts w:cs="Times New Roman"/>
          <w:lang w:eastAsia="en-US"/>
        </w:rPr>
        <w:t>;</w:t>
      </w:r>
    </w:p>
    <w:p w14:paraId="2E2DFD80" w14:textId="4A42D145" w:rsidR="00ED0109" w:rsidRPr="00E15FF9" w:rsidRDefault="00532E18" w:rsidP="00532E18">
      <w:pPr>
        <w:ind w:firstLine="567"/>
        <w:jc w:val="both"/>
        <w:rPr>
          <w:rFonts w:cs="Times New Roman"/>
          <w:lang w:eastAsia="en-US"/>
        </w:rPr>
      </w:pPr>
      <w:r w:rsidRPr="00532E18">
        <w:rPr>
          <w:rFonts w:cs="Times New Roman"/>
          <w:lang w:val="x-none" w:eastAsia="en-US"/>
        </w:rPr>
        <w:t xml:space="preserve">Указанная в части первой настоящего подпункта информация представляется Заказчику </w:t>
      </w:r>
      <w:r w:rsidRPr="00532E18">
        <w:rPr>
          <w:rFonts w:cs="Times New Roman"/>
          <w:lang w:eastAsia="en-US"/>
        </w:rPr>
        <w:t xml:space="preserve">Поставщиком </w:t>
      </w:r>
      <w:r w:rsidRPr="00532E18">
        <w:rPr>
          <w:rFonts w:cs="Times New Roman"/>
          <w:lang w:val="x-none" w:eastAsia="en-US"/>
        </w:rPr>
        <w:t xml:space="preserve">в течение 10 (десяти) дней с момента заключения им договора с </w:t>
      </w:r>
      <w:r w:rsidRPr="00532E18">
        <w:rPr>
          <w:rFonts w:cs="Times New Roman"/>
          <w:lang w:eastAsia="en-US"/>
        </w:rPr>
        <w:t>соисполнителем</w:t>
      </w:r>
      <w:r w:rsidRPr="00532E18">
        <w:rPr>
          <w:rFonts w:cs="Times New Roman"/>
          <w:lang w:val="x-none" w:eastAsia="en-US"/>
        </w:rPr>
        <w:t>;</w:t>
      </w:r>
    </w:p>
    <w:p w14:paraId="5A637022" w14:textId="2F0DB8B9" w:rsidR="00FA30EC" w:rsidRPr="00E15FF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>4.2.</w:t>
      </w:r>
      <w:r w:rsidR="00ED0109">
        <w:rPr>
          <w:rFonts w:cs="Times New Roman"/>
        </w:rPr>
        <w:t>7</w:t>
      </w:r>
      <w:r w:rsidRPr="00E15FF9">
        <w:rPr>
          <w:rFonts w:cs="Times New Roman"/>
        </w:rPr>
        <w:t xml:space="preserve">. </w:t>
      </w:r>
      <w:r w:rsidRPr="00E15FF9">
        <w:rPr>
          <w:rFonts w:cs="Times New Roman"/>
          <w:color w:val="000000"/>
          <w:lang w:eastAsia="en-US"/>
        </w:rPr>
        <w:t xml:space="preserve">обеспечить возможность осуществления Заказчиком, Получателем контроля </w:t>
      </w:r>
      <w:r w:rsidRPr="00E15FF9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33D1B320" w14:textId="55646942" w:rsidR="00FA30EC" w:rsidRPr="00E15FF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>4.2.</w:t>
      </w:r>
      <w:r w:rsidR="00ED0109">
        <w:rPr>
          <w:rFonts w:cs="Times New Roman"/>
        </w:rPr>
        <w:t>8</w:t>
      </w:r>
      <w:r w:rsidRPr="00E15FF9">
        <w:rPr>
          <w:rFonts w:cs="Times New Roman"/>
        </w:rPr>
        <w:t>.</w:t>
      </w:r>
      <w:r w:rsidRPr="00E15FF9">
        <w:rPr>
          <w:rFonts w:cs="Times New Roman"/>
          <w:color w:val="000000"/>
          <w:lang w:eastAsia="en-US"/>
        </w:rPr>
        <w:t xml:space="preserve"> </w:t>
      </w:r>
      <w:r w:rsidRPr="00E15FF9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0ED1A640" w14:textId="77777777" w:rsidR="00FA30EC" w:rsidRPr="001D2A9E" w:rsidRDefault="00FA30EC" w:rsidP="00FA30EC">
      <w:pPr>
        <w:ind w:firstLine="567"/>
        <w:jc w:val="both"/>
        <w:rPr>
          <w:rFonts w:cs="Times New Roman"/>
          <w:b/>
          <w:bCs/>
          <w:lang w:eastAsia="en-US"/>
        </w:rPr>
      </w:pPr>
      <w:r w:rsidRPr="001D2A9E">
        <w:rPr>
          <w:rFonts w:cs="Times New Roman"/>
          <w:b/>
          <w:bCs/>
          <w:lang w:eastAsia="en-US"/>
        </w:rPr>
        <w:t>4.3. Заказчик вправе:</w:t>
      </w:r>
    </w:p>
    <w:p w14:paraId="1BE38DA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22F9613A" w14:textId="1BE58B75" w:rsidR="00532E18" w:rsidRDefault="002907DB" w:rsidP="005F3C67">
      <w:pPr>
        <w:jc w:val="both"/>
        <w:rPr>
          <w:rFonts w:cs="Times New Roman"/>
          <w:lang w:eastAsia="en-US"/>
        </w:rPr>
      </w:pPr>
      <w:r>
        <w:rPr>
          <w:rFonts w:cs="Times New Roman"/>
        </w:rPr>
        <w:t xml:space="preserve">        </w:t>
      </w:r>
      <w:r w:rsidR="00FA30EC" w:rsidRPr="00E15FF9">
        <w:rPr>
          <w:rFonts w:cs="Times New Roman"/>
        </w:rPr>
        <w:t>4.3.2. требовать от Поставщика своевременного устранения выявленны</w:t>
      </w:r>
      <w:r w:rsidR="004414FB">
        <w:rPr>
          <w:rFonts w:cs="Times New Roman"/>
        </w:rPr>
        <w:t xml:space="preserve">х недостатков (дефекта, брака) </w:t>
      </w:r>
      <w:r w:rsidR="00FA30EC" w:rsidRPr="00E15FF9">
        <w:rPr>
          <w:rFonts w:cs="Times New Roman"/>
        </w:rPr>
        <w:t>товара, либо его замены</w:t>
      </w:r>
      <w:r w:rsidR="005F3C67" w:rsidRPr="00E15FF9">
        <w:rPr>
          <w:rFonts w:cs="Times New Roman"/>
          <w:lang w:eastAsia="en-US"/>
        </w:rPr>
        <w:t>;</w:t>
      </w:r>
    </w:p>
    <w:p w14:paraId="64CBF7A0" w14:textId="77777777" w:rsidR="00532E18" w:rsidRDefault="00532E18" w:rsidP="005F3C67">
      <w:pPr>
        <w:jc w:val="both"/>
        <w:rPr>
          <w:rFonts w:cs="Times New Roman"/>
          <w:lang w:eastAsia="en-US"/>
        </w:rPr>
      </w:pPr>
    </w:p>
    <w:p w14:paraId="761BB515" w14:textId="77777777" w:rsidR="00532E18" w:rsidRDefault="00532E18" w:rsidP="005F3C67">
      <w:pPr>
        <w:jc w:val="both"/>
        <w:rPr>
          <w:rFonts w:cs="Times New Roman"/>
          <w:lang w:eastAsia="en-US"/>
        </w:rPr>
      </w:pPr>
    </w:p>
    <w:p w14:paraId="10F7D70D" w14:textId="77777777" w:rsidR="00532E18" w:rsidRPr="008E517A" w:rsidRDefault="00532E18" w:rsidP="00532E18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Поставщик ___________                   Получатель____________</w:t>
      </w:r>
    </w:p>
    <w:p w14:paraId="0F01D38F" w14:textId="49379B46" w:rsidR="00532E18" w:rsidRDefault="00532E18" w:rsidP="00532E18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</w:t>
      </w:r>
      <w:r>
        <w:rPr>
          <w:rFonts w:cs="Times New Roman"/>
          <w:sz w:val="22"/>
          <w:szCs w:val="22"/>
          <w:lang w:eastAsia="en-US"/>
        </w:rPr>
        <w:t xml:space="preserve">            </w:t>
      </w:r>
      <w:r w:rsidRPr="00E15FF9">
        <w:rPr>
          <w:rFonts w:cs="Times New Roman"/>
          <w:sz w:val="22"/>
          <w:szCs w:val="22"/>
          <w:lang w:eastAsia="en-US"/>
        </w:rPr>
        <w:t xml:space="preserve"> подпись  </w:t>
      </w:r>
      <w:r>
        <w:rPr>
          <w:rFonts w:cs="Times New Roman"/>
          <w:sz w:val="22"/>
          <w:szCs w:val="22"/>
          <w:lang w:eastAsia="en-US"/>
        </w:rPr>
        <w:t xml:space="preserve">                       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110F3F30" w14:textId="77777777" w:rsidR="00532E18" w:rsidRDefault="00532E18" w:rsidP="005F3C67">
      <w:pPr>
        <w:jc w:val="both"/>
        <w:rPr>
          <w:rFonts w:cs="Times New Roman"/>
          <w:lang w:eastAsia="en-US"/>
        </w:rPr>
      </w:pPr>
    </w:p>
    <w:p w14:paraId="5E533C24" w14:textId="77777777" w:rsidR="00532E18" w:rsidRDefault="00532E18" w:rsidP="00532E18">
      <w:pPr>
        <w:ind w:firstLine="567"/>
        <w:jc w:val="both"/>
        <w:rPr>
          <w:rFonts w:cs="Times New Roman"/>
          <w:lang w:eastAsia="en-US"/>
        </w:rPr>
      </w:pPr>
    </w:p>
    <w:p w14:paraId="1EF9E4AD" w14:textId="77777777" w:rsidR="002907DB" w:rsidRDefault="002907DB" w:rsidP="00532E18">
      <w:pPr>
        <w:ind w:firstLine="567"/>
        <w:jc w:val="both"/>
        <w:rPr>
          <w:rFonts w:cs="Times New Roman"/>
          <w:lang w:eastAsia="en-US"/>
        </w:rPr>
      </w:pPr>
    </w:p>
    <w:p w14:paraId="0774214A" w14:textId="0A4F4AEC" w:rsidR="006A6638" w:rsidRDefault="005F3C67" w:rsidP="00532E18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без вмешательства в его оперативную хозяйственную деятельность;</w:t>
      </w:r>
    </w:p>
    <w:p w14:paraId="0086430D" w14:textId="08A04024" w:rsidR="00FA30EC" w:rsidRDefault="00FA30EC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rPr>
          <w:rFonts w:cs="Times New Roman"/>
          <w:color w:val="000000"/>
          <w:lang w:eastAsia="en-US"/>
        </w:rPr>
        <w:t>4.3.4. провести экспертизу поставленного Товара с привлечением экспертов, экспертных организаций</w:t>
      </w:r>
      <w:r w:rsidR="002907DB">
        <w:rPr>
          <w:rFonts w:cs="Times New Roman"/>
          <w:color w:val="000000"/>
          <w:lang w:eastAsia="en-US"/>
        </w:rPr>
        <w:t>;</w:t>
      </w:r>
    </w:p>
    <w:p w14:paraId="45B1CDE0" w14:textId="0EC657A5" w:rsidR="002907DB" w:rsidRPr="002907DB" w:rsidRDefault="002907DB" w:rsidP="002907DB">
      <w:pPr>
        <w:ind w:right="-1" w:firstLine="567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4.3.5. </w:t>
      </w:r>
      <w:r w:rsidRPr="002907DB">
        <w:rPr>
          <w:rFonts w:cs="Times New Roman"/>
          <w:color w:val="000000"/>
          <w:lang w:eastAsia="en-US"/>
        </w:rPr>
        <w:t>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</w:t>
      </w:r>
      <w:r>
        <w:rPr>
          <w:rFonts w:cs="Times New Roman"/>
          <w:color w:val="000000"/>
          <w:lang w:eastAsia="en-US"/>
        </w:rPr>
        <w:t>;</w:t>
      </w:r>
    </w:p>
    <w:p w14:paraId="74403DCD" w14:textId="67434A99" w:rsidR="002907DB" w:rsidRPr="00E15FF9" w:rsidRDefault="002907DB" w:rsidP="002907DB">
      <w:pPr>
        <w:ind w:right="-1"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4.3.6. </w:t>
      </w:r>
      <w:r w:rsidRPr="002907DB">
        <w:rPr>
          <w:rFonts w:cs="Times New Roman"/>
          <w:lang w:eastAsia="en-US"/>
        </w:rPr>
        <w:t>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(подрядчика, исполнителя), по основаниям, предусмотренным гражданским законодательством Приднестровской Молдавской Республики для одностороннего отказа;</w:t>
      </w:r>
    </w:p>
    <w:p w14:paraId="39C6FB8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 Заказчик обязан:</w:t>
      </w:r>
    </w:p>
    <w:p w14:paraId="0CF0CB5C" w14:textId="77777777" w:rsidR="002907DB" w:rsidRPr="002907DB" w:rsidRDefault="00FA30EC" w:rsidP="002907DB">
      <w:pPr>
        <w:ind w:right="-1" w:firstLine="567"/>
        <w:jc w:val="both"/>
        <w:rPr>
          <w:rFonts w:eastAsia="Calibri" w:cs="Times New Roman"/>
          <w:lang w:eastAsia="en-US"/>
        </w:rPr>
      </w:pPr>
      <w:r w:rsidRPr="00E15FF9">
        <w:rPr>
          <w:rFonts w:cs="Times New Roman"/>
          <w:lang w:eastAsia="en-US"/>
        </w:rPr>
        <w:t>4.4.1.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2907DB" w:rsidRPr="002907DB">
        <w:rPr>
          <w:rFonts w:eastAsia="Calibri" w:cs="Times New Roman"/>
          <w:lang w:eastAsia="en-US"/>
        </w:rPr>
        <w:t>оказывать содействие Поставщику в ходе исполнения договора по вопросам, непосредственно связанным с предметом договора, решение которых возможно только при участии Заказчика;</w:t>
      </w:r>
    </w:p>
    <w:p w14:paraId="0CB64664" w14:textId="5976F106" w:rsidR="002907DB" w:rsidRPr="002907DB" w:rsidRDefault="002907DB" w:rsidP="002907DB">
      <w:pPr>
        <w:ind w:right="-1" w:firstLine="567"/>
        <w:jc w:val="both"/>
        <w:rPr>
          <w:rFonts w:eastAsia="Calibri" w:cs="Times New Roman"/>
          <w:lang w:eastAsia="en-US"/>
        </w:rPr>
      </w:pPr>
      <w:r w:rsidRPr="002907DB">
        <w:rPr>
          <w:rFonts w:eastAsia="Calibri" w:cs="Times New Roman"/>
          <w:lang w:eastAsia="en-US"/>
        </w:rPr>
        <w:t>4.4.</w:t>
      </w:r>
      <w:r>
        <w:rPr>
          <w:rFonts w:eastAsia="Calibri" w:cs="Times New Roman"/>
          <w:lang w:eastAsia="en-US"/>
        </w:rPr>
        <w:t>2</w:t>
      </w:r>
      <w:r w:rsidRPr="002907DB">
        <w:rPr>
          <w:rFonts w:eastAsia="Calibri" w:cs="Times New Roman"/>
          <w:lang w:eastAsia="en-US"/>
        </w:rPr>
        <w:t>. уведомлять Поставщика о приостановлении, уменьшении или прекращении финансирования договора для согласования новых сроков и других условий;</w:t>
      </w:r>
    </w:p>
    <w:p w14:paraId="47B7261F" w14:textId="586378E6" w:rsidR="002907DB" w:rsidRPr="002907DB" w:rsidRDefault="002907DB" w:rsidP="002907DB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 w:cs="Times New Roman"/>
          <w:lang w:bidi="ru-RU"/>
        </w:rPr>
      </w:pPr>
      <w:r w:rsidRPr="002907DB">
        <w:rPr>
          <w:rFonts w:eastAsia="Times New Roman" w:cs="Times New Roman"/>
          <w:lang w:bidi="ru-RU"/>
        </w:rPr>
        <w:t>4.4.</w:t>
      </w:r>
      <w:r>
        <w:rPr>
          <w:rFonts w:eastAsia="Times New Roman" w:cs="Times New Roman"/>
          <w:lang w:bidi="ru-RU"/>
        </w:rPr>
        <w:t>3</w:t>
      </w:r>
      <w:r w:rsidRPr="002907DB">
        <w:rPr>
          <w:rFonts w:eastAsia="Times New Roman" w:cs="Times New Roman"/>
          <w:lang w:bidi="ru-RU"/>
        </w:rPr>
        <w:t>. принять решение об одностороннем отказе от исполнения договора, если в ходе его исполнения установлено, что:</w:t>
      </w:r>
    </w:p>
    <w:p w14:paraId="583E4B27" w14:textId="77777777" w:rsidR="002907DB" w:rsidRPr="002907DB" w:rsidRDefault="002907DB" w:rsidP="002907DB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lang w:bidi="ru-RU"/>
        </w:rPr>
      </w:pPr>
      <w:r w:rsidRPr="002907DB">
        <w:rPr>
          <w:rFonts w:eastAsia="Times New Roman" w:cs="Times New Roman"/>
          <w:lang w:bidi="ru-RU"/>
        </w:rPr>
        <w:t xml:space="preserve">           а) поставляемый товар не соответствует установленным извещениям об осуществлении закупки и (или) документации о закупке, требованиям к поставляемому товару;</w:t>
      </w:r>
    </w:p>
    <w:p w14:paraId="3B11ED59" w14:textId="1FCCF4C5" w:rsidR="00FA30EC" w:rsidRPr="002907DB" w:rsidRDefault="002907DB" w:rsidP="002907DB">
      <w:pPr>
        <w:widowControl w:val="0"/>
        <w:tabs>
          <w:tab w:val="left" w:pos="0"/>
        </w:tabs>
        <w:spacing w:line="274" w:lineRule="exact"/>
        <w:ind w:right="-1"/>
        <w:jc w:val="both"/>
        <w:rPr>
          <w:rFonts w:eastAsia="Times New Roman" w:cs="Times New Roman"/>
          <w:lang w:bidi="ru-RU"/>
        </w:rPr>
      </w:pPr>
      <w:r w:rsidRPr="002907DB">
        <w:rPr>
          <w:rFonts w:eastAsia="Times New Roman" w:cs="Times New Roman"/>
          <w:lang w:bidi="ru-RU"/>
        </w:rPr>
        <w:t xml:space="preserve">           б) поставщиком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поставщика;</w:t>
      </w:r>
    </w:p>
    <w:p w14:paraId="39CB517D" w14:textId="61314046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</w:t>
      </w:r>
      <w:r w:rsidR="002907DB">
        <w:rPr>
          <w:rFonts w:cs="Times New Roman"/>
          <w:lang w:eastAsia="en-US"/>
        </w:rPr>
        <w:t>4</w:t>
      </w:r>
      <w:r w:rsidRPr="00E15FF9">
        <w:rPr>
          <w:rFonts w:cs="Times New Roman"/>
          <w:lang w:eastAsia="en-US"/>
        </w:rPr>
        <w:t xml:space="preserve">. </w:t>
      </w:r>
      <w:bookmarkStart w:id="1" w:name="_Hlk160175416"/>
      <w:r w:rsidRPr="00E15FF9">
        <w:rPr>
          <w:rFonts w:cs="Times New Roman"/>
          <w:lang w:eastAsia="en-US"/>
        </w:rPr>
        <w:t>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деятельность.</w:t>
      </w:r>
    </w:p>
    <w:bookmarkEnd w:id="1"/>
    <w:p w14:paraId="4802004D" w14:textId="77777777" w:rsidR="00FA30EC" w:rsidRPr="001D2A9E" w:rsidRDefault="00FA30EC" w:rsidP="00FA30EC">
      <w:pPr>
        <w:ind w:firstLine="567"/>
        <w:jc w:val="both"/>
        <w:rPr>
          <w:rFonts w:cs="Times New Roman"/>
          <w:b/>
          <w:bCs/>
          <w:lang w:eastAsia="en-US"/>
        </w:rPr>
      </w:pPr>
      <w:r w:rsidRPr="001D2A9E">
        <w:rPr>
          <w:rFonts w:cs="Times New Roman"/>
          <w:b/>
          <w:bCs/>
          <w:lang w:eastAsia="en-US"/>
        </w:rPr>
        <w:t>4.5. Получатель вправе:</w:t>
      </w:r>
    </w:p>
    <w:p w14:paraId="0FD2664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15AACFF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54F9219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748A055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6DFC3EA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00FDBC7C" w14:textId="77777777" w:rsidR="00FA30EC" w:rsidRPr="001D2A9E" w:rsidRDefault="00FA30EC" w:rsidP="00FA30EC">
      <w:pPr>
        <w:ind w:firstLine="567"/>
        <w:jc w:val="both"/>
        <w:rPr>
          <w:rFonts w:cs="Times New Roman"/>
          <w:b/>
          <w:bCs/>
          <w:lang w:eastAsia="en-US"/>
        </w:rPr>
      </w:pPr>
      <w:r w:rsidRPr="001D2A9E">
        <w:rPr>
          <w:rFonts w:cs="Times New Roman"/>
          <w:b/>
          <w:bCs/>
          <w:lang w:eastAsia="en-US"/>
        </w:rPr>
        <w:t>4.6. Получатель обязан:</w:t>
      </w:r>
    </w:p>
    <w:p w14:paraId="21348CBB" w14:textId="0B91DC48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4.6.1.</w:t>
      </w:r>
      <w:r w:rsidR="00987898" w:rsidRPr="00987898">
        <w:rPr>
          <w:rFonts w:eastAsia="Times New Roman" w:cs="Times New Roman"/>
          <w:lang w:bidi="ru-RU"/>
        </w:rPr>
        <w:t xml:space="preserve"> </w:t>
      </w:r>
      <w:r w:rsidR="00987898" w:rsidRPr="00987898">
        <w:rPr>
          <w:rFonts w:cs="Times New Roman"/>
          <w:lang w:eastAsia="en-US" w:bidi="ru-RU"/>
        </w:rPr>
        <w:t>осуществить своевременную приемку Товара, соответствующего требованиям, установленным договором и подписание акта приема-передачи Товара либо иного документа о приемке Товара или заявить мотивированный отказ от его подписания в сроки и в порядке, предусмотренные настоящим договором</w:t>
      </w:r>
      <w:r w:rsidRPr="00E15FF9">
        <w:rPr>
          <w:rFonts w:cs="Times New Roman"/>
          <w:lang w:eastAsia="en-US"/>
        </w:rPr>
        <w:t xml:space="preserve">; </w:t>
      </w:r>
    </w:p>
    <w:p w14:paraId="07E894F5" w14:textId="249CFA93" w:rsidR="007C10BF" w:rsidRPr="000613E4" w:rsidRDefault="00FA30EC" w:rsidP="000613E4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4.6.2. оплатить Товар, соответствующий требованиям, установленным настоящим договором, в порядке и </w:t>
      </w:r>
      <w:r w:rsidR="004414FB" w:rsidRPr="00E15FF9">
        <w:rPr>
          <w:rFonts w:cs="Times New Roman"/>
          <w:lang w:eastAsia="en-US"/>
        </w:rPr>
        <w:t>сроки,</w:t>
      </w:r>
      <w:r w:rsidRPr="00E15FF9">
        <w:rPr>
          <w:rFonts w:cs="Times New Roman"/>
          <w:lang w:eastAsia="en-US"/>
        </w:rPr>
        <w:t xml:space="preserve"> предусмотренные настоящим договором.</w:t>
      </w:r>
    </w:p>
    <w:p w14:paraId="2761855C" w14:textId="1B595CFD" w:rsidR="007C10BF" w:rsidRPr="00E15FF9" w:rsidRDefault="007C10BF" w:rsidP="007C10BF">
      <w:pPr>
        <w:shd w:val="clear" w:color="auto" w:fill="FFFFFF"/>
        <w:tabs>
          <w:tab w:val="left" w:pos="2100"/>
          <w:tab w:val="center" w:pos="4887"/>
        </w:tabs>
        <w:ind w:right="5"/>
        <w:rPr>
          <w:b/>
          <w:color w:val="000000"/>
          <w:spacing w:val="-12"/>
        </w:rPr>
      </w:pPr>
      <w:r>
        <w:rPr>
          <w:b/>
          <w:bCs/>
          <w:color w:val="000000"/>
        </w:rPr>
        <w:tab/>
      </w:r>
      <w:r w:rsidR="00FA30EC" w:rsidRPr="00E15FF9">
        <w:rPr>
          <w:b/>
          <w:bCs/>
          <w:color w:val="000000"/>
        </w:rPr>
        <w:t>5. Качество товара и гарантийные обязательства</w:t>
      </w:r>
      <w:r w:rsidR="00FA30EC" w:rsidRPr="00E15FF9">
        <w:rPr>
          <w:b/>
          <w:color w:val="000000"/>
          <w:spacing w:val="-12"/>
        </w:rPr>
        <w:t xml:space="preserve"> </w:t>
      </w:r>
    </w:p>
    <w:p w14:paraId="6D677963" w14:textId="77777777" w:rsidR="00FA30EC" w:rsidRPr="00E15FF9" w:rsidRDefault="00FA30EC" w:rsidP="00FA30EC">
      <w:pPr>
        <w:ind w:firstLine="567"/>
        <w:jc w:val="both"/>
        <w:rPr>
          <w:color w:val="000000"/>
          <w:spacing w:val="-12"/>
        </w:rPr>
      </w:pPr>
      <w:r w:rsidRPr="00E15FF9">
        <w:rPr>
          <w:bCs/>
        </w:rPr>
        <w:t>5.1.</w:t>
      </w:r>
      <w:r w:rsidRPr="00E15FF9">
        <w:rPr>
          <w:color w:val="000000"/>
          <w:spacing w:val="-12"/>
        </w:rPr>
        <w:t xml:space="preserve"> Поставщик гарантирует, что</w:t>
      </w:r>
      <w:r w:rsidRPr="00E15FF9">
        <w:rPr>
          <w:spacing w:val="-12"/>
        </w:rPr>
        <w:t xml:space="preserve"> п</w:t>
      </w:r>
      <w:r w:rsidRPr="00E15FF9">
        <w:rPr>
          <w:color w:val="000000"/>
          <w:spacing w:val="-12"/>
        </w:rPr>
        <w:t>оставляемый Товар:</w:t>
      </w:r>
    </w:p>
    <w:p w14:paraId="35A8C9BF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spacing w:val="-12"/>
        </w:rPr>
      </w:pPr>
      <w:r w:rsidRPr="00E15FF9">
        <w:rPr>
          <w:color w:val="000000"/>
          <w:spacing w:val="-12"/>
        </w:rPr>
        <w:t xml:space="preserve">5.1.1 соответствует </w:t>
      </w:r>
      <w:r w:rsidRPr="00E15FF9">
        <w:rPr>
          <w:spacing w:val="-12"/>
        </w:rPr>
        <w:t xml:space="preserve">характеристикам (потребительским свойствам) и иным </w:t>
      </w:r>
      <w:r w:rsidRPr="00E15FF9">
        <w:t>требованиям, установленным настоящим Договором</w:t>
      </w:r>
      <w:r w:rsidRPr="00E15FF9">
        <w:rPr>
          <w:spacing w:val="-12"/>
        </w:rPr>
        <w:t>;</w:t>
      </w:r>
    </w:p>
    <w:p w14:paraId="275064C1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spacing w:val="-12"/>
        </w:rPr>
        <w:t xml:space="preserve">5.1.2. </w:t>
      </w:r>
      <w:proofErr w:type="gramStart"/>
      <w:r w:rsidRPr="00E15FF9">
        <w:rPr>
          <w:color w:val="000000"/>
          <w:spacing w:val="-12"/>
        </w:rPr>
        <w:t>свободен</w:t>
      </w:r>
      <w:proofErr w:type="gramEnd"/>
      <w:r w:rsidRPr="00E15FF9">
        <w:rPr>
          <w:color w:val="000000"/>
          <w:spacing w:val="-12"/>
        </w:rPr>
        <w:t xml:space="preserve"> от любых прав третьих лиц и иных обременений;</w:t>
      </w:r>
    </w:p>
    <w:p w14:paraId="5235F4B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5.1.3. является новым </w:t>
      </w:r>
      <w:r w:rsidRPr="00E15FF9">
        <w:t>(не был в употреблении, не прошел восстановление потребительских свойств)</w:t>
      </w:r>
      <w:r w:rsidRPr="00E15FF9">
        <w:rPr>
          <w:color w:val="000000"/>
          <w:spacing w:val="-12"/>
        </w:rPr>
        <w:t>;</w:t>
      </w:r>
    </w:p>
    <w:p w14:paraId="7AF9D79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b/>
        </w:rPr>
      </w:pPr>
      <w:r w:rsidRPr="00E15FF9">
        <w:rPr>
          <w:color w:val="000000"/>
          <w:spacing w:val="-12"/>
        </w:rPr>
        <w:t>5.1.4. не имеет дефектов (</w:t>
      </w:r>
      <w:r w:rsidRPr="00E15FF9">
        <w:t>механических повреждений);</w:t>
      </w:r>
      <w:r w:rsidRPr="00E15FF9">
        <w:rPr>
          <w:color w:val="000000"/>
          <w:spacing w:val="-12"/>
        </w:rPr>
        <w:t xml:space="preserve"> </w:t>
      </w:r>
    </w:p>
    <w:p w14:paraId="5DD07DCA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5.1.5. является качественным.  </w:t>
      </w:r>
    </w:p>
    <w:p w14:paraId="59732397" w14:textId="7B89F444" w:rsidR="000613E4" w:rsidRDefault="00FA30EC" w:rsidP="000613E4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</w:t>
      </w:r>
    </w:p>
    <w:p w14:paraId="7DA6D45F" w14:textId="77777777" w:rsidR="000613E4" w:rsidRPr="00E15FF9" w:rsidRDefault="000613E4" w:rsidP="000613E4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042E33E8" w14:textId="77777777" w:rsidR="000613E4" w:rsidRPr="00E15FF9" w:rsidRDefault="000613E4" w:rsidP="000613E4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1356177F" w14:textId="77777777" w:rsidR="000613E4" w:rsidRDefault="000613E4" w:rsidP="000613E4">
      <w:pPr>
        <w:shd w:val="clear" w:color="auto" w:fill="FFFFFF"/>
        <w:ind w:right="5"/>
        <w:jc w:val="both"/>
        <w:rPr>
          <w:color w:val="000000"/>
          <w:spacing w:val="-12"/>
        </w:rPr>
      </w:pPr>
    </w:p>
    <w:p w14:paraId="447EE4A7" w14:textId="77777777" w:rsidR="000613E4" w:rsidRDefault="000613E4" w:rsidP="000613E4">
      <w:pPr>
        <w:shd w:val="clear" w:color="auto" w:fill="FFFFFF"/>
        <w:ind w:right="5"/>
        <w:jc w:val="both"/>
        <w:rPr>
          <w:color w:val="000000"/>
          <w:spacing w:val="-12"/>
        </w:rPr>
      </w:pPr>
    </w:p>
    <w:p w14:paraId="2276A898" w14:textId="766CBC40" w:rsidR="00FA30EC" w:rsidRDefault="00FA30EC" w:rsidP="000613E4">
      <w:pPr>
        <w:shd w:val="clear" w:color="auto" w:fill="FFFFFF"/>
        <w:ind w:right="5"/>
        <w:jc w:val="both"/>
      </w:pPr>
      <w:proofErr w:type="gramStart"/>
      <w:r w:rsidRPr="00E15FF9">
        <w:rPr>
          <w:color w:val="000000"/>
          <w:spacing w:val="-12"/>
        </w:rPr>
        <w:t xml:space="preserve">отраженным в технической документации на него (техническом паспорте, инструкции (при наличии) и </w:t>
      </w:r>
      <w:r w:rsidR="004414FB" w:rsidRPr="00E15FF9">
        <w:t>Спецификации (</w:t>
      </w:r>
      <w:r w:rsidRPr="00E15FF9">
        <w:t xml:space="preserve">Приложение № 1). </w:t>
      </w:r>
      <w:proofErr w:type="gramEnd"/>
    </w:p>
    <w:p w14:paraId="79C0F47A" w14:textId="176F7CCD" w:rsidR="00006805" w:rsidRPr="000613E4" w:rsidRDefault="005F3C67" w:rsidP="000613E4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bCs/>
          <w:color w:val="000000"/>
          <w:lang w:eastAsia="en-US"/>
        </w:rPr>
        <w:t>5.3.</w:t>
      </w:r>
      <w:r w:rsidRPr="00E15FF9">
        <w:rPr>
          <w:rFonts w:eastAsia="Calibri" w:cs="Times New Roman"/>
          <w:color w:val="000000"/>
          <w:lang w:eastAsia="en-US"/>
        </w:rPr>
        <w:t xml:space="preserve"> Товар передается в упаковке изготовителя Товара, если иное не будет согласовано </w:t>
      </w:r>
      <w:r w:rsidRPr="00E15FF9">
        <w:rPr>
          <w:rFonts w:eastAsia="Calibri" w:cs="Times New Roman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0C2651DE" w14:textId="0BA10AFA" w:rsidR="00B543A0" w:rsidRPr="00B543A0" w:rsidRDefault="00FA30EC" w:rsidP="00B543A0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color w:val="000000"/>
          <w:lang w:eastAsia="en-US"/>
        </w:rPr>
        <w:t xml:space="preserve">5.4. </w:t>
      </w:r>
      <w:r w:rsidR="00B543A0" w:rsidRPr="00B543A0">
        <w:rPr>
          <w:rFonts w:eastAsia="Calibri" w:cs="Times New Roman"/>
          <w:lang w:eastAsia="en-US"/>
        </w:rPr>
        <w:t>На Товар устанавливается гарантийный срок, который равен гарантийному сроку, установленному компанией-производителем</w:t>
      </w:r>
      <w:r w:rsidR="007B5654">
        <w:rPr>
          <w:rFonts w:eastAsia="Calibri" w:cs="Times New Roman"/>
          <w:lang w:eastAsia="en-US"/>
        </w:rPr>
        <w:t xml:space="preserve"> (заводом-изготовителем)</w:t>
      </w:r>
      <w:r w:rsidR="00B543A0" w:rsidRPr="00B543A0">
        <w:rPr>
          <w:rFonts w:eastAsia="Calibri" w:cs="Times New Roman"/>
          <w:lang w:eastAsia="en-US"/>
        </w:rPr>
        <w:t>, и исчисляется с момента подписания  акта приема-передачи товара либо иного документа о приемке поставленного товара, подписанного сторонами.</w:t>
      </w:r>
    </w:p>
    <w:p w14:paraId="1EF3E3A4" w14:textId="7E72A369" w:rsidR="00FA30EC" w:rsidRPr="00E15FF9" w:rsidRDefault="00B543A0" w:rsidP="00B543A0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B543A0">
        <w:rPr>
          <w:rFonts w:eastAsia="Calibri" w:cs="Times New Roman"/>
          <w:lang w:eastAsia="en-US"/>
        </w:rPr>
        <w:t>Поставщик отвечает за недостатки Товара, выявленные в течение гарантийного срока,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14:paraId="3CB5E88A" w14:textId="1D6BD811" w:rsidR="00FA30EC" w:rsidRPr="00B543A0" w:rsidRDefault="00FA30EC" w:rsidP="00B543A0">
      <w:pPr>
        <w:ind w:firstLine="567"/>
        <w:jc w:val="both"/>
        <w:rPr>
          <w:lang w:eastAsia="en-US"/>
        </w:rPr>
      </w:pPr>
      <w:r w:rsidRPr="00E15FF9">
        <w:rPr>
          <w:lang w:eastAsia="en-US"/>
        </w:rPr>
        <w:t xml:space="preserve">5.5. </w:t>
      </w:r>
      <w:proofErr w:type="gramStart"/>
      <w:r w:rsidR="00B543A0" w:rsidRPr="00B543A0">
        <w:rPr>
          <w:lang w:eastAsia="en-US"/>
        </w:rPr>
        <w:t>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</w:t>
      </w:r>
      <w:proofErr w:type="gramEnd"/>
      <w:r w:rsidR="00B543A0" w:rsidRPr="00B543A0">
        <w:rPr>
          <w:lang w:eastAsia="en-US"/>
        </w:rPr>
        <w:t xml:space="preserve"> Гарантийный срок на Товар в данном случае исчисляется с момента замены Товара.</w:t>
      </w:r>
    </w:p>
    <w:p w14:paraId="62BA8D9C" w14:textId="29D77CE1" w:rsidR="007C71F2" w:rsidRPr="00E15FF9" w:rsidRDefault="00FA30EC" w:rsidP="00FA30EC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E15FF9">
        <w:rPr>
          <w:rFonts w:eastAsia="Times New Roman" w:cs="Times New Roman"/>
          <w:b/>
          <w:lang w:eastAsia="en-US"/>
        </w:rPr>
        <w:t>6. Ответственность сторон</w:t>
      </w:r>
    </w:p>
    <w:p w14:paraId="7D1B50EE" w14:textId="77777777" w:rsidR="00FA30EC" w:rsidRPr="00E15FF9" w:rsidRDefault="00FA30EC" w:rsidP="00FA30EC">
      <w:pPr>
        <w:ind w:right="43" w:firstLine="567"/>
        <w:jc w:val="both"/>
        <w:rPr>
          <w:lang w:eastAsia="en-US"/>
        </w:rPr>
      </w:pPr>
      <w:r w:rsidRPr="00E15FF9">
        <w:t xml:space="preserve">6.1. </w:t>
      </w:r>
      <w:r w:rsidRPr="00E15FF9">
        <w:rPr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277F127E" w14:textId="77777777" w:rsidR="00BE1F8D" w:rsidRPr="00BE1F8D" w:rsidRDefault="00FA30EC" w:rsidP="00BE1F8D">
      <w:pPr>
        <w:ind w:right="43" w:firstLine="567"/>
        <w:jc w:val="both"/>
        <w:rPr>
          <w:lang w:eastAsia="en-US" w:bidi="ru-RU"/>
        </w:rPr>
      </w:pPr>
      <w:r w:rsidRPr="00E15FF9">
        <w:rPr>
          <w:lang w:eastAsia="en-US"/>
        </w:rPr>
        <w:t xml:space="preserve">6.2. </w:t>
      </w:r>
      <w:r w:rsidR="00BE1F8D" w:rsidRPr="00BE1F8D">
        <w:rPr>
          <w:lang w:val="x-none" w:eastAsia="en-US"/>
        </w:rPr>
        <w:t xml:space="preserve">За нарушение сроков (просрочку) исполнения обязательств по настоящему Договору, в том числе сроков  </w:t>
      </w:r>
      <w:r w:rsidR="00BE1F8D" w:rsidRPr="00BE1F8D">
        <w:rPr>
          <w:lang w:eastAsia="en-US" w:bidi="ru-RU"/>
        </w:rPr>
        <w:t>поставки</w:t>
      </w:r>
      <w:r w:rsidR="00BE1F8D" w:rsidRPr="00BE1F8D">
        <w:rPr>
          <w:lang w:val="x-none" w:eastAsia="en-US"/>
        </w:rPr>
        <w:t xml:space="preserve">,  согласованных  сроков  для  устранения  недостатков </w:t>
      </w:r>
      <w:r w:rsidR="00BE1F8D" w:rsidRPr="00BE1F8D">
        <w:rPr>
          <w:lang w:eastAsia="en-US" w:bidi="ru-RU"/>
        </w:rPr>
        <w:t xml:space="preserve">Поставщик </w:t>
      </w:r>
      <w:r w:rsidR="00BE1F8D" w:rsidRPr="00BE1F8D">
        <w:rPr>
          <w:lang w:val="x-none" w:eastAsia="en-US"/>
        </w:rPr>
        <w:t xml:space="preserve">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14:paraId="50F539A0" w14:textId="117A2AB0" w:rsidR="00BE1F8D" w:rsidRPr="00BE1F8D" w:rsidRDefault="00BE1F8D" w:rsidP="00BE1F8D">
      <w:pPr>
        <w:ind w:right="43" w:firstLine="567"/>
        <w:jc w:val="both"/>
        <w:rPr>
          <w:lang w:val="x-none" w:eastAsia="en-US"/>
        </w:rPr>
      </w:pPr>
      <w:r w:rsidRPr="00BE1F8D">
        <w:rPr>
          <w:lang w:val="x-none" w:eastAsia="en-US"/>
        </w:rPr>
        <w:t xml:space="preserve">          За нарушение срока (просрочку) исполнения обязательства, предусмотренного подпунктом 4.2.</w:t>
      </w:r>
      <w:r w:rsidR="00783450">
        <w:rPr>
          <w:lang w:eastAsia="en-US" w:bidi="ru-RU"/>
        </w:rPr>
        <w:t>6.</w:t>
      </w:r>
      <w:r w:rsidRPr="00BE1F8D">
        <w:rPr>
          <w:lang w:val="x-none" w:eastAsia="en-US"/>
        </w:rPr>
        <w:t xml:space="preserve"> пункта 4.2. настоящего договора </w:t>
      </w:r>
      <w:r w:rsidRPr="00BE1F8D">
        <w:rPr>
          <w:lang w:eastAsia="en-US" w:bidi="ru-RU"/>
        </w:rPr>
        <w:t xml:space="preserve">Поставщик </w:t>
      </w:r>
      <w:r w:rsidRPr="00BE1F8D">
        <w:rPr>
          <w:lang w:val="x-none" w:eastAsia="en-US"/>
        </w:rPr>
        <w:t xml:space="preserve">несет ответственность в виде неустойки (пени) в размере 0,05 (ноль целых пять сотых) процента от цены договора, заключенного </w:t>
      </w:r>
      <w:r w:rsidRPr="00BE1F8D">
        <w:rPr>
          <w:lang w:eastAsia="en-US" w:bidi="ru-RU"/>
        </w:rPr>
        <w:t xml:space="preserve">Поставщиком </w:t>
      </w:r>
      <w:r w:rsidRPr="00BE1F8D">
        <w:rPr>
          <w:lang w:val="x-none" w:eastAsia="en-US"/>
        </w:rPr>
        <w:t>с</w:t>
      </w:r>
      <w:r w:rsidRPr="00BE1F8D">
        <w:rPr>
          <w:lang w:eastAsia="en-US" w:bidi="ru-RU"/>
        </w:rPr>
        <w:t xml:space="preserve"> соисполнителем</w:t>
      </w:r>
      <w:r w:rsidRPr="00BE1F8D">
        <w:rPr>
          <w:lang w:val="x-none" w:eastAsia="en-US"/>
        </w:rPr>
        <w:t>, за каждый день просрочки исполнения этого обязательства.</w:t>
      </w:r>
    </w:p>
    <w:p w14:paraId="6AB07E66" w14:textId="77777777" w:rsidR="00BE1F8D" w:rsidRPr="00BE1F8D" w:rsidRDefault="00BE1F8D" w:rsidP="00BE1F8D">
      <w:pPr>
        <w:ind w:right="43" w:firstLine="567"/>
        <w:jc w:val="both"/>
        <w:rPr>
          <w:lang w:val="x-none" w:eastAsia="en-US"/>
        </w:rPr>
      </w:pPr>
      <w:r w:rsidRPr="00BE1F8D">
        <w:rPr>
          <w:lang w:val="x-none" w:eastAsia="en-US"/>
        </w:rPr>
        <w:t xml:space="preserve">          При этом сумма взымаемой неустойки (пени) не должна превышать 10 (десяти) процентов от цены договора.</w:t>
      </w:r>
    </w:p>
    <w:p w14:paraId="4A0D7805" w14:textId="784861DB" w:rsidR="00FA30EC" w:rsidRPr="00BE1F8D" w:rsidRDefault="00BE1F8D" w:rsidP="00BE1F8D">
      <w:pPr>
        <w:ind w:right="43" w:firstLine="567"/>
        <w:jc w:val="both"/>
        <w:rPr>
          <w:lang w:val="x-none" w:eastAsia="en-US"/>
        </w:rPr>
      </w:pPr>
      <w:r w:rsidRPr="00BE1F8D">
        <w:rPr>
          <w:lang w:val="x-none"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01C2276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6.3.</w:t>
      </w:r>
      <w:r w:rsidRPr="00E15FF9">
        <w:rPr>
          <w:lang w:eastAsia="en-US"/>
        </w:rPr>
        <w:tab/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106DFD6D" w14:textId="77777777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</w:t>
      </w:r>
    </w:p>
    <w:p w14:paraId="669FE6C2" w14:textId="77777777" w:rsidR="00FA30EC" w:rsidRPr="00E15FF9" w:rsidRDefault="00FA30EC" w:rsidP="00FA30EC">
      <w:pPr>
        <w:ind w:right="-1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F649F1C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center"/>
        <w:rPr>
          <w:rFonts w:eastAsia="Times New Roman" w:cs="Times New Roman"/>
          <w:lang w:eastAsia="en-US"/>
        </w:rPr>
      </w:pPr>
    </w:p>
    <w:p w14:paraId="7238A799" w14:textId="77777777" w:rsidR="00FA30EC" w:rsidRPr="00E15FF9" w:rsidRDefault="00FA30EC" w:rsidP="00FA30EC">
      <w:pPr>
        <w:jc w:val="center"/>
        <w:rPr>
          <w:b/>
          <w:lang w:eastAsia="en-US"/>
        </w:rPr>
      </w:pPr>
      <w:r w:rsidRPr="00E15FF9">
        <w:rPr>
          <w:b/>
          <w:lang w:eastAsia="en-US"/>
        </w:rPr>
        <w:t>7. Действие непреодолимой силы</w:t>
      </w:r>
    </w:p>
    <w:p w14:paraId="02827BCB" w14:textId="5201238D" w:rsidR="00FA30EC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7.1.</w:t>
      </w:r>
      <w:r w:rsidRPr="00E15FF9">
        <w:rPr>
          <w:rFonts w:eastAsia="Times New Roman" w:cs="Times New Roman"/>
        </w:rPr>
        <w:tab/>
      </w:r>
      <w:proofErr w:type="gramStart"/>
      <w:r w:rsidRPr="00E15FF9">
        <w:rPr>
          <w:rFonts w:eastAsia="Times New Roman" w:cs="Times New Roman"/>
        </w:rPr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4414FB" w:rsidRPr="00E15FF9">
        <w:rPr>
          <w:rFonts w:eastAsia="Times New Roman" w:cs="Times New Roman"/>
        </w:rPr>
        <w:t>невозможным вследствие</w:t>
      </w:r>
      <w:r w:rsidRPr="00E15FF9">
        <w:rPr>
          <w:rFonts w:eastAsia="Times New Roman" w:cs="Times New Roman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  <w:proofErr w:type="gramEnd"/>
    </w:p>
    <w:p w14:paraId="43098423" w14:textId="77777777" w:rsidR="00B153C7" w:rsidRDefault="00B153C7" w:rsidP="00B153C7">
      <w:pPr>
        <w:jc w:val="both"/>
        <w:rPr>
          <w:rFonts w:eastAsia="Times New Roman" w:cs="Times New Roman"/>
        </w:rPr>
      </w:pPr>
    </w:p>
    <w:p w14:paraId="42A0191E" w14:textId="77777777" w:rsidR="00B153C7" w:rsidRPr="00E15FF9" w:rsidRDefault="00B153C7" w:rsidP="00B153C7">
      <w:pPr>
        <w:ind w:firstLine="567"/>
        <w:jc w:val="both"/>
        <w:rPr>
          <w:rFonts w:eastAsia="Times New Roman" w:cs="Times New Roman"/>
        </w:rPr>
      </w:pPr>
    </w:p>
    <w:p w14:paraId="12F0741C" w14:textId="77777777" w:rsidR="00B153C7" w:rsidRPr="00E15FF9" w:rsidRDefault="00B153C7" w:rsidP="00B153C7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2DA31257" w14:textId="5D6A2DF1" w:rsidR="00B153C7" w:rsidRPr="00E15FF9" w:rsidRDefault="00B153C7" w:rsidP="00B153C7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</w:t>
      </w:r>
      <w:r w:rsidR="000721E4">
        <w:rPr>
          <w:rFonts w:cs="Times New Roman"/>
          <w:sz w:val="22"/>
          <w:szCs w:val="22"/>
          <w:lang w:eastAsia="en-US"/>
        </w:rPr>
        <w:t xml:space="preserve">       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640367F9" w14:textId="77777777" w:rsidR="00B153C7" w:rsidRDefault="00B153C7" w:rsidP="00B153C7">
      <w:pPr>
        <w:jc w:val="both"/>
        <w:rPr>
          <w:rFonts w:eastAsia="Times New Roman" w:cs="Times New Roman"/>
        </w:rPr>
      </w:pPr>
    </w:p>
    <w:p w14:paraId="45BB6F0D" w14:textId="77777777" w:rsidR="00B153C7" w:rsidRPr="00E15FF9" w:rsidRDefault="00B153C7" w:rsidP="00FA30EC">
      <w:pPr>
        <w:ind w:firstLine="567"/>
        <w:jc w:val="both"/>
        <w:rPr>
          <w:rFonts w:eastAsia="Times New Roman" w:cs="Times New Roman"/>
        </w:rPr>
      </w:pPr>
    </w:p>
    <w:p w14:paraId="62D3BABD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7.2.</w:t>
      </w:r>
      <w:r w:rsidRPr="00E15FF9">
        <w:rPr>
          <w:rFonts w:eastAsia="Times New Roman" w:cs="Times New Roman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6FAFD401" w14:textId="6EFA0325" w:rsidR="00FA30EC" w:rsidRDefault="00B153C7" w:rsidP="005F3C6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="00FA30EC" w:rsidRPr="00E15FF9">
        <w:rPr>
          <w:rFonts w:eastAsia="Times New Roman" w:cs="Times New Roman"/>
        </w:rPr>
        <w:t>7.3.</w:t>
      </w:r>
      <w:r w:rsidR="00FA30EC" w:rsidRPr="00E15FF9">
        <w:rPr>
          <w:rFonts w:eastAsia="Times New Roman" w:cs="Times New Roman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5F3C67">
        <w:rPr>
          <w:rFonts w:eastAsia="Times New Roman" w:cs="Times New Roman"/>
        </w:rPr>
        <w:t xml:space="preserve"> </w:t>
      </w:r>
      <w:r w:rsidR="005F3C67" w:rsidRPr="00E15FF9">
        <w:rPr>
          <w:rFonts w:eastAsia="Times New Roman" w:cs="Times New Roman"/>
        </w:rPr>
        <w:t>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  <w:r w:rsidR="005F3C67" w:rsidRPr="00E15FF9">
        <w:rPr>
          <w:rFonts w:cs="Times New Roman"/>
          <w:lang w:eastAsia="en-US"/>
        </w:rPr>
        <w:tab/>
      </w:r>
    </w:p>
    <w:p w14:paraId="7749F659" w14:textId="6EC7B62D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</w:p>
    <w:p w14:paraId="6B7C99EF" w14:textId="77777777" w:rsidR="00FA30EC" w:rsidRPr="00E15FF9" w:rsidRDefault="00FA30EC" w:rsidP="00FA30EC">
      <w:pPr>
        <w:ind w:right="-1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262A4B5B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8.1.</w:t>
      </w:r>
      <w:r w:rsidRPr="00E15FF9">
        <w:rPr>
          <w:rFonts w:eastAsia="Times New Roman" w:cs="Times New Roman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3F999A55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02C2722B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78A29371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При невыполнении требований приведенных выше, претензионный порядок считается не соблюденным.</w:t>
      </w:r>
    </w:p>
    <w:p w14:paraId="0FFF3C42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4DB7713D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8.2.</w:t>
      </w:r>
      <w:r w:rsidRPr="00E15FF9">
        <w:rPr>
          <w:rFonts w:eastAsia="Times New Roman" w:cs="Times New Roman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</w:p>
    <w:p w14:paraId="70A1FFDD" w14:textId="32FA00BB" w:rsidR="007C10BF" w:rsidRPr="00E15FF9" w:rsidRDefault="00FA30EC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796662D5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67EA722C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9.1. Договор вступает в силу с момента его подписания сторонами.</w:t>
      </w:r>
    </w:p>
    <w:p w14:paraId="282AF84C" w14:textId="04CEC95E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Окончание срока действия настоящего договора определяется </w:t>
      </w:r>
      <w:r w:rsidR="00DC2F1C" w:rsidRPr="00E15FF9">
        <w:rPr>
          <w:rFonts w:eastAsia="Times New Roman" w:cs="Times New Roman"/>
        </w:rPr>
        <w:t>моментом надлежащего</w:t>
      </w:r>
      <w:r w:rsidRPr="00E15FF9">
        <w:rPr>
          <w:rFonts w:eastAsia="Times New Roman" w:cs="Times New Roman"/>
        </w:rPr>
        <w:t xml:space="preserve"> исполнения сторонами своих обязательств в полном объеме</w:t>
      </w:r>
      <w:r w:rsidR="00851D02">
        <w:rPr>
          <w:rFonts w:eastAsia="Times New Roman" w:cs="Times New Roman"/>
        </w:rPr>
        <w:t>.</w:t>
      </w:r>
    </w:p>
    <w:p w14:paraId="13844E2F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55B81AF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12F06BC7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b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2C635B2E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7AADBBCA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Информация о Поставщике, с которым договор </w:t>
      </w:r>
      <w:proofErr w:type="gramStart"/>
      <w:r w:rsidRPr="00E15FF9">
        <w:rPr>
          <w:rFonts w:eastAsia="Times New Roman" w:cs="Times New Roman"/>
        </w:rPr>
        <w:t>был</w:t>
      </w:r>
      <w:proofErr w:type="gramEnd"/>
      <w:r w:rsidRPr="00E15FF9">
        <w:rPr>
          <w:rFonts w:eastAsia="Times New Roman" w:cs="Times New Roman"/>
        </w:rPr>
        <w:t xml:space="preserve">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14:paraId="760A2A8B" w14:textId="263DF1DC" w:rsidR="00FA30EC" w:rsidRPr="00E15FF9" w:rsidRDefault="00FA30EC" w:rsidP="00FA30EC">
      <w:pPr>
        <w:ind w:firstLine="567"/>
        <w:jc w:val="both"/>
        <w:rPr>
          <w:rFonts w:eastAsia="Times New Roman" w:cs="Times New Roman"/>
          <w:b/>
          <w:u w:val="single"/>
        </w:rPr>
      </w:pPr>
      <w:r w:rsidRPr="00E15FF9">
        <w:rPr>
          <w:rFonts w:eastAsia="Times New Roman" w:cs="Times New Roman"/>
          <w:bCs/>
        </w:rPr>
        <w:t xml:space="preserve">9.5. </w:t>
      </w:r>
      <w:r w:rsidR="00065C01" w:rsidRPr="00065C01">
        <w:rPr>
          <w:rFonts w:eastAsia="Times New Roman" w:cs="Times New Roman"/>
          <w:bCs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закупках.</w:t>
      </w:r>
    </w:p>
    <w:p w14:paraId="6C8D7BFC" w14:textId="55D7B5F8" w:rsidR="00851D02" w:rsidRPr="00E15FF9" w:rsidRDefault="00FA30EC" w:rsidP="00851D02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14:paraId="0ADA61F8" w14:textId="77777777" w:rsidR="00851D02" w:rsidRPr="00E15FF9" w:rsidRDefault="00851D02" w:rsidP="00851D02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01B69DFD" w14:textId="3BFADA27" w:rsidR="00851D02" w:rsidRPr="00065C01" w:rsidRDefault="00851D02" w:rsidP="00065C01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727AD014" w14:textId="77777777" w:rsidR="00851D02" w:rsidRPr="00E15FF9" w:rsidRDefault="00851D02" w:rsidP="00FA30EC">
      <w:pPr>
        <w:ind w:firstLine="567"/>
        <w:jc w:val="both"/>
        <w:rPr>
          <w:rFonts w:eastAsia="Times New Roman" w:cs="Times New Roman"/>
          <w:bCs/>
        </w:rPr>
      </w:pPr>
    </w:p>
    <w:p w14:paraId="7DBC073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3061A3FD" w14:textId="77777777" w:rsidR="005F3C67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E15FF9">
        <w:rPr>
          <w:rFonts w:eastAsia="Calibri" w:cs="Times New Roman"/>
          <w:lang w:eastAsia="ar-SA"/>
        </w:rPr>
        <w:tab/>
      </w:r>
    </w:p>
    <w:p w14:paraId="392380BB" w14:textId="0E45DE11" w:rsidR="000867AC" w:rsidRPr="00851D02" w:rsidRDefault="005F3C67" w:rsidP="00851D02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E15FF9">
        <w:rPr>
          <w:rFonts w:eastAsia="Calibri" w:cs="Times New Roman"/>
          <w:b/>
          <w:lang w:eastAsia="ar-SA"/>
        </w:rPr>
        <w:t xml:space="preserve"> </w:t>
      </w:r>
    </w:p>
    <w:p w14:paraId="03347A27" w14:textId="2C2F9994" w:rsidR="00FA30EC" w:rsidRPr="00E15FF9" w:rsidRDefault="00FA30EC" w:rsidP="00FA30EC">
      <w:pPr>
        <w:ind w:firstLine="567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10.</w:t>
      </w:r>
      <w:r w:rsidRPr="00E15FF9">
        <w:rPr>
          <w:rFonts w:cs="Times New Roman"/>
          <w:b/>
          <w:lang w:eastAsia="en-US"/>
        </w:rPr>
        <w:tab/>
        <w:t>Заключительные положения</w:t>
      </w:r>
    </w:p>
    <w:p w14:paraId="7A581E36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218BF505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E15FF9">
        <w:rPr>
          <w:rFonts w:cs="Times New Roman"/>
          <w:color w:val="000000" w:themeColor="text1"/>
          <w:lang w:eastAsia="en-US"/>
        </w:rPr>
        <w:t>предусмотренные договором, переходят к новому заказчику.</w:t>
      </w:r>
    </w:p>
    <w:p w14:paraId="0A254852" w14:textId="1D4D70E2" w:rsidR="00A85242" w:rsidRDefault="00FA30EC" w:rsidP="00A85242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10.4. </w:t>
      </w:r>
      <w:r w:rsidR="00A85242" w:rsidRPr="00A85242">
        <w:rPr>
          <w:rFonts w:eastAsia="Calibri" w:cs="Times New Roman"/>
          <w:lang w:eastAsia="ar-SA"/>
        </w:rPr>
        <w:t>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11437233" w14:textId="37CF0DB4" w:rsidR="00FA30EC" w:rsidRPr="00E15FF9" w:rsidRDefault="00A85242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 xml:space="preserve">10.5. </w:t>
      </w:r>
      <w:r w:rsidR="00FA30EC" w:rsidRPr="00E15FF9">
        <w:rPr>
          <w:rFonts w:eastAsia="Calibri" w:cs="Times New Roman"/>
          <w:lang w:eastAsia="ar-SA"/>
        </w:rPr>
        <w:t>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380B68A" w14:textId="05CF7F78" w:rsidR="00FA30EC" w:rsidRPr="00E15FF9" w:rsidRDefault="00FA30EC" w:rsidP="00FA30EC">
      <w:pPr>
        <w:ind w:firstLine="567"/>
        <w:jc w:val="both"/>
        <w:rPr>
          <w:rFonts w:eastAsia="Times New Roman" w:cs="Times New Roman"/>
          <w:lang w:eastAsia="en-US"/>
        </w:rPr>
      </w:pPr>
      <w:r w:rsidRPr="00E15FF9">
        <w:rPr>
          <w:rFonts w:eastAsia="Times New Roman" w:cs="Times New Roman"/>
        </w:rPr>
        <w:t>10.</w:t>
      </w:r>
      <w:r w:rsidR="00A85242">
        <w:rPr>
          <w:rFonts w:eastAsia="Times New Roman" w:cs="Times New Roman"/>
        </w:rPr>
        <w:t>6</w:t>
      </w:r>
      <w:r w:rsidRPr="00E15FF9">
        <w:rPr>
          <w:rFonts w:eastAsia="Times New Roman" w:cs="Times New Roman"/>
        </w:rPr>
        <w:t xml:space="preserve">. Настоящий договор составлен на русском языке в  3 (трех) экземплярах. </w:t>
      </w:r>
      <w:r w:rsidRPr="00E15FF9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5BE7A5D2" w14:textId="0743F28A" w:rsidR="00FA30EC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10.</w:t>
      </w:r>
      <w:r w:rsidR="00A85242">
        <w:rPr>
          <w:rFonts w:cs="Times New Roman"/>
          <w:lang w:eastAsia="en-US"/>
        </w:rPr>
        <w:t>7</w:t>
      </w:r>
      <w:r w:rsidRPr="00E15FF9">
        <w:rPr>
          <w:rFonts w:cs="Times New Roman"/>
          <w:lang w:eastAsia="en-US"/>
        </w:rPr>
        <w:t xml:space="preserve">. </w:t>
      </w:r>
      <w:r w:rsidR="004414FB" w:rsidRPr="00E15FF9">
        <w:rPr>
          <w:rFonts w:cs="Times New Roman"/>
          <w:lang w:eastAsia="en-US"/>
        </w:rPr>
        <w:t>Приложение: Спецификация</w:t>
      </w:r>
      <w:r w:rsidRPr="00E15FF9">
        <w:rPr>
          <w:rFonts w:cs="Times New Roman"/>
          <w:lang w:eastAsia="en-US"/>
        </w:rPr>
        <w:t xml:space="preserve"> (Приложение № 1).</w:t>
      </w:r>
    </w:p>
    <w:p w14:paraId="3976F5A3" w14:textId="77777777" w:rsidR="007C10BF" w:rsidRPr="00E15FF9" w:rsidRDefault="007C10BF" w:rsidP="00FA30EC">
      <w:pPr>
        <w:ind w:firstLine="567"/>
        <w:jc w:val="both"/>
        <w:rPr>
          <w:rFonts w:cs="Times New Roman"/>
          <w:lang w:eastAsia="en-US"/>
        </w:rPr>
      </w:pPr>
    </w:p>
    <w:p w14:paraId="60D15363" w14:textId="77777777" w:rsidR="00FA30EC" w:rsidRPr="00E15FF9" w:rsidRDefault="00FA30EC" w:rsidP="00FA30EC">
      <w:pPr>
        <w:ind w:firstLine="567"/>
        <w:jc w:val="both"/>
        <w:rPr>
          <w:rFonts w:cs="Times New Roman"/>
          <w:b/>
          <w:lang w:eastAsia="en-US"/>
        </w:rPr>
      </w:pP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b/>
          <w:lang w:eastAsia="en-US"/>
        </w:rPr>
        <w:t>11.Юридические адреса и банковские реквизиты  сторон</w:t>
      </w:r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969"/>
      </w:tblGrid>
      <w:tr w:rsidR="00FA30EC" w:rsidRPr="00E15FF9" w14:paraId="1611FBB6" w14:textId="77777777" w:rsidTr="00130311">
        <w:tc>
          <w:tcPr>
            <w:tcW w:w="3545" w:type="dxa"/>
          </w:tcPr>
          <w:p w14:paraId="5978DE98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241C3E9D" w14:textId="360A05A0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4E152EC5" w14:textId="77777777" w:rsidR="007C10BF" w:rsidRPr="00E15FF9" w:rsidRDefault="00FA30EC" w:rsidP="007C10BF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="007C10BF"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="007C10BF"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0554F4EE" w14:textId="77777777" w:rsidR="007C10BF" w:rsidRPr="00E15FF9" w:rsidRDefault="007C10BF" w:rsidP="007C10BF">
            <w:pPr>
              <w:rPr>
                <w:rFonts w:cs="Times New Roman"/>
                <w:sz w:val="23"/>
                <w:szCs w:val="23"/>
              </w:rPr>
            </w:pPr>
          </w:p>
          <w:p w14:paraId="2744F1FB" w14:textId="5573D5AD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ab/>
            </w:r>
          </w:p>
          <w:p w14:paraId="57D920CB" w14:textId="3FCBE882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0CA39820" w14:textId="7B0FAF61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23C81F71" w14:textId="4F6AE7A0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5344BA18" w14:textId="0EA403D0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4532F4EA" w14:textId="4EEA913E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17D2E85E" w14:textId="112926C2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72C09453" w14:textId="610728AA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6AAFECFA" w14:textId="77777777" w:rsidR="007C10BF" w:rsidRPr="00E15FF9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604AEF8E" w14:textId="69B834FD" w:rsidR="00FA30EC" w:rsidRPr="00E15FF9" w:rsidRDefault="00FA30EC" w:rsidP="00446A69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14:paraId="653CE9E1" w14:textId="7F06AA67" w:rsidR="00463B76" w:rsidRPr="00F736DF" w:rsidRDefault="00463B76" w:rsidP="00463B76">
            <w:pPr>
              <w:pStyle w:val="a9"/>
              <w:rPr>
                <w:rFonts w:ascii="Times New Roman" w:hAnsi="Times New Roman"/>
                <w:b/>
                <w:sz w:val="23"/>
                <w:szCs w:val="23"/>
              </w:rPr>
            </w:pPr>
            <w:r w:rsidRPr="00BC408C">
              <w:rPr>
                <w:rFonts w:ascii="Times New Roman" w:hAnsi="Times New Roman"/>
                <w:b/>
                <w:sz w:val="23"/>
                <w:szCs w:val="23"/>
              </w:rPr>
              <w:t>«По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лучатель</w:t>
            </w:r>
            <w:r w:rsidRPr="00BC408C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14:paraId="207DD2F0" w14:textId="6B1E95AE" w:rsidR="00463B76" w:rsidRPr="00463B76" w:rsidRDefault="00463B76" w:rsidP="00446A69">
            <w:pPr>
              <w:pStyle w:val="aa"/>
              <w:spacing w:after="0"/>
              <w:rPr>
                <w:b/>
                <w:sz w:val="24"/>
                <w:szCs w:val="24"/>
                <w:lang w:bidi="ru-RU"/>
              </w:rPr>
            </w:pPr>
          </w:p>
        </w:tc>
      </w:tr>
    </w:tbl>
    <w:p w14:paraId="4AF22346" w14:textId="77777777" w:rsidR="00FA30EC" w:rsidRPr="00E15FF9" w:rsidRDefault="00FA30EC" w:rsidP="00FA30EC">
      <w:pPr>
        <w:ind w:firstLine="567"/>
        <w:jc w:val="center"/>
      </w:pPr>
    </w:p>
    <w:p w14:paraId="46400A13" w14:textId="3D9848B1" w:rsidR="00FA30EC" w:rsidRPr="00E15FF9" w:rsidRDefault="006E2B06" w:rsidP="00FA30EC">
      <w:pPr>
        <w:ind w:firstLine="567"/>
        <w:jc w:val="center"/>
      </w:pPr>
      <w:r>
        <w:t xml:space="preserve"> </w:t>
      </w:r>
    </w:p>
    <w:p w14:paraId="21CF45FC" w14:textId="77777777" w:rsidR="00FA30EC" w:rsidRPr="00E15FF9" w:rsidRDefault="00FA30EC" w:rsidP="00FA30EC">
      <w:pPr>
        <w:ind w:firstLine="567"/>
        <w:jc w:val="center"/>
      </w:pPr>
    </w:p>
    <w:p w14:paraId="27BC882D" w14:textId="77777777" w:rsidR="00FA30EC" w:rsidRPr="00E15FF9" w:rsidRDefault="00FA30EC" w:rsidP="00FA30EC">
      <w:pPr>
        <w:ind w:firstLine="567"/>
        <w:jc w:val="center"/>
      </w:pPr>
    </w:p>
    <w:p w14:paraId="06C0DF99" w14:textId="77777777" w:rsidR="00FA30EC" w:rsidRPr="00E15FF9" w:rsidRDefault="00FA30EC" w:rsidP="00FA30EC">
      <w:pPr>
        <w:ind w:firstLine="567"/>
        <w:jc w:val="center"/>
      </w:pPr>
    </w:p>
    <w:p w14:paraId="304E9B5E" w14:textId="77777777" w:rsidR="00FA30EC" w:rsidRPr="00E15FF9" w:rsidRDefault="00FA30EC" w:rsidP="00FA30EC">
      <w:pPr>
        <w:ind w:firstLine="567"/>
        <w:jc w:val="center"/>
      </w:pPr>
    </w:p>
    <w:p w14:paraId="52AB341F" w14:textId="77777777" w:rsidR="00FA30EC" w:rsidRPr="00E15FF9" w:rsidRDefault="00FA30EC" w:rsidP="00FA30EC">
      <w:pPr>
        <w:ind w:firstLine="567"/>
        <w:jc w:val="center"/>
      </w:pPr>
    </w:p>
    <w:p w14:paraId="0CFB7456" w14:textId="77777777" w:rsidR="00FA30EC" w:rsidRPr="00E15FF9" w:rsidRDefault="00FA30EC" w:rsidP="00FA30EC">
      <w:pPr>
        <w:ind w:firstLine="567"/>
        <w:jc w:val="center"/>
      </w:pPr>
    </w:p>
    <w:p w14:paraId="25AAD060" w14:textId="77777777" w:rsidR="00FA30EC" w:rsidRPr="00E15FF9" w:rsidRDefault="00FA30EC" w:rsidP="00FA30EC">
      <w:pPr>
        <w:ind w:firstLine="567"/>
        <w:jc w:val="center"/>
      </w:pPr>
    </w:p>
    <w:p w14:paraId="2508B124" w14:textId="77777777" w:rsidR="00FA30EC" w:rsidRPr="00E15FF9" w:rsidRDefault="00FA30EC" w:rsidP="00FA30EC">
      <w:pPr>
        <w:ind w:firstLine="567"/>
        <w:jc w:val="center"/>
      </w:pPr>
    </w:p>
    <w:p w14:paraId="598089BE" w14:textId="77777777" w:rsidR="00FA30EC" w:rsidRPr="00E15FF9" w:rsidRDefault="00FA30EC" w:rsidP="00FA30EC">
      <w:pPr>
        <w:ind w:firstLine="567"/>
        <w:jc w:val="center"/>
      </w:pPr>
    </w:p>
    <w:p w14:paraId="33312BCB" w14:textId="77777777" w:rsidR="00FA30EC" w:rsidRPr="00E15FF9" w:rsidRDefault="00FA30EC" w:rsidP="00FA30EC">
      <w:pPr>
        <w:ind w:firstLine="567"/>
        <w:jc w:val="center"/>
      </w:pPr>
    </w:p>
    <w:p w14:paraId="0069E88F" w14:textId="77777777" w:rsidR="00FA30EC" w:rsidRPr="00E15FF9" w:rsidRDefault="00FA30EC" w:rsidP="00FA30EC">
      <w:pPr>
        <w:ind w:firstLine="567"/>
        <w:jc w:val="center"/>
      </w:pPr>
    </w:p>
    <w:p w14:paraId="7A0B794E" w14:textId="77777777" w:rsidR="00FA30EC" w:rsidRPr="00E15FF9" w:rsidRDefault="00FA30EC" w:rsidP="00FA30EC">
      <w:pPr>
        <w:ind w:firstLine="567"/>
        <w:jc w:val="center"/>
      </w:pPr>
    </w:p>
    <w:p w14:paraId="2539B0DB" w14:textId="77777777" w:rsidR="00FA30EC" w:rsidRPr="00E15FF9" w:rsidRDefault="00FA30EC" w:rsidP="00FA30EC">
      <w:pPr>
        <w:ind w:firstLine="567"/>
        <w:jc w:val="center"/>
      </w:pPr>
    </w:p>
    <w:p w14:paraId="31428BAA" w14:textId="77777777" w:rsidR="00FA30EC" w:rsidRPr="00E15FF9" w:rsidRDefault="00FA30EC" w:rsidP="00FA30EC">
      <w:pPr>
        <w:ind w:firstLine="567"/>
        <w:jc w:val="center"/>
      </w:pPr>
    </w:p>
    <w:p w14:paraId="60F4C4E2" w14:textId="77777777" w:rsidR="00FA30EC" w:rsidRPr="00E15FF9" w:rsidRDefault="00FA30EC" w:rsidP="00FA30EC">
      <w:pPr>
        <w:ind w:firstLine="567"/>
        <w:jc w:val="center"/>
      </w:pPr>
    </w:p>
    <w:p w14:paraId="293200EC" w14:textId="77777777" w:rsidR="00FA30EC" w:rsidRPr="00E15FF9" w:rsidRDefault="00FA30EC" w:rsidP="00FA30EC">
      <w:pPr>
        <w:ind w:firstLine="567"/>
        <w:jc w:val="center"/>
      </w:pPr>
    </w:p>
    <w:p w14:paraId="7E5A2A02" w14:textId="77777777" w:rsidR="00FA30EC" w:rsidRPr="00E15FF9" w:rsidRDefault="00FA30EC" w:rsidP="00FA30EC">
      <w:pPr>
        <w:ind w:firstLine="567"/>
        <w:jc w:val="center"/>
      </w:pPr>
    </w:p>
    <w:p w14:paraId="640A8B7B" w14:textId="77D96C89" w:rsidR="00FA30EC" w:rsidRDefault="00FA30EC" w:rsidP="00FA30EC">
      <w:pPr>
        <w:ind w:firstLine="567"/>
        <w:jc w:val="center"/>
      </w:pPr>
    </w:p>
    <w:p w14:paraId="6B25B356" w14:textId="77777777" w:rsidR="00F159E7" w:rsidRPr="00E15FF9" w:rsidRDefault="00F159E7" w:rsidP="00FA30EC">
      <w:pPr>
        <w:ind w:firstLine="567"/>
        <w:jc w:val="center"/>
      </w:pPr>
    </w:p>
    <w:p w14:paraId="0395D829" w14:textId="6F4539C4" w:rsidR="00FA30EC" w:rsidRDefault="00FA30EC" w:rsidP="00FA30EC">
      <w:pPr>
        <w:ind w:firstLine="567"/>
        <w:jc w:val="center"/>
      </w:pPr>
    </w:p>
    <w:p w14:paraId="4DC609EA" w14:textId="41773DA2" w:rsidR="00006805" w:rsidRDefault="00006805" w:rsidP="00FA30EC">
      <w:pPr>
        <w:ind w:firstLine="567"/>
        <w:jc w:val="center"/>
      </w:pPr>
    </w:p>
    <w:p w14:paraId="168451B6" w14:textId="6D3F6F22" w:rsidR="00006805" w:rsidRDefault="00006805" w:rsidP="00FA30EC">
      <w:pPr>
        <w:ind w:firstLine="567"/>
        <w:jc w:val="center"/>
      </w:pPr>
    </w:p>
    <w:p w14:paraId="134A051C" w14:textId="77777777" w:rsidR="008711A0" w:rsidRDefault="008711A0" w:rsidP="007536C8"/>
    <w:p w14:paraId="541DE103" w14:textId="1941FB15" w:rsidR="00FA30EC" w:rsidRPr="00E15FF9" w:rsidRDefault="00FA30EC" w:rsidP="00FA30EC">
      <w:pPr>
        <w:jc w:val="right"/>
      </w:pPr>
      <w:r w:rsidRPr="00E15FF9">
        <w:t>Приложение № 1</w:t>
      </w:r>
    </w:p>
    <w:p w14:paraId="4162D8B8" w14:textId="1FA5340C" w:rsidR="007536C8" w:rsidRDefault="00FA30EC" w:rsidP="00FA30EC">
      <w:pPr>
        <w:ind w:firstLine="567"/>
        <w:jc w:val="right"/>
      </w:pPr>
      <w:r>
        <w:t xml:space="preserve">к договору </w:t>
      </w:r>
      <w:r w:rsidR="007536C8">
        <w:t>поставки №____________</w:t>
      </w:r>
    </w:p>
    <w:p w14:paraId="194E194B" w14:textId="0F41CDBE" w:rsidR="00FA30EC" w:rsidRPr="00E15FF9" w:rsidRDefault="007536C8" w:rsidP="00FA30EC">
      <w:pPr>
        <w:ind w:firstLine="567"/>
        <w:jc w:val="right"/>
      </w:pPr>
      <w:r>
        <w:t xml:space="preserve">от «__» </w:t>
      </w:r>
      <w:r w:rsidR="00C90D0D">
        <w:t>_________</w:t>
      </w:r>
      <w:r>
        <w:t>___</w:t>
      </w:r>
      <w:r w:rsidR="00FA30EC" w:rsidRPr="00E15FF9">
        <w:t xml:space="preserve"> 202</w:t>
      </w:r>
      <w:r w:rsidR="000867AC">
        <w:t xml:space="preserve">4 </w:t>
      </w:r>
      <w:r w:rsidR="00FA30EC" w:rsidRPr="00E15FF9">
        <w:t>года</w:t>
      </w:r>
    </w:p>
    <w:p w14:paraId="642D069E" w14:textId="77777777" w:rsidR="00FA30EC" w:rsidRPr="00E15FF9" w:rsidRDefault="00FA30EC" w:rsidP="00FA30EC">
      <w:pPr>
        <w:ind w:firstLine="567"/>
        <w:jc w:val="right"/>
      </w:pPr>
    </w:p>
    <w:p w14:paraId="2E63DA54" w14:textId="77777777" w:rsidR="00FA30EC" w:rsidRPr="00E15FF9" w:rsidRDefault="00FA30EC" w:rsidP="00FA30EC">
      <w:pPr>
        <w:ind w:firstLine="567"/>
        <w:jc w:val="center"/>
      </w:pPr>
      <w:r w:rsidRPr="00E15FF9">
        <w:t>Спецификация</w:t>
      </w:r>
    </w:p>
    <w:tbl>
      <w:tblPr>
        <w:tblW w:w="10455" w:type="dxa"/>
        <w:tblInd w:w="-459" w:type="dxa"/>
        <w:tblLook w:val="04A0" w:firstRow="1" w:lastRow="0" w:firstColumn="1" w:lastColumn="0" w:noHBand="0" w:noVBand="1"/>
      </w:tblPr>
      <w:tblGrid>
        <w:gridCol w:w="445"/>
        <w:gridCol w:w="5421"/>
        <w:gridCol w:w="936"/>
        <w:gridCol w:w="830"/>
        <w:gridCol w:w="1319"/>
        <w:gridCol w:w="1504"/>
      </w:tblGrid>
      <w:tr w:rsidR="00463B76" w:rsidRPr="00E15FF9" w14:paraId="324C37C8" w14:textId="6EC049D9" w:rsidTr="006001A7">
        <w:trPr>
          <w:trHeight w:val="5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B96D1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A2A7" w14:textId="67C20570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Наименование, </w:t>
            </w:r>
            <w:r w:rsidRPr="00E15FF9">
              <w:rPr>
                <w:rFonts w:eastAsia="Times New Roman" w:cs="Times New Roman"/>
              </w:rPr>
              <w:t>страна и фирма производитель,</w:t>
            </w:r>
            <w:r w:rsidR="00FD1460">
              <w:rPr>
                <w:rFonts w:eastAsia="Times New Roman" w:cs="Times New Roman"/>
              </w:rPr>
              <w:t xml:space="preserve"> ассортимент,</w:t>
            </w:r>
            <w:r w:rsidRPr="00E15FF9">
              <w:rPr>
                <w:rFonts w:eastAsia="Times New Roman" w:cs="Times New Roman"/>
              </w:rPr>
              <w:t xml:space="preserve"> </w:t>
            </w:r>
            <w:r w:rsidR="00442E98">
              <w:rPr>
                <w:rFonts w:eastAsia="Times New Roman" w:cs="Times New Roman"/>
              </w:rPr>
              <w:t xml:space="preserve">технические и иные </w:t>
            </w:r>
            <w:r w:rsidRPr="00E15FF9">
              <w:rPr>
                <w:rFonts w:eastAsia="Times New Roman" w:cs="Times New Roman"/>
              </w:rPr>
              <w:t>характеристики Товара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8229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ед. изм.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402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кол-во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002B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</w:rPr>
              <w:t>Цена единицы товара (</w:t>
            </w:r>
            <w:proofErr w:type="spellStart"/>
            <w:r w:rsidRPr="00E15FF9">
              <w:rPr>
                <w:rFonts w:eastAsia="Times New Roman" w:cs="Times New Roman"/>
              </w:rPr>
              <w:t>руб</w:t>
            </w:r>
            <w:proofErr w:type="gramStart"/>
            <w:r w:rsidRPr="00E15FF9">
              <w:rPr>
                <w:rFonts w:eastAsia="Times New Roman" w:cs="Times New Roman"/>
              </w:rPr>
              <w:t>.П</w:t>
            </w:r>
            <w:proofErr w:type="gramEnd"/>
            <w:r w:rsidRPr="00E15FF9">
              <w:rPr>
                <w:rFonts w:eastAsia="Times New Roman" w:cs="Times New Roman"/>
              </w:rPr>
              <w:t>МР</w:t>
            </w:r>
            <w:proofErr w:type="spellEnd"/>
            <w:r w:rsidRPr="00E15FF9">
              <w:rPr>
                <w:rFonts w:eastAsia="Times New Roman" w:cs="Times New Roman"/>
              </w:rPr>
              <w:t>)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E984" w14:textId="568B0C25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Сумма (</w:t>
            </w:r>
            <w:proofErr w:type="spellStart"/>
            <w:r w:rsidRPr="00E15FF9">
              <w:rPr>
                <w:rFonts w:eastAsia="Times New Roman" w:cs="Times New Roman"/>
                <w:color w:val="000000"/>
              </w:rPr>
              <w:t>руб</w:t>
            </w:r>
            <w:proofErr w:type="gramStart"/>
            <w:r w:rsidRPr="00E15FF9">
              <w:rPr>
                <w:rFonts w:eastAsia="Times New Roman" w:cs="Times New Roman"/>
                <w:color w:val="000000"/>
              </w:rPr>
              <w:t>.П</w:t>
            </w:r>
            <w:proofErr w:type="gramEnd"/>
            <w:r w:rsidRPr="00E15FF9">
              <w:rPr>
                <w:rFonts w:eastAsia="Times New Roman" w:cs="Times New Roman"/>
                <w:color w:val="000000"/>
              </w:rPr>
              <w:t>МР</w:t>
            </w:r>
            <w:proofErr w:type="spellEnd"/>
            <w:r w:rsidRPr="00E15FF9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872136" w:rsidRPr="00E15FF9" w14:paraId="01F75BFB" w14:textId="77777777" w:rsidTr="006001A7">
        <w:trPr>
          <w:trHeight w:val="52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C0BDD" w14:textId="74ABB255" w:rsidR="00872136" w:rsidRPr="00872136" w:rsidRDefault="00FF3869" w:rsidP="0055604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FD39C" w14:textId="6DED77F4" w:rsidR="00872136" w:rsidRPr="00184BE1" w:rsidRDefault="00442E98" w:rsidP="00442E98">
            <w:pPr>
              <w:rPr>
                <w:rFonts w:eastAsia="Times New Roman" w:cs="Times New Roman"/>
                <w:bCs/>
                <w:color w:val="000000"/>
              </w:rPr>
            </w:pPr>
            <w:r w:rsidRPr="00442E98">
              <w:rPr>
                <w:rFonts w:eastAsia="Times New Roman" w:cs="Times New Roman"/>
                <w:bCs/>
                <w:color w:val="000000"/>
              </w:rPr>
              <w:t xml:space="preserve">Ноутбук. Диагональ экрана 15.6”; разрешение </w:t>
            </w:r>
            <w:r w:rsidRPr="00442E98">
              <w:rPr>
                <w:rFonts w:eastAsia="Times New Roman" w:cs="Times New Roman"/>
                <w:bCs/>
                <w:color w:val="000000"/>
                <w:lang w:val="en-US"/>
              </w:rPr>
              <w:t>FHD</w:t>
            </w:r>
            <w:r w:rsidRPr="00442E98">
              <w:rPr>
                <w:rFonts w:eastAsia="Times New Roman" w:cs="Times New Roman"/>
                <w:bCs/>
                <w:color w:val="000000"/>
              </w:rPr>
              <w:t xml:space="preserve"> (1920х1080); процессор </w:t>
            </w:r>
            <w:r w:rsidRPr="00442E98">
              <w:rPr>
                <w:rFonts w:eastAsia="Times New Roman" w:cs="Times New Roman"/>
                <w:bCs/>
                <w:color w:val="000000"/>
                <w:lang w:val="en-US"/>
              </w:rPr>
              <w:t>AMD</w:t>
            </w:r>
            <w:r w:rsidRPr="00442E98"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Pr="00442E98">
              <w:rPr>
                <w:rFonts w:eastAsia="Times New Roman" w:cs="Times New Roman"/>
                <w:bCs/>
                <w:color w:val="000000"/>
                <w:lang w:val="en-US"/>
              </w:rPr>
              <w:t>Athlon</w:t>
            </w:r>
            <w:r w:rsidRPr="00442E98">
              <w:rPr>
                <w:rFonts w:eastAsia="Times New Roman" w:cs="Times New Roman"/>
                <w:bCs/>
                <w:color w:val="000000"/>
              </w:rPr>
              <w:t xml:space="preserve"> (или аналог); оперативная память 4</w:t>
            </w:r>
            <w:r w:rsidRPr="00442E98">
              <w:rPr>
                <w:rFonts w:eastAsia="Times New Roman" w:cs="Times New Roman"/>
                <w:bCs/>
                <w:color w:val="000000"/>
                <w:lang w:val="en-US"/>
              </w:rPr>
              <w:t>GB</w:t>
            </w:r>
            <w:r w:rsidRPr="00442E98">
              <w:rPr>
                <w:rFonts w:eastAsia="Times New Roman" w:cs="Times New Roman"/>
                <w:bCs/>
                <w:color w:val="000000"/>
              </w:rPr>
              <w:t xml:space="preserve">, тип памяти </w:t>
            </w:r>
            <w:r w:rsidRPr="00442E98">
              <w:rPr>
                <w:rFonts w:eastAsia="Times New Roman" w:cs="Times New Roman"/>
                <w:bCs/>
                <w:color w:val="000000"/>
                <w:lang w:val="en-US"/>
              </w:rPr>
              <w:t>DDR</w:t>
            </w:r>
            <w:r w:rsidRPr="00442E98">
              <w:rPr>
                <w:rFonts w:eastAsia="Times New Roman" w:cs="Times New Roman"/>
                <w:bCs/>
                <w:color w:val="000000"/>
              </w:rPr>
              <w:t xml:space="preserve">4, частота процессора 2,3 Гц; объем </w:t>
            </w:r>
            <w:r w:rsidRPr="00442E98">
              <w:rPr>
                <w:rFonts w:eastAsia="Times New Roman" w:cs="Times New Roman"/>
                <w:bCs/>
                <w:color w:val="000000"/>
                <w:lang w:val="en-US"/>
              </w:rPr>
              <w:t>SSD</w:t>
            </w:r>
            <w:r w:rsidRPr="00442E98">
              <w:rPr>
                <w:rFonts w:eastAsia="Times New Roman" w:cs="Times New Roman"/>
                <w:bCs/>
                <w:color w:val="000000"/>
              </w:rPr>
              <w:t xml:space="preserve"> 256 </w:t>
            </w:r>
            <w:r w:rsidRPr="00442E98">
              <w:rPr>
                <w:rFonts w:eastAsia="Times New Roman" w:cs="Times New Roman"/>
                <w:bCs/>
                <w:color w:val="000000"/>
                <w:lang w:val="en-US"/>
              </w:rPr>
              <w:t>GB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5D59A" w14:textId="75D7DA45" w:rsidR="00872136" w:rsidRPr="00E90582" w:rsidRDefault="00E90582" w:rsidP="00556048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ш</w:t>
            </w:r>
            <w:r w:rsidRPr="00E90582">
              <w:rPr>
                <w:rFonts w:eastAsia="Times New Roman" w:cs="Times New Roman"/>
                <w:bCs/>
                <w:color w:val="000000"/>
              </w:rPr>
              <w:t>т.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024D3" w14:textId="11CE235E" w:rsidR="00872136" w:rsidRPr="00E90582" w:rsidRDefault="000867AC" w:rsidP="00556048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18F1D" w14:textId="2E6F3B89" w:rsidR="00872136" w:rsidRPr="00E90582" w:rsidRDefault="00872136" w:rsidP="00556048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C2AEB" w14:textId="369FE05E" w:rsidR="00872136" w:rsidRPr="00E90582" w:rsidRDefault="00872136" w:rsidP="00556048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872136" w:rsidRPr="00E15FF9" w14:paraId="759EC4CB" w14:textId="77777777" w:rsidTr="006001A7">
        <w:trPr>
          <w:trHeight w:val="52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9AA18" w14:textId="5255F897" w:rsidR="00872136" w:rsidRPr="00872136" w:rsidRDefault="000D011D" w:rsidP="0055604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336F6F">
              <w:rPr>
                <w:rFonts w:eastAsia="Times New Roman" w:cs="Times New Roman"/>
              </w:rPr>
              <w:t>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F2BCB" w14:textId="7E1E341C" w:rsidR="00872136" w:rsidRPr="00E90582" w:rsidRDefault="00FD1460" w:rsidP="00FD1460">
            <w:pPr>
              <w:rPr>
                <w:rFonts w:eastAsia="Times New Roman" w:cs="Times New Roman"/>
                <w:bCs/>
                <w:color w:val="000000"/>
              </w:rPr>
            </w:pPr>
            <w:r w:rsidRPr="00FD1460">
              <w:rPr>
                <w:rFonts w:eastAsia="Times New Roman" w:cs="Times New Roman"/>
                <w:bCs/>
                <w:color w:val="000000"/>
              </w:rPr>
              <w:t xml:space="preserve">Ноутбук. Диагональ экрана 15.6”; разрешение </w:t>
            </w:r>
            <w:r w:rsidRPr="00FD1460">
              <w:rPr>
                <w:rFonts w:eastAsia="Times New Roman" w:cs="Times New Roman"/>
                <w:bCs/>
                <w:color w:val="000000"/>
                <w:lang w:val="en-US"/>
              </w:rPr>
              <w:t>FHD</w:t>
            </w:r>
            <w:r w:rsidRPr="00FD1460">
              <w:rPr>
                <w:rFonts w:eastAsia="Times New Roman" w:cs="Times New Roman"/>
                <w:bCs/>
                <w:color w:val="000000"/>
              </w:rPr>
              <w:t xml:space="preserve"> (1920х1080); процессор </w:t>
            </w:r>
            <w:r w:rsidRPr="00FD1460">
              <w:rPr>
                <w:rFonts w:eastAsia="Times New Roman" w:cs="Times New Roman"/>
                <w:bCs/>
                <w:color w:val="000000"/>
                <w:lang w:val="en-US"/>
              </w:rPr>
              <w:t>Intel</w:t>
            </w:r>
            <w:r w:rsidRPr="00FD1460"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Pr="00FD1460">
              <w:rPr>
                <w:rFonts w:eastAsia="Times New Roman" w:cs="Times New Roman"/>
                <w:bCs/>
                <w:color w:val="000000"/>
                <w:lang w:val="en-US"/>
              </w:rPr>
              <w:t>Celeron</w:t>
            </w:r>
            <w:r w:rsidRPr="00FD1460">
              <w:rPr>
                <w:rFonts w:eastAsia="Times New Roman" w:cs="Times New Roman"/>
                <w:bCs/>
                <w:color w:val="000000"/>
              </w:rPr>
              <w:t xml:space="preserve"> (или аналог); оперативная память 8</w:t>
            </w:r>
            <w:r w:rsidRPr="00FD1460">
              <w:rPr>
                <w:rFonts w:eastAsia="Times New Roman" w:cs="Times New Roman"/>
                <w:bCs/>
                <w:color w:val="000000"/>
                <w:lang w:val="en-US"/>
              </w:rPr>
              <w:t>GB</w:t>
            </w:r>
            <w:r w:rsidRPr="00FD1460">
              <w:rPr>
                <w:rFonts w:eastAsia="Times New Roman" w:cs="Times New Roman"/>
                <w:bCs/>
                <w:color w:val="000000"/>
              </w:rPr>
              <w:t xml:space="preserve">, тип памяти </w:t>
            </w:r>
            <w:r w:rsidRPr="00FD1460">
              <w:rPr>
                <w:rFonts w:eastAsia="Times New Roman" w:cs="Times New Roman"/>
                <w:bCs/>
                <w:color w:val="000000"/>
                <w:lang w:val="en-US"/>
              </w:rPr>
              <w:t>DDR</w:t>
            </w:r>
            <w:r w:rsidRPr="00FD1460">
              <w:rPr>
                <w:rFonts w:eastAsia="Times New Roman" w:cs="Times New Roman"/>
                <w:bCs/>
                <w:color w:val="000000"/>
              </w:rPr>
              <w:t xml:space="preserve">4, частота процессора 1,1 </w:t>
            </w:r>
            <w:r w:rsidRPr="00FD1460">
              <w:rPr>
                <w:rFonts w:eastAsia="Times New Roman" w:cs="Times New Roman"/>
                <w:bCs/>
                <w:color w:val="000000"/>
                <w:lang w:val="en-US"/>
              </w:rPr>
              <w:t>GHz</w:t>
            </w:r>
            <w:r w:rsidRPr="00FD1460">
              <w:rPr>
                <w:rFonts w:eastAsia="Times New Roman" w:cs="Times New Roman"/>
                <w:bCs/>
                <w:color w:val="000000"/>
              </w:rPr>
              <w:t xml:space="preserve">; объем </w:t>
            </w:r>
            <w:r w:rsidRPr="00FD1460">
              <w:rPr>
                <w:rFonts w:eastAsia="Times New Roman" w:cs="Times New Roman"/>
                <w:bCs/>
                <w:color w:val="000000"/>
                <w:lang w:val="en-US"/>
              </w:rPr>
              <w:t>SSD</w:t>
            </w:r>
            <w:r w:rsidRPr="00FD1460">
              <w:rPr>
                <w:rFonts w:eastAsia="Times New Roman" w:cs="Times New Roman"/>
                <w:bCs/>
                <w:color w:val="000000"/>
              </w:rPr>
              <w:t xml:space="preserve"> 256 </w:t>
            </w:r>
            <w:r w:rsidRPr="00FD1460">
              <w:rPr>
                <w:rFonts w:eastAsia="Times New Roman" w:cs="Times New Roman"/>
                <w:bCs/>
                <w:color w:val="000000"/>
                <w:lang w:val="en-US"/>
              </w:rPr>
              <w:t>GB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FDE37" w14:textId="444A061A" w:rsidR="00872136" w:rsidRPr="00E90582" w:rsidRDefault="00336F6F" w:rsidP="00556048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шт.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CCB28" w14:textId="66D8F599" w:rsidR="00872136" w:rsidRPr="00E90582" w:rsidRDefault="00336F6F" w:rsidP="00556048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A9BF1" w14:textId="7EF4375D" w:rsidR="00872136" w:rsidRPr="00E90582" w:rsidRDefault="00872136" w:rsidP="00556048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D414B" w14:textId="7C4BB1E2" w:rsidR="00872136" w:rsidRPr="00E90582" w:rsidRDefault="00872136" w:rsidP="00556048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FF3869" w:rsidRPr="00E15FF9" w14:paraId="71A62378" w14:textId="2037DFD5" w:rsidTr="006001A7">
        <w:trPr>
          <w:trHeight w:val="52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CA8E0" w14:textId="77777777" w:rsidR="00FF3869" w:rsidRPr="00E15FF9" w:rsidRDefault="00FF3869" w:rsidP="00FF386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75D6A" w14:textId="7BB74BCD" w:rsidR="00FF3869" w:rsidRPr="00E15FF9" w:rsidRDefault="00FF3869" w:rsidP="00FF3869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75C4A" w14:textId="77777777" w:rsidR="00FF3869" w:rsidRPr="00E15FF9" w:rsidRDefault="00FF3869" w:rsidP="00FF386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 х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C56E1" w14:textId="7BBAB0A4" w:rsidR="00FF3869" w:rsidRPr="00E15FF9" w:rsidRDefault="00FF3869" w:rsidP="00FF386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DC0F7" w14:textId="77777777" w:rsidR="00FF3869" w:rsidRPr="00E15FF9" w:rsidRDefault="00FF3869" w:rsidP="00FF386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2ACDF" w14:textId="79FCEC2F" w:rsidR="00FF3869" w:rsidRPr="00E15FF9" w:rsidRDefault="00FF3869" w:rsidP="00FF386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14:paraId="0DABB1D3" w14:textId="738B17D5" w:rsidR="00FA30EC" w:rsidRDefault="00FA30EC" w:rsidP="00FA30EC">
      <w:pPr>
        <w:ind w:firstLine="567"/>
        <w:jc w:val="center"/>
      </w:pPr>
    </w:p>
    <w:p w14:paraId="3A1E41F0" w14:textId="35D45BE5" w:rsidR="00E90582" w:rsidRDefault="00E90582" w:rsidP="00FA30EC">
      <w:pPr>
        <w:ind w:firstLine="567"/>
        <w:jc w:val="center"/>
      </w:pPr>
    </w:p>
    <w:p w14:paraId="2ED63383" w14:textId="6A8301D4" w:rsidR="00E90582" w:rsidRDefault="00E90582" w:rsidP="00FA30EC">
      <w:pPr>
        <w:ind w:firstLine="567"/>
        <w:jc w:val="center"/>
      </w:pPr>
    </w:p>
    <w:p w14:paraId="3EEA08AB" w14:textId="77777777" w:rsidR="00E90582" w:rsidRPr="00E15FF9" w:rsidRDefault="00E90582" w:rsidP="00FA30EC">
      <w:pPr>
        <w:ind w:firstLine="567"/>
        <w:jc w:val="center"/>
      </w:pP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FA30EC" w:rsidRPr="008711A0" w14:paraId="14755C6F" w14:textId="77777777" w:rsidTr="00130311">
        <w:tc>
          <w:tcPr>
            <w:tcW w:w="3261" w:type="dxa"/>
          </w:tcPr>
          <w:p w14:paraId="0ED1AF9E" w14:textId="77777777" w:rsidR="00FA30EC" w:rsidRPr="008711A0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8711A0">
              <w:rPr>
                <w:rFonts w:cs="Times New Roman"/>
                <w:sz w:val="23"/>
                <w:szCs w:val="23"/>
                <w:lang w:eastAsia="en-US"/>
              </w:rPr>
              <w:t>Заказчик:</w:t>
            </w:r>
            <w:r w:rsidRPr="008711A0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4798020C" w14:textId="3B2593DF" w:rsidR="00FA30EC" w:rsidRPr="008711A0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8711A0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2D936452" w14:textId="77777777" w:rsidR="00FA30EC" w:rsidRPr="008711A0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8711A0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8711A0">
              <w:rPr>
                <w:rFonts w:cs="Times New Roman"/>
                <w:sz w:val="23"/>
                <w:szCs w:val="23"/>
                <w:lang w:eastAsia="en-US"/>
              </w:rPr>
              <w:t>Поставщик:</w:t>
            </w:r>
            <w:r w:rsidRPr="008711A0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62BE7BE7" w14:textId="77777777" w:rsidR="00FA30EC" w:rsidRPr="008711A0" w:rsidRDefault="00FA30EC" w:rsidP="00556048">
            <w:pPr>
              <w:rPr>
                <w:rFonts w:cs="Times New Roman"/>
                <w:sz w:val="23"/>
                <w:szCs w:val="23"/>
              </w:rPr>
            </w:pPr>
          </w:p>
          <w:p w14:paraId="40A42FC0" w14:textId="77777777" w:rsidR="00FA30EC" w:rsidRPr="008711A0" w:rsidRDefault="00FA30EC" w:rsidP="00556048">
            <w:pPr>
              <w:rPr>
                <w:rFonts w:cs="Times New Roman"/>
                <w:sz w:val="23"/>
                <w:szCs w:val="23"/>
              </w:rPr>
            </w:pPr>
          </w:p>
          <w:p w14:paraId="75C8A2A0" w14:textId="77777777" w:rsidR="00FA30EC" w:rsidRPr="008711A0" w:rsidRDefault="00FA30EC" w:rsidP="00556048">
            <w:pPr>
              <w:rPr>
                <w:rFonts w:cs="Times New Roman"/>
                <w:sz w:val="23"/>
                <w:szCs w:val="23"/>
              </w:rPr>
            </w:pPr>
          </w:p>
          <w:p w14:paraId="7697D53A" w14:textId="77777777" w:rsidR="00FA30EC" w:rsidRPr="008711A0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8711A0">
              <w:rPr>
                <w:rFonts w:eastAsia="Times New Roman" w:cs="Times New Roman"/>
              </w:rPr>
              <w:t xml:space="preserve">                                                           </w:t>
            </w:r>
          </w:p>
          <w:p w14:paraId="39DC1545" w14:textId="77777777" w:rsidR="00FA30EC" w:rsidRPr="008711A0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14:paraId="44EAA676" w14:textId="77777777" w:rsidR="00996370" w:rsidRPr="008711A0" w:rsidRDefault="00996370" w:rsidP="00996370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8711A0">
              <w:rPr>
                <w:rFonts w:cs="Times New Roman"/>
                <w:sz w:val="23"/>
                <w:szCs w:val="23"/>
                <w:lang w:eastAsia="en-US"/>
              </w:rPr>
              <w:t>«Получатель»</w:t>
            </w:r>
          </w:p>
          <w:p w14:paraId="5972640E" w14:textId="2BA6B8BD" w:rsidR="00FA30EC" w:rsidRPr="008711A0" w:rsidRDefault="00FA30EC" w:rsidP="000D011D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</w:tc>
      </w:tr>
    </w:tbl>
    <w:p w14:paraId="7567BEA6" w14:textId="77777777" w:rsidR="00FA30EC" w:rsidRPr="008711A0" w:rsidRDefault="00FA30EC" w:rsidP="00FA30EC">
      <w:pPr>
        <w:ind w:firstLine="567"/>
        <w:jc w:val="center"/>
      </w:pPr>
    </w:p>
    <w:p w14:paraId="2809EC94" w14:textId="77777777" w:rsidR="00FA30EC" w:rsidRDefault="00FA30EC" w:rsidP="00FA30EC"/>
    <w:p w14:paraId="1FC5B06D" w14:textId="77777777" w:rsidR="00FA30EC" w:rsidRDefault="00FA30EC" w:rsidP="00FA30EC"/>
    <w:p w14:paraId="7E0E0416" w14:textId="77777777" w:rsidR="00FA30EC" w:rsidRDefault="00FA30EC" w:rsidP="00FA30EC"/>
    <w:p w14:paraId="7ABFAC8F" w14:textId="77777777" w:rsidR="00FA30EC" w:rsidRDefault="00FA30EC" w:rsidP="00FA30EC"/>
    <w:p w14:paraId="264BF1CC" w14:textId="77777777" w:rsidR="00FA30EC" w:rsidRDefault="00FA30EC" w:rsidP="00FA30EC"/>
    <w:p w14:paraId="4A87DEB9" w14:textId="77777777" w:rsidR="00936E5C" w:rsidRDefault="00936E5C"/>
    <w:sectPr w:rsidR="00936E5C" w:rsidSect="001659E9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2E"/>
    <w:rsid w:val="000030DF"/>
    <w:rsid w:val="00006805"/>
    <w:rsid w:val="00057FCB"/>
    <w:rsid w:val="000613E4"/>
    <w:rsid w:val="00065C01"/>
    <w:rsid w:val="000721E4"/>
    <w:rsid w:val="000867AC"/>
    <w:rsid w:val="000D011D"/>
    <w:rsid w:val="000E40C2"/>
    <w:rsid w:val="00130311"/>
    <w:rsid w:val="001463AA"/>
    <w:rsid w:val="001533DF"/>
    <w:rsid w:val="001659E9"/>
    <w:rsid w:val="00180B89"/>
    <w:rsid w:val="00184BE1"/>
    <w:rsid w:val="00187FDF"/>
    <w:rsid w:val="001A7B6B"/>
    <w:rsid w:val="001B195A"/>
    <w:rsid w:val="001B2ECB"/>
    <w:rsid w:val="001D2A9E"/>
    <w:rsid w:val="00203907"/>
    <w:rsid w:val="0021151B"/>
    <w:rsid w:val="00230AA1"/>
    <w:rsid w:val="00250A0A"/>
    <w:rsid w:val="00257ECB"/>
    <w:rsid w:val="00261DF7"/>
    <w:rsid w:val="002907DB"/>
    <w:rsid w:val="002D2922"/>
    <w:rsid w:val="00305F6B"/>
    <w:rsid w:val="00331750"/>
    <w:rsid w:val="00336F6F"/>
    <w:rsid w:val="00356D69"/>
    <w:rsid w:val="00362BCF"/>
    <w:rsid w:val="00376E3B"/>
    <w:rsid w:val="003909D5"/>
    <w:rsid w:val="003968CF"/>
    <w:rsid w:val="003B6C3E"/>
    <w:rsid w:val="003C57B6"/>
    <w:rsid w:val="003D098E"/>
    <w:rsid w:val="003F0821"/>
    <w:rsid w:val="00410397"/>
    <w:rsid w:val="004414FB"/>
    <w:rsid w:val="00442E98"/>
    <w:rsid w:val="00446665"/>
    <w:rsid w:val="00446A69"/>
    <w:rsid w:val="00446C78"/>
    <w:rsid w:val="00461294"/>
    <w:rsid w:val="00463B76"/>
    <w:rsid w:val="00474E71"/>
    <w:rsid w:val="004803D6"/>
    <w:rsid w:val="004B3337"/>
    <w:rsid w:val="004E58C7"/>
    <w:rsid w:val="005044A8"/>
    <w:rsid w:val="00517EC5"/>
    <w:rsid w:val="005305E9"/>
    <w:rsid w:val="00532E18"/>
    <w:rsid w:val="005606E1"/>
    <w:rsid w:val="005F3C67"/>
    <w:rsid w:val="006001A7"/>
    <w:rsid w:val="00606237"/>
    <w:rsid w:val="00610E41"/>
    <w:rsid w:val="00670480"/>
    <w:rsid w:val="006867C3"/>
    <w:rsid w:val="00696820"/>
    <w:rsid w:val="006A3E94"/>
    <w:rsid w:val="006A5641"/>
    <w:rsid w:val="006A6638"/>
    <w:rsid w:val="006C3416"/>
    <w:rsid w:val="006D1693"/>
    <w:rsid w:val="006E2B06"/>
    <w:rsid w:val="006F452F"/>
    <w:rsid w:val="0072037A"/>
    <w:rsid w:val="00736071"/>
    <w:rsid w:val="0074251E"/>
    <w:rsid w:val="007536C8"/>
    <w:rsid w:val="00783450"/>
    <w:rsid w:val="0079356C"/>
    <w:rsid w:val="007A0AD4"/>
    <w:rsid w:val="007B5654"/>
    <w:rsid w:val="007C10BF"/>
    <w:rsid w:val="007C71F2"/>
    <w:rsid w:val="008061EB"/>
    <w:rsid w:val="008240D7"/>
    <w:rsid w:val="008369E1"/>
    <w:rsid w:val="00851D02"/>
    <w:rsid w:val="00863630"/>
    <w:rsid w:val="008711A0"/>
    <w:rsid w:val="00872136"/>
    <w:rsid w:val="008768E8"/>
    <w:rsid w:val="00881BB2"/>
    <w:rsid w:val="008C3B5C"/>
    <w:rsid w:val="008E430E"/>
    <w:rsid w:val="008E517A"/>
    <w:rsid w:val="00905BB6"/>
    <w:rsid w:val="009147B0"/>
    <w:rsid w:val="00936E5C"/>
    <w:rsid w:val="009560A8"/>
    <w:rsid w:val="009563B9"/>
    <w:rsid w:val="009844F9"/>
    <w:rsid w:val="00987898"/>
    <w:rsid w:val="00996370"/>
    <w:rsid w:val="009B64AB"/>
    <w:rsid w:val="009C25C6"/>
    <w:rsid w:val="009D456E"/>
    <w:rsid w:val="00A0132E"/>
    <w:rsid w:val="00A12EB0"/>
    <w:rsid w:val="00A15A85"/>
    <w:rsid w:val="00A442DB"/>
    <w:rsid w:val="00A53416"/>
    <w:rsid w:val="00A55F88"/>
    <w:rsid w:val="00A85242"/>
    <w:rsid w:val="00AC7E7C"/>
    <w:rsid w:val="00AF2E9C"/>
    <w:rsid w:val="00B153C7"/>
    <w:rsid w:val="00B30153"/>
    <w:rsid w:val="00B35451"/>
    <w:rsid w:val="00B534FF"/>
    <w:rsid w:val="00B543A0"/>
    <w:rsid w:val="00B66429"/>
    <w:rsid w:val="00B77FA8"/>
    <w:rsid w:val="00BB1285"/>
    <w:rsid w:val="00BC226A"/>
    <w:rsid w:val="00BC2DD0"/>
    <w:rsid w:val="00BC4D4B"/>
    <w:rsid w:val="00BD096D"/>
    <w:rsid w:val="00BE1F8D"/>
    <w:rsid w:val="00BF30B6"/>
    <w:rsid w:val="00C2612F"/>
    <w:rsid w:val="00C40A16"/>
    <w:rsid w:val="00C64557"/>
    <w:rsid w:val="00C90D0D"/>
    <w:rsid w:val="00CD2695"/>
    <w:rsid w:val="00CD6B97"/>
    <w:rsid w:val="00CF1B70"/>
    <w:rsid w:val="00D12B99"/>
    <w:rsid w:val="00D5519B"/>
    <w:rsid w:val="00D560D6"/>
    <w:rsid w:val="00D87ED0"/>
    <w:rsid w:val="00DA1205"/>
    <w:rsid w:val="00DC2F1C"/>
    <w:rsid w:val="00DD3E30"/>
    <w:rsid w:val="00DE5E52"/>
    <w:rsid w:val="00DF4CBC"/>
    <w:rsid w:val="00DF7799"/>
    <w:rsid w:val="00E0036A"/>
    <w:rsid w:val="00E06FD6"/>
    <w:rsid w:val="00E279B8"/>
    <w:rsid w:val="00E6279A"/>
    <w:rsid w:val="00E633F4"/>
    <w:rsid w:val="00E90582"/>
    <w:rsid w:val="00EC2052"/>
    <w:rsid w:val="00ED0109"/>
    <w:rsid w:val="00EE209B"/>
    <w:rsid w:val="00F159E7"/>
    <w:rsid w:val="00F67E76"/>
    <w:rsid w:val="00F7063C"/>
    <w:rsid w:val="00F75CA0"/>
    <w:rsid w:val="00F77CC0"/>
    <w:rsid w:val="00F816F5"/>
    <w:rsid w:val="00FA30EC"/>
    <w:rsid w:val="00FA5506"/>
    <w:rsid w:val="00FA57EE"/>
    <w:rsid w:val="00FB0CCE"/>
    <w:rsid w:val="00FB19AB"/>
    <w:rsid w:val="00FB5EFB"/>
    <w:rsid w:val="00FD1460"/>
    <w:rsid w:val="00FF002E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A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DE37-A03D-4D70-9C43-F021FFF3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8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2024-02-27T05:35:00Z</cp:lastPrinted>
  <dcterms:created xsi:type="dcterms:W3CDTF">2021-04-01T13:29:00Z</dcterms:created>
  <dcterms:modified xsi:type="dcterms:W3CDTF">2024-03-04T13:33:00Z</dcterms:modified>
</cp:coreProperties>
</file>