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D2EA" w14:textId="77777777" w:rsidR="00065378" w:rsidRPr="00E64D69" w:rsidRDefault="003C2FED" w:rsidP="000653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93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A55FA9" w:rsidRPr="0042393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</w:t>
      </w:r>
      <w:r w:rsidR="000469D4" w:rsidRPr="00423936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открытом аукционе и открытия доступа к поданным в форме электронных документов заявкам предложений </w:t>
      </w:r>
      <w:r w:rsidR="00423936" w:rsidRPr="00423936">
        <w:rPr>
          <w:rFonts w:ascii="Times New Roman" w:hAnsi="Times New Roman" w:cs="Times New Roman"/>
          <w:b/>
          <w:bCs/>
          <w:sz w:val="24"/>
          <w:szCs w:val="24"/>
        </w:rPr>
        <w:t xml:space="preserve">по определению подрядной организации на выполнение работ </w:t>
      </w:r>
      <w:r w:rsidR="00065378" w:rsidRPr="0020639D">
        <w:rPr>
          <w:rFonts w:ascii="Times New Roman" w:hAnsi="Times New Roman" w:cs="Times New Roman"/>
          <w:b/>
          <w:bCs/>
          <w:sz w:val="24"/>
          <w:szCs w:val="24"/>
        </w:rPr>
        <w:t xml:space="preserve">по определению подрядной организации на выполнение работ </w:t>
      </w:r>
      <w:r w:rsidR="00065378" w:rsidRPr="00E64D69">
        <w:rPr>
          <w:rFonts w:ascii="Times New Roman" w:hAnsi="Times New Roman" w:cs="Times New Roman"/>
          <w:b/>
          <w:bCs/>
          <w:sz w:val="24"/>
          <w:szCs w:val="24"/>
        </w:rPr>
        <w:t>по програм</w:t>
      </w:r>
      <w:r w:rsidR="00065378">
        <w:rPr>
          <w:rFonts w:ascii="Times New Roman" w:hAnsi="Times New Roman" w:cs="Times New Roman"/>
          <w:b/>
          <w:bCs/>
          <w:sz w:val="24"/>
          <w:szCs w:val="24"/>
        </w:rPr>
        <w:t>мам</w:t>
      </w:r>
      <w:r w:rsidR="00065378" w:rsidRPr="00E64D69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дорожной отрасли по автомобильным дорогам общего пользования, находящимся в государственной и муниципальной собственности, на 2024 год.</w:t>
      </w:r>
    </w:p>
    <w:p w14:paraId="4DB65985" w14:textId="2D0302F3" w:rsidR="0067213D" w:rsidRPr="00FE09D6" w:rsidRDefault="00423936" w:rsidP="00046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56AD6" w:rsidRPr="00FE09D6">
        <w:rPr>
          <w:rFonts w:ascii="Times New Roman" w:hAnsi="Times New Roman" w:cs="Times New Roman"/>
          <w:sz w:val="24"/>
          <w:szCs w:val="24"/>
        </w:rPr>
        <w:t>.</w:t>
      </w:r>
      <w:r w:rsidR="008257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6AD6" w:rsidRPr="00FE09D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56AD6" w:rsidRPr="00FE09D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</w:t>
      </w:r>
      <w:r w:rsidR="005C4A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69D4">
        <w:rPr>
          <w:rFonts w:ascii="Times New Roman" w:hAnsi="Times New Roman" w:cs="Times New Roman"/>
          <w:sz w:val="24"/>
          <w:szCs w:val="24"/>
        </w:rPr>
        <w:t xml:space="preserve">  </w:t>
      </w:r>
      <w:r w:rsidR="005C4A81">
        <w:rPr>
          <w:rFonts w:ascii="Times New Roman" w:hAnsi="Times New Roman" w:cs="Times New Roman"/>
          <w:sz w:val="24"/>
          <w:szCs w:val="24"/>
        </w:rPr>
        <w:t xml:space="preserve">      </w:t>
      </w:r>
      <w:r w:rsidR="00156AD6" w:rsidRPr="00FE09D6">
        <w:rPr>
          <w:rFonts w:ascii="Times New Roman" w:hAnsi="Times New Roman" w:cs="Times New Roman"/>
          <w:sz w:val="24"/>
          <w:szCs w:val="24"/>
        </w:rPr>
        <w:t xml:space="preserve"> №</w:t>
      </w:r>
      <w:r w:rsidR="00440CA9"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065378">
        <w:rPr>
          <w:rFonts w:ascii="Times New Roman" w:hAnsi="Times New Roman" w:cs="Times New Roman"/>
          <w:sz w:val="24"/>
          <w:szCs w:val="24"/>
        </w:rPr>
        <w:t>2</w:t>
      </w:r>
      <w:r w:rsidR="00825785">
        <w:rPr>
          <w:rFonts w:ascii="Times New Roman" w:hAnsi="Times New Roman" w:cs="Times New Roman"/>
          <w:sz w:val="24"/>
          <w:szCs w:val="24"/>
        </w:rPr>
        <w:t>.1</w:t>
      </w:r>
    </w:p>
    <w:p w14:paraId="67951D87" w14:textId="4F048256" w:rsidR="00E90021" w:rsidRPr="00CA433C" w:rsidRDefault="00440CA9" w:rsidP="00E90021">
      <w:pPr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Наименование заказчика: Государственная администрация Дубоссар</w:t>
      </w:r>
      <w:r w:rsidR="00EE452A">
        <w:rPr>
          <w:rFonts w:ascii="Times New Roman" w:hAnsi="Times New Roman" w:cs="Times New Roman"/>
          <w:sz w:val="24"/>
          <w:szCs w:val="24"/>
        </w:rPr>
        <w:t>с</w:t>
      </w:r>
      <w:r w:rsidRPr="00FE09D6">
        <w:rPr>
          <w:rFonts w:ascii="Times New Roman" w:hAnsi="Times New Roman" w:cs="Times New Roman"/>
          <w:sz w:val="24"/>
          <w:szCs w:val="24"/>
        </w:rPr>
        <w:t xml:space="preserve">кого района и города Дубоссары </w:t>
      </w:r>
    </w:p>
    <w:p w14:paraId="214FA7E8" w14:textId="77777777" w:rsidR="000469D4" w:rsidRPr="007202BA" w:rsidRDefault="000469D4" w:rsidP="00046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2B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0B53F19F" w14:textId="77777777" w:rsidR="00DC643E" w:rsidRDefault="00DC643E" w:rsidP="00DC6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C6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96B644" w14:textId="77777777" w:rsidR="00DC643E" w:rsidRPr="00106F91" w:rsidRDefault="00DC643E" w:rsidP="00DC643E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proofErr w:type="spellStart"/>
      <w:r w:rsidRPr="00106F9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Дабижа</w:t>
      </w:r>
      <w:proofErr w:type="spellEnd"/>
      <w:r w:rsidRPr="00106F9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Е.Б.</w:t>
      </w:r>
      <w:r w:rsidRPr="00106F91">
        <w:rPr>
          <w:color w:val="FFFFFF" w:themeColor="background1"/>
          <w:sz w:val="24"/>
          <w:szCs w:val="24"/>
        </w:rPr>
        <w:t xml:space="preserve"> </w:t>
      </w:r>
    </w:p>
    <w:p w14:paraId="7D7D4B4E" w14:textId="77777777" w:rsidR="00DC643E" w:rsidRPr="00106F91" w:rsidRDefault="00DC643E" w:rsidP="00DC643E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</w:p>
    <w:p w14:paraId="4ECCDFA3" w14:textId="77777777" w:rsidR="00DC643E" w:rsidRPr="00106F91" w:rsidRDefault="00DC643E" w:rsidP="00DC643E">
      <w:pPr>
        <w:spacing w:after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37CF9663" w14:textId="77777777" w:rsidR="00DC643E" w:rsidRPr="00106F91" w:rsidRDefault="00DC643E" w:rsidP="00DC643E">
      <w:pPr>
        <w:pStyle w:val="1"/>
        <w:ind w:firstLine="0"/>
        <w:jc w:val="both"/>
        <w:rPr>
          <w:b/>
          <w:color w:val="FFFFFF" w:themeColor="background1"/>
          <w:sz w:val="24"/>
          <w:szCs w:val="24"/>
        </w:rPr>
      </w:pPr>
    </w:p>
    <w:p w14:paraId="1B92841A" w14:textId="656A3DBE" w:rsidR="00DC643E" w:rsidRPr="00106F91" w:rsidRDefault="00DC643E" w:rsidP="00DC643E">
      <w:pPr>
        <w:pStyle w:val="1"/>
        <w:ind w:firstLine="0"/>
        <w:jc w:val="both"/>
        <w:rPr>
          <w:b/>
          <w:color w:val="FFFFFF" w:themeColor="background1"/>
          <w:sz w:val="24"/>
          <w:szCs w:val="24"/>
        </w:rPr>
      </w:pPr>
      <w:r w:rsidRPr="00106F91">
        <w:rPr>
          <w:b/>
          <w:color w:val="FFFFFF" w:themeColor="background1"/>
          <w:sz w:val="24"/>
          <w:szCs w:val="24"/>
        </w:rPr>
        <w:t xml:space="preserve">Шишковская Н.Ю </w:t>
      </w:r>
    </w:p>
    <w:p w14:paraId="36D74DCB" w14:textId="77777777" w:rsidR="00DC643E" w:rsidRPr="00106F91" w:rsidRDefault="00DC643E" w:rsidP="00DC643E">
      <w:pPr>
        <w:pStyle w:val="1"/>
        <w:ind w:firstLine="0"/>
        <w:jc w:val="both"/>
        <w:rPr>
          <w:b/>
          <w:color w:val="FFFFFF" w:themeColor="background1"/>
          <w:sz w:val="24"/>
          <w:szCs w:val="24"/>
        </w:rPr>
      </w:pPr>
    </w:p>
    <w:p w14:paraId="4E725829" w14:textId="77777777" w:rsidR="00DC643E" w:rsidRPr="00106F91" w:rsidRDefault="00DC643E" w:rsidP="00DC643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14:paraId="0E7063B1" w14:textId="77777777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06F9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781829BF" w14:textId="77777777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5C3C6781" w14:textId="77777777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14:paraId="587A1AA4" w14:textId="5206717B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proofErr w:type="spellStart"/>
      <w:r w:rsidRPr="00106F9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Зюзгин</w:t>
      </w:r>
      <w:proofErr w:type="spellEnd"/>
      <w:r w:rsidRPr="00106F9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А.В. </w:t>
      </w:r>
    </w:p>
    <w:p w14:paraId="53132A91" w14:textId="6858E386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106F9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35083E37" w14:textId="77777777" w:rsidR="00DC643E" w:rsidRPr="00106F91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14:paraId="1B54E6D9" w14:textId="77777777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14:paraId="6E88F3A7" w14:textId="77777777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14:paraId="4D46678D" w14:textId="77777777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14:paraId="0C7A74F0" w14:textId="16F8439C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06F9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Кику В.О.</w:t>
      </w:r>
      <w:r w:rsidRPr="00106F9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0C44CF9E" w14:textId="77777777" w:rsidR="00DC643E" w:rsidRPr="00106F91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015FE0F6" w14:textId="77777777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5585B102" w14:textId="77777777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7654905B" w14:textId="5645F99C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106F9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Коломыцев</w:t>
      </w:r>
      <w:proofErr w:type="spellEnd"/>
      <w:r w:rsidRPr="00106F9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А.Н.</w:t>
      </w:r>
    </w:p>
    <w:p w14:paraId="3CEC3398" w14:textId="0D65EF08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106F9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3C21202C" w14:textId="77777777" w:rsidR="00DC643E" w:rsidRPr="00106F91" w:rsidRDefault="00DC643E" w:rsidP="00DC64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2D916FC3" w14:textId="77777777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106F9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Келюх</w:t>
      </w:r>
      <w:proofErr w:type="spellEnd"/>
      <w:r w:rsidRPr="00106F9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В.В.</w:t>
      </w:r>
    </w:p>
    <w:p w14:paraId="2650330F" w14:textId="50EEA81D" w:rsidR="00DC643E" w:rsidRPr="00106F91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106F9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5DDC1951" w14:textId="6DC39C17" w:rsidR="00DC643E" w:rsidRPr="00106F91" w:rsidRDefault="00DC643E" w:rsidP="00DC64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5FC41064" w14:textId="77777777" w:rsidR="00DC643E" w:rsidRPr="00106F91" w:rsidRDefault="00DC643E" w:rsidP="00DC64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2D8109EE" w14:textId="26AB7FD7" w:rsidR="00DC643E" w:rsidRPr="00106F91" w:rsidRDefault="000E40F6" w:rsidP="00DC643E">
      <w:pPr>
        <w:pStyle w:val="1"/>
        <w:ind w:firstLine="0"/>
        <w:jc w:val="both"/>
        <w:rPr>
          <w:bCs/>
          <w:color w:val="FFFFFF" w:themeColor="background1"/>
          <w:sz w:val="22"/>
          <w:szCs w:val="22"/>
        </w:rPr>
      </w:pPr>
      <w:proofErr w:type="spellStart"/>
      <w:r w:rsidRPr="00106F91">
        <w:rPr>
          <w:b/>
          <w:bCs/>
          <w:color w:val="FFFFFF" w:themeColor="background1"/>
          <w:sz w:val="24"/>
          <w:szCs w:val="24"/>
        </w:rPr>
        <w:t>Язловицкий</w:t>
      </w:r>
      <w:proofErr w:type="spellEnd"/>
      <w:r w:rsidRPr="00106F91">
        <w:rPr>
          <w:b/>
          <w:bCs/>
          <w:color w:val="FFFFFF" w:themeColor="background1"/>
          <w:sz w:val="24"/>
          <w:szCs w:val="24"/>
        </w:rPr>
        <w:t xml:space="preserve"> А.Б.</w:t>
      </w:r>
    </w:p>
    <w:p w14:paraId="23B6ED8F" w14:textId="77777777" w:rsidR="00DC643E" w:rsidRPr="00106F91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14:paraId="0075D51A" w14:textId="77777777" w:rsidR="00DC643E" w:rsidRPr="00EE2B52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DF430" w14:textId="77777777" w:rsidR="00DC643E" w:rsidRPr="00EE2B52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C10AF" w14:textId="77777777" w:rsidR="00DC643E" w:rsidRPr="00EE2B52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0B0ED" w14:textId="77777777" w:rsidR="00DC643E" w:rsidRPr="00EE2B52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45C98" w14:textId="77777777" w:rsidR="00DC643E" w:rsidRPr="00EE2B52" w:rsidRDefault="00DC643E" w:rsidP="00DC64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2B52">
        <w:rPr>
          <w:rFonts w:ascii="Times New Roman" w:hAnsi="Times New Roman" w:cs="Times New Roman"/>
        </w:rPr>
        <w:t>Председатель комиссии: первый заместитель главы государственной администрации Дубоссарского района и города Дубоссары;</w:t>
      </w:r>
    </w:p>
    <w:p w14:paraId="726D6443" w14:textId="77777777" w:rsidR="00DC643E" w:rsidRPr="00EE2B52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C5CD1" w14:textId="77777777" w:rsidR="00DC643E" w:rsidRPr="00EE2B52" w:rsidRDefault="00DC643E" w:rsidP="00DC643E">
      <w:pPr>
        <w:pStyle w:val="1"/>
        <w:ind w:firstLine="0"/>
        <w:jc w:val="both"/>
        <w:rPr>
          <w:bCs/>
          <w:iCs/>
          <w:sz w:val="22"/>
          <w:szCs w:val="22"/>
        </w:rPr>
      </w:pPr>
      <w:r w:rsidRPr="00EE2B52">
        <w:rPr>
          <w:bCs/>
          <w:sz w:val="22"/>
          <w:szCs w:val="22"/>
        </w:rPr>
        <w:t>Заместитель председателя комиссии:</w:t>
      </w:r>
      <w:r w:rsidRPr="00EE2B52">
        <w:rPr>
          <w:b/>
          <w:sz w:val="22"/>
          <w:szCs w:val="22"/>
        </w:rPr>
        <w:t xml:space="preserve"> </w:t>
      </w:r>
      <w:r w:rsidRPr="00EE2B52">
        <w:rPr>
          <w:bCs/>
          <w:iCs/>
          <w:sz w:val="22"/>
          <w:szCs w:val="22"/>
        </w:rPr>
        <w:t>Заместитель главы государственной администрации Дубоссарского района и города Дубоссары по экономическим вопросам;</w:t>
      </w:r>
    </w:p>
    <w:p w14:paraId="468411B1" w14:textId="77777777" w:rsidR="00DC643E" w:rsidRPr="00EE2B52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78CD7" w14:textId="77777777" w:rsidR="00DC643E" w:rsidRPr="00EE2B52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2B52">
        <w:rPr>
          <w:rFonts w:ascii="Times New Roman" w:hAnsi="Times New Roman" w:cs="Times New Roman"/>
        </w:rPr>
        <w:t>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Дубоссары;</w:t>
      </w:r>
    </w:p>
    <w:p w14:paraId="4BFF1218" w14:textId="77777777" w:rsidR="00DC643E" w:rsidRPr="00EE2B52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9F433" w14:textId="77777777" w:rsidR="00DC643E" w:rsidRPr="00EE2B52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2B52">
        <w:rPr>
          <w:rFonts w:ascii="Times New Roman" w:hAnsi="Times New Roman" w:cs="Times New Roman"/>
        </w:rPr>
        <w:t>Главный специалист отдела правового обеспечения управленческой деятельности государственной администрации Дубоссарского района и города Дубоссары;</w:t>
      </w:r>
    </w:p>
    <w:p w14:paraId="6DEBD5A2" w14:textId="77777777" w:rsidR="00DC643E" w:rsidRPr="00EE2B52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6F22478" w14:textId="77777777" w:rsidR="00DC643E" w:rsidRPr="00EE2B52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2B52">
        <w:rPr>
          <w:rFonts w:ascii="Times New Roman" w:hAnsi="Times New Roman" w:cs="Times New Roman"/>
        </w:rPr>
        <w:t xml:space="preserve">Депутат Совета народных депутатов Дубоссарского района и г. Дубоссары по избирательному округу № 9; </w:t>
      </w:r>
    </w:p>
    <w:p w14:paraId="1AD33EC7" w14:textId="77777777" w:rsidR="00DC643E" w:rsidRPr="00EE2B52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4BD862" w14:textId="77777777" w:rsidR="00DC643E" w:rsidRPr="00EE2B52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2B52">
        <w:rPr>
          <w:rFonts w:ascii="Times New Roman" w:hAnsi="Times New Roman" w:cs="Times New Roman"/>
        </w:rPr>
        <w:t>Депутат Совета народных депутатов Дубоссарского района и г. Дубоссары по избирательному округу № 8;</w:t>
      </w:r>
    </w:p>
    <w:p w14:paraId="060B5DB9" w14:textId="77777777" w:rsidR="00DC643E" w:rsidRPr="00EE2B52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74FC1F" w14:textId="5EE95CB1" w:rsidR="000E40F6" w:rsidRPr="00EE2B52" w:rsidRDefault="000E40F6" w:rsidP="000E40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2B52">
        <w:rPr>
          <w:rFonts w:ascii="Times New Roman" w:hAnsi="Times New Roman" w:cs="Times New Roman"/>
        </w:rPr>
        <w:t>Депутат Совета народных депутатов Дубоссарского района и г. Дубоссары по избирательному округу № 15;</w:t>
      </w:r>
    </w:p>
    <w:p w14:paraId="1B8BC859" w14:textId="4242665B" w:rsidR="00DC643E" w:rsidRPr="00BD596D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5A5CA3A" w14:textId="77777777" w:rsidR="00DC643E" w:rsidRPr="00BD596D" w:rsidRDefault="00DC643E" w:rsidP="00DC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7C771C" w14:textId="77777777" w:rsidR="00DC643E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4813DAE" w14:textId="77777777" w:rsidR="00DC643E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E6916A3" w14:textId="49CD94AC" w:rsidR="00DC643E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DC643E" w:rsidSect="00DC6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EDEE1DC" w14:textId="5AAEE57F" w:rsidR="00DC643E" w:rsidRPr="00BD596D" w:rsidRDefault="00DC643E" w:rsidP="00DC643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2B000" w14:textId="77777777" w:rsidR="00E044FE" w:rsidRDefault="00E044FE" w:rsidP="00E044F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38F2D" w14:textId="77777777" w:rsidR="00DC643E" w:rsidRDefault="00DC643E" w:rsidP="00E044F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F071B" w14:textId="77777777" w:rsidR="00DC643E" w:rsidRDefault="00DC643E" w:rsidP="00E044F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2E10F" w14:textId="77777777" w:rsidR="00267675" w:rsidRPr="00267675" w:rsidRDefault="00FB4D94" w:rsidP="0026767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675">
        <w:rPr>
          <w:rFonts w:ascii="Times New Roman" w:hAnsi="Times New Roman" w:cs="Times New Roman"/>
          <w:sz w:val="24"/>
          <w:szCs w:val="24"/>
        </w:rPr>
        <w:lastRenderedPageBreak/>
        <w:t xml:space="preserve">Извещение о проведении </w:t>
      </w:r>
      <w:r w:rsidR="00645B63" w:rsidRPr="00267675">
        <w:rPr>
          <w:rFonts w:ascii="Times New Roman" w:hAnsi="Times New Roman" w:cs="Times New Roman"/>
          <w:sz w:val="24"/>
          <w:szCs w:val="24"/>
        </w:rPr>
        <w:t xml:space="preserve">открытого аукциона размещено на официальном сайте информационной системы в сфере закупок </w:t>
      </w:r>
      <w:hyperlink r:id="rId6" w:history="1">
        <w:r w:rsidR="00267675" w:rsidRPr="00267675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https://zakupki.gospmr.org/index.php/zakupki?view=purchase&amp;id=6355</w:t>
        </w:r>
      </w:hyperlink>
    </w:p>
    <w:p w14:paraId="081D13DF" w14:textId="7724C505" w:rsidR="00BE73E3" w:rsidRPr="00CC52C4" w:rsidRDefault="00C73CB1" w:rsidP="00CC52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C4">
        <w:rPr>
          <w:rFonts w:ascii="Times New Roman" w:hAnsi="Times New Roman" w:cs="Times New Roman"/>
          <w:sz w:val="24"/>
          <w:szCs w:val="24"/>
        </w:rPr>
        <w:t>1.</w:t>
      </w:r>
      <w:r w:rsidRPr="009E49BF">
        <w:rPr>
          <w:sz w:val="24"/>
          <w:szCs w:val="24"/>
        </w:rPr>
        <w:t xml:space="preserve"> </w:t>
      </w:r>
      <w:r w:rsidR="0063558D" w:rsidRPr="00CC52C4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="00BE73E3" w:rsidRPr="00CC52C4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E49BF" w:rsidRPr="00CC52C4">
        <w:rPr>
          <w:rFonts w:ascii="Times New Roman" w:hAnsi="Times New Roman" w:cs="Times New Roman"/>
          <w:sz w:val="24"/>
          <w:szCs w:val="24"/>
        </w:rPr>
        <w:t xml:space="preserve">открытом аукционе </w:t>
      </w:r>
      <w:r w:rsidR="000469D4" w:rsidRPr="00CC52C4">
        <w:rPr>
          <w:rFonts w:ascii="Times New Roman" w:hAnsi="Times New Roman" w:cs="Times New Roman"/>
          <w:sz w:val="24"/>
          <w:szCs w:val="24"/>
        </w:rPr>
        <w:t xml:space="preserve">по определению подрядной организации на выполнение работ </w:t>
      </w:r>
      <w:r w:rsidR="00CC52C4" w:rsidRPr="00CC52C4">
        <w:rPr>
          <w:rFonts w:ascii="Times New Roman" w:hAnsi="Times New Roman" w:cs="Times New Roman"/>
          <w:sz w:val="24"/>
          <w:szCs w:val="24"/>
        </w:rPr>
        <w:t xml:space="preserve">по определению подрядной организации на выполнение работ по программам развития дорожной отрасли по автомобильным дорогам общего пользования, находящимся в государственной и муниципальной собственности, на 2024 год </w:t>
      </w:r>
      <w:r w:rsidR="00BE73E3" w:rsidRPr="00CC52C4">
        <w:rPr>
          <w:rFonts w:ascii="Times New Roman" w:hAnsi="Times New Roman" w:cs="Times New Roman"/>
          <w:sz w:val="24"/>
          <w:szCs w:val="24"/>
        </w:rPr>
        <w:t>проводит комиссия по а</w:t>
      </w:r>
      <w:r w:rsidR="00E95CFA" w:rsidRPr="00CC52C4">
        <w:rPr>
          <w:rFonts w:ascii="Times New Roman" w:hAnsi="Times New Roman" w:cs="Times New Roman"/>
          <w:sz w:val="24"/>
          <w:szCs w:val="24"/>
        </w:rPr>
        <w:t>дресу: г. Дубоссары, ул. Дзержи</w:t>
      </w:r>
      <w:r w:rsidR="00BE73E3" w:rsidRPr="00CC52C4">
        <w:rPr>
          <w:rFonts w:ascii="Times New Roman" w:hAnsi="Times New Roman" w:cs="Times New Roman"/>
          <w:sz w:val="24"/>
          <w:szCs w:val="24"/>
        </w:rPr>
        <w:t>н</w:t>
      </w:r>
      <w:r w:rsidR="00E95CFA" w:rsidRPr="00CC52C4">
        <w:rPr>
          <w:rFonts w:ascii="Times New Roman" w:hAnsi="Times New Roman" w:cs="Times New Roman"/>
          <w:sz w:val="24"/>
          <w:szCs w:val="24"/>
        </w:rPr>
        <w:t>с</w:t>
      </w:r>
      <w:r w:rsidR="00BE73E3" w:rsidRPr="00CC52C4">
        <w:rPr>
          <w:rFonts w:ascii="Times New Roman" w:hAnsi="Times New Roman" w:cs="Times New Roman"/>
          <w:sz w:val="24"/>
          <w:szCs w:val="24"/>
        </w:rPr>
        <w:t>кого,6, Государственная администрация г. Дубоссары</w:t>
      </w:r>
      <w:r w:rsidR="00011658" w:rsidRPr="00CC52C4">
        <w:rPr>
          <w:rFonts w:ascii="Times New Roman" w:hAnsi="Times New Roman" w:cs="Times New Roman"/>
          <w:sz w:val="24"/>
          <w:szCs w:val="24"/>
        </w:rPr>
        <w:t xml:space="preserve"> в </w:t>
      </w:r>
      <w:r w:rsidR="00DC0181" w:rsidRPr="00CC52C4">
        <w:rPr>
          <w:rFonts w:ascii="Times New Roman" w:hAnsi="Times New Roman" w:cs="Times New Roman"/>
          <w:sz w:val="24"/>
          <w:szCs w:val="24"/>
        </w:rPr>
        <w:t>09</w:t>
      </w:r>
      <w:r w:rsidR="00011658" w:rsidRPr="00CC52C4">
        <w:rPr>
          <w:rFonts w:ascii="Times New Roman" w:hAnsi="Times New Roman" w:cs="Times New Roman"/>
          <w:sz w:val="24"/>
          <w:szCs w:val="24"/>
        </w:rPr>
        <w:t>:</w:t>
      </w:r>
      <w:r w:rsidR="00CC52C4">
        <w:rPr>
          <w:rFonts w:ascii="Times New Roman" w:hAnsi="Times New Roman" w:cs="Times New Roman"/>
          <w:sz w:val="24"/>
          <w:szCs w:val="24"/>
        </w:rPr>
        <w:t>3</w:t>
      </w:r>
      <w:r w:rsidR="00011658" w:rsidRPr="00CC52C4">
        <w:rPr>
          <w:rFonts w:ascii="Times New Roman" w:hAnsi="Times New Roman" w:cs="Times New Roman"/>
          <w:sz w:val="24"/>
          <w:szCs w:val="24"/>
        </w:rPr>
        <w:t xml:space="preserve">0 часов, </w:t>
      </w:r>
      <w:r w:rsidR="00423936" w:rsidRPr="00CC52C4">
        <w:rPr>
          <w:rFonts w:ascii="Times New Roman" w:hAnsi="Times New Roman" w:cs="Times New Roman"/>
          <w:sz w:val="24"/>
          <w:szCs w:val="24"/>
        </w:rPr>
        <w:t>01</w:t>
      </w:r>
      <w:r w:rsidR="00011658" w:rsidRPr="00CC52C4">
        <w:rPr>
          <w:rFonts w:ascii="Times New Roman" w:hAnsi="Times New Roman" w:cs="Times New Roman"/>
          <w:sz w:val="24"/>
          <w:szCs w:val="24"/>
        </w:rPr>
        <w:t>.</w:t>
      </w:r>
      <w:r w:rsidR="00825785" w:rsidRPr="00CC52C4">
        <w:rPr>
          <w:rFonts w:ascii="Times New Roman" w:hAnsi="Times New Roman" w:cs="Times New Roman"/>
          <w:sz w:val="24"/>
          <w:szCs w:val="24"/>
        </w:rPr>
        <w:t>0</w:t>
      </w:r>
      <w:r w:rsidR="00423936" w:rsidRPr="00CC52C4">
        <w:rPr>
          <w:rFonts w:ascii="Times New Roman" w:hAnsi="Times New Roman" w:cs="Times New Roman"/>
          <w:sz w:val="24"/>
          <w:szCs w:val="24"/>
        </w:rPr>
        <w:t>3</w:t>
      </w:r>
      <w:r w:rsidR="00011658" w:rsidRPr="00CC52C4">
        <w:rPr>
          <w:rFonts w:ascii="Times New Roman" w:hAnsi="Times New Roman" w:cs="Times New Roman"/>
          <w:sz w:val="24"/>
          <w:szCs w:val="24"/>
        </w:rPr>
        <w:t>.202</w:t>
      </w:r>
      <w:r w:rsidR="00423936" w:rsidRPr="00CC52C4">
        <w:rPr>
          <w:rFonts w:ascii="Times New Roman" w:hAnsi="Times New Roman" w:cs="Times New Roman"/>
          <w:sz w:val="24"/>
          <w:szCs w:val="24"/>
        </w:rPr>
        <w:t>4</w:t>
      </w:r>
      <w:r w:rsidR="00011658" w:rsidRPr="00CC52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E90172B" w14:textId="77777777" w:rsidR="00C73CB1" w:rsidRPr="00FE09D6" w:rsidRDefault="00C73CB1" w:rsidP="00A206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2. Кворум соблюден, комиссия </w:t>
      </w:r>
      <w:r w:rsidR="00684A43">
        <w:rPr>
          <w:rFonts w:ascii="Times New Roman" w:hAnsi="Times New Roman" w:cs="Times New Roman"/>
          <w:sz w:val="24"/>
          <w:szCs w:val="24"/>
        </w:rPr>
        <w:t xml:space="preserve">правомочна </w:t>
      </w:r>
      <w:r w:rsidRPr="00FE09D6">
        <w:rPr>
          <w:rFonts w:ascii="Times New Roman" w:hAnsi="Times New Roman" w:cs="Times New Roman"/>
          <w:sz w:val="24"/>
          <w:szCs w:val="24"/>
        </w:rPr>
        <w:t>в принятии решений.</w:t>
      </w:r>
    </w:p>
    <w:p w14:paraId="58D5BF8F" w14:textId="0764459A" w:rsidR="00D03E8B" w:rsidRPr="00580406" w:rsidRDefault="00C73CB1" w:rsidP="005804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58D">
        <w:rPr>
          <w:rFonts w:ascii="Times New Roman" w:hAnsi="Times New Roman" w:cs="Times New Roman"/>
          <w:sz w:val="24"/>
          <w:szCs w:val="24"/>
        </w:rPr>
        <w:t>3</w:t>
      </w:r>
      <w:r w:rsidRPr="00FE09D6">
        <w:rPr>
          <w:sz w:val="24"/>
          <w:szCs w:val="24"/>
        </w:rPr>
        <w:t xml:space="preserve">. </w:t>
      </w:r>
      <w:r w:rsidR="0063558D" w:rsidRPr="00580406">
        <w:rPr>
          <w:rFonts w:ascii="Times New Roman" w:hAnsi="Times New Roman" w:cs="Times New Roman"/>
          <w:sz w:val="24"/>
          <w:szCs w:val="24"/>
        </w:rPr>
        <w:t xml:space="preserve">Рассмотрению подлежат заявки на участие в открытом аукционе в порядке согласно Протоколу вскрытия конвертов </w:t>
      </w:r>
      <w:r w:rsidR="000469D4" w:rsidRPr="00580406">
        <w:rPr>
          <w:rFonts w:ascii="Times New Roman" w:hAnsi="Times New Roman" w:cs="Times New Roman"/>
          <w:sz w:val="24"/>
          <w:szCs w:val="24"/>
        </w:rPr>
        <w:t xml:space="preserve">с заявками на участие в открытом аукционе и открытия доступа к поданным в форме электронных документов заявкам предложений по определению подрядной организации на выполнение работ </w:t>
      </w:r>
      <w:r w:rsidR="00421E94" w:rsidRPr="00CC52C4">
        <w:rPr>
          <w:rFonts w:ascii="Times New Roman" w:hAnsi="Times New Roman" w:cs="Times New Roman"/>
          <w:sz w:val="24"/>
          <w:szCs w:val="24"/>
        </w:rPr>
        <w:t xml:space="preserve">по программам развития дорожной отрасли по автомобильным дорогам общего пользования, находящимся в государственной и муниципальной собственности, на 2024 год </w:t>
      </w:r>
      <w:r w:rsidR="0063558D" w:rsidRPr="00580406">
        <w:rPr>
          <w:rFonts w:ascii="Times New Roman" w:hAnsi="Times New Roman" w:cs="Times New Roman"/>
          <w:sz w:val="24"/>
          <w:szCs w:val="24"/>
        </w:rPr>
        <w:t xml:space="preserve">от </w:t>
      </w:r>
      <w:r w:rsidR="00F0745B">
        <w:rPr>
          <w:rFonts w:ascii="Times New Roman" w:hAnsi="Times New Roman" w:cs="Times New Roman"/>
          <w:sz w:val="24"/>
          <w:szCs w:val="24"/>
        </w:rPr>
        <w:t>2</w:t>
      </w:r>
      <w:r w:rsidR="00D124F9">
        <w:rPr>
          <w:rFonts w:ascii="Times New Roman" w:hAnsi="Times New Roman" w:cs="Times New Roman"/>
          <w:sz w:val="24"/>
          <w:szCs w:val="24"/>
        </w:rPr>
        <w:t>8</w:t>
      </w:r>
      <w:r w:rsidR="0063558D" w:rsidRPr="00580406">
        <w:rPr>
          <w:rFonts w:ascii="Times New Roman" w:hAnsi="Times New Roman" w:cs="Times New Roman"/>
          <w:sz w:val="24"/>
          <w:szCs w:val="24"/>
        </w:rPr>
        <w:t>.</w:t>
      </w:r>
      <w:r w:rsidR="00825785" w:rsidRPr="00580406">
        <w:rPr>
          <w:rFonts w:ascii="Times New Roman" w:hAnsi="Times New Roman" w:cs="Times New Roman"/>
          <w:sz w:val="24"/>
          <w:szCs w:val="24"/>
        </w:rPr>
        <w:t>0</w:t>
      </w:r>
      <w:r w:rsidR="00F0745B">
        <w:rPr>
          <w:rFonts w:ascii="Times New Roman" w:hAnsi="Times New Roman" w:cs="Times New Roman"/>
          <w:sz w:val="24"/>
          <w:szCs w:val="24"/>
        </w:rPr>
        <w:t>2</w:t>
      </w:r>
      <w:r w:rsidR="0063558D" w:rsidRPr="00580406">
        <w:rPr>
          <w:rFonts w:ascii="Times New Roman" w:hAnsi="Times New Roman" w:cs="Times New Roman"/>
          <w:sz w:val="24"/>
          <w:szCs w:val="24"/>
        </w:rPr>
        <w:t>.202</w:t>
      </w:r>
      <w:r w:rsidR="00F0745B">
        <w:rPr>
          <w:rFonts w:ascii="Times New Roman" w:hAnsi="Times New Roman" w:cs="Times New Roman"/>
          <w:sz w:val="24"/>
          <w:szCs w:val="24"/>
        </w:rPr>
        <w:t>4</w:t>
      </w:r>
      <w:r w:rsidR="0063558D" w:rsidRPr="0058040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124F9">
        <w:rPr>
          <w:rFonts w:ascii="Times New Roman" w:hAnsi="Times New Roman" w:cs="Times New Roman"/>
          <w:sz w:val="24"/>
          <w:szCs w:val="24"/>
        </w:rPr>
        <w:t>2</w:t>
      </w:r>
      <w:r w:rsidR="0063558D" w:rsidRPr="00580406">
        <w:rPr>
          <w:rFonts w:ascii="Times New Roman" w:hAnsi="Times New Roman" w:cs="Times New Roman"/>
          <w:sz w:val="24"/>
          <w:szCs w:val="24"/>
        </w:rPr>
        <w:t>.</w:t>
      </w:r>
    </w:p>
    <w:p w14:paraId="1FA7EEE6" w14:textId="1671177D" w:rsidR="003003E0" w:rsidRPr="00FE09D6" w:rsidRDefault="003003E0" w:rsidP="00037B65">
      <w:pPr>
        <w:pStyle w:val="1"/>
        <w:tabs>
          <w:tab w:val="left" w:pos="889"/>
        </w:tabs>
        <w:spacing w:after="260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4.</w:t>
      </w:r>
      <w:r w:rsidR="00D657E8">
        <w:rPr>
          <w:sz w:val="24"/>
          <w:szCs w:val="24"/>
        </w:rPr>
        <w:t xml:space="preserve"> </w:t>
      </w:r>
      <w:r w:rsidRPr="00FE09D6">
        <w:rPr>
          <w:sz w:val="24"/>
          <w:szCs w:val="24"/>
        </w:rPr>
        <w:t xml:space="preserve">В процессе проведения процедуры </w:t>
      </w:r>
      <w:r w:rsidR="006B687F">
        <w:rPr>
          <w:sz w:val="24"/>
          <w:szCs w:val="24"/>
        </w:rPr>
        <w:t>рассмотрения заявок</w:t>
      </w:r>
      <w:r w:rsidRPr="00FE09D6">
        <w:rPr>
          <w:sz w:val="24"/>
          <w:szCs w:val="24"/>
        </w:rPr>
        <w:t xml:space="preserve"> на участие в </w:t>
      </w:r>
      <w:r w:rsidR="00D313C6">
        <w:rPr>
          <w:sz w:val="24"/>
          <w:szCs w:val="24"/>
        </w:rPr>
        <w:t xml:space="preserve">открытом </w:t>
      </w:r>
      <w:r w:rsidR="00D313C6" w:rsidRPr="00421E94">
        <w:rPr>
          <w:sz w:val="24"/>
          <w:szCs w:val="24"/>
        </w:rPr>
        <w:t xml:space="preserve">аукционе </w:t>
      </w:r>
      <w:r w:rsidRPr="00421E94">
        <w:rPr>
          <w:sz w:val="24"/>
          <w:szCs w:val="24"/>
        </w:rPr>
        <w:t xml:space="preserve">велась </w:t>
      </w:r>
      <w:proofErr w:type="gramStart"/>
      <w:r w:rsidR="00D313C6" w:rsidRPr="00421E94">
        <w:rPr>
          <w:sz w:val="24"/>
          <w:szCs w:val="24"/>
        </w:rPr>
        <w:t>аудио</w:t>
      </w:r>
      <w:r w:rsidR="00693C56" w:rsidRPr="00421E94">
        <w:rPr>
          <w:sz w:val="24"/>
          <w:szCs w:val="24"/>
        </w:rPr>
        <w:t>/видео</w:t>
      </w:r>
      <w:r w:rsidR="00D313C6" w:rsidRPr="00421E94">
        <w:rPr>
          <w:sz w:val="24"/>
          <w:szCs w:val="24"/>
        </w:rPr>
        <w:t>з</w:t>
      </w:r>
      <w:r w:rsidRPr="00421E94">
        <w:rPr>
          <w:sz w:val="24"/>
          <w:szCs w:val="24"/>
        </w:rPr>
        <w:t>апись</w:t>
      </w:r>
      <w:proofErr w:type="gramEnd"/>
      <w:r w:rsidRPr="00421E94">
        <w:rPr>
          <w:sz w:val="24"/>
          <w:szCs w:val="24"/>
        </w:rPr>
        <w:t>.</w:t>
      </w:r>
    </w:p>
    <w:p w14:paraId="5EC89B93" w14:textId="6BECEAD7" w:rsidR="00037B65" w:rsidRPr="00037B65" w:rsidRDefault="00A9184A" w:rsidP="00037B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B65">
        <w:rPr>
          <w:rFonts w:ascii="Times New Roman" w:hAnsi="Times New Roman" w:cs="Times New Roman"/>
          <w:sz w:val="24"/>
          <w:szCs w:val="24"/>
        </w:rPr>
        <w:t xml:space="preserve">5. </w:t>
      </w:r>
      <w:r w:rsidR="00037B65" w:rsidRPr="00037B65">
        <w:rPr>
          <w:rFonts w:ascii="Times New Roman" w:hAnsi="Times New Roman" w:cs="Times New Roman"/>
          <w:sz w:val="24"/>
          <w:szCs w:val="24"/>
          <w:lang w:eastAsia="ru-RU"/>
        </w:rPr>
        <w:t xml:space="preserve">На процедуре вскрытия конвертов с заявками на участие в открытом аукционе и открытия доступа к поданным в форме электронных документов заявкам </w:t>
      </w:r>
      <w:r w:rsidR="00580406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 </w:t>
      </w:r>
      <w:r w:rsidR="00037B65" w:rsidRPr="00037B65">
        <w:rPr>
          <w:rFonts w:ascii="Times New Roman" w:hAnsi="Times New Roman" w:cs="Times New Roman"/>
          <w:sz w:val="24"/>
          <w:szCs w:val="24"/>
          <w:lang w:eastAsia="ru-RU"/>
        </w:rPr>
        <w:t>участник открытого аукциона и их представител</w:t>
      </w:r>
      <w:r w:rsidR="00542DB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037B65" w:rsidRPr="00037B65">
        <w:rPr>
          <w:rFonts w:ascii="Times New Roman" w:hAnsi="Times New Roman" w:cs="Times New Roman"/>
          <w:sz w:val="24"/>
          <w:szCs w:val="24"/>
          <w:lang w:eastAsia="ru-RU"/>
        </w:rPr>
        <w:t>, подавши</w:t>
      </w:r>
      <w:r w:rsidR="00542DB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37B65" w:rsidRPr="00037B65">
        <w:rPr>
          <w:rFonts w:ascii="Times New Roman" w:hAnsi="Times New Roman" w:cs="Times New Roman"/>
          <w:sz w:val="24"/>
          <w:szCs w:val="24"/>
          <w:lang w:eastAsia="ru-RU"/>
        </w:rPr>
        <w:t xml:space="preserve"> заявк</w:t>
      </w:r>
      <w:r w:rsidR="00542DB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37B65" w:rsidRPr="00037B65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открытом аукционе (Приложение № 1 к настоящему Протоколу).</w:t>
      </w:r>
    </w:p>
    <w:p w14:paraId="62F483A5" w14:textId="0F58EF23" w:rsidR="001527A3" w:rsidRDefault="00FE1EFD" w:rsidP="00037B65">
      <w:pPr>
        <w:pStyle w:val="1"/>
        <w:tabs>
          <w:tab w:val="left" w:pos="898"/>
        </w:tabs>
        <w:spacing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6.</w:t>
      </w:r>
      <w:r w:rsidR="006B687F">
        <w:rPr>
          <w:sz w:val="24"/>
          <w:szCs w:val="24"/>
        </w:rPr>
        <w:t xml:space="preserve"> На основании решения </w:t>
      </w:r>
      <w:r w:rsidRPr="00FE09D6">
        <w:rPr>
          <w:sz w:val="24"/>
          <w:szCs w:val="24"/>
        </w:rPr>
        <w:t>комиссии</w:t>
      </w:r>
      <w:r w:rsidR="006B687F">
        <w:rPr>
          <w:sz w:val="24"/>
          <w:szCs w:val="24"/>
        </w:rPr>
        <w:t xml:space="preserve"> </w:t>
      </w:r>
      <w:proofErr w:type="gramStart"/>
      <w:r w:rsidR="006B687F">
        <w:rPr>
          <w:sz w:val="24"/>
          <w:szCs w:val="24"/>
        </w:rPr>
        <w:t>согласно</w:t>
      </w:r>
      <w:r w:rsidR="00DC643E">
        <w:rPr>
          <w:sz w:val="24"/>
          <w:szCs w:val="24"/>
        </w:rPr>
        <w:t xml:space="preserve"> </w:t>
      </w:r>
      <w:r w:rsidR="006B687F">
        <w:rPr>
          <w:sz w:val="24"/>
          <w:szCs w:val="24"/>
        </w:rPr>
        <w:t>протокол</w:t>
      </w:r>
      <w:r w:rsidR="00925607">
        <w:rPr>
          <w:sz w:val="24"/>
          <w:szCs w:val="24"/>
        </w:rPr>
        <w:t>а</w:t>
      </w:r>
      <w:proofErr w:type="gramEnd"/>
      <w:r w:rsidR="006B687F">
        <w:rPr>
          <w:sz w:val="24"/>
          <w:szCs w:val="24"/>
        </w:rPr>
        <w:t xml:space="preserve"> вскрытия конвертов комиссией сформирован реестр заявок на участие </w:t>
      </w:r>
      <w:r w:rsidR="001527A3" w:rsidRPr="001527A3">
        <w:rPr>
          <w:sz w:val="24"/>
          <w:szCs w:val="24"/>
        </w:rPr>
        <w:t>в открытом аукционе</w:t>
      </w:r>
      <w:r w:rsidR="006B687F">
        <w:rPr>
          <w:sz w:val="24"/>
          <w:szCs w:val="24"/>
        </w:rPr>
        <w:t xml:space="preserve"> (Приложение № 2 к настоящему Протоколу), каждой заявке на участие в открытом аукционе присвоен порядковый номер в порядке очередности их поступления.</w:t>
      </w:r>
    </w:p>
    <w:p w14:paraId="596B45E7" w14:textId="7A07AA01" w:rsidR="00D542C3" w:rsidRDefault="00D542C3" w:rsidP="00664F56">
      <w:pPr>
        <w:pStyle w:val="1"/>
        <w:tabs>
          <w:tab w:val="left" w:pos="89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лот</w:t>
      </w:r>
      <w:r w:rsidR="00664F56">
        <w:rPr>
          <w:sz w:val="24"/>
          <w:szCs w:val="24"/>
        </w:rPr>
        <w:t>у</w:t>
      </w:r>
      <w:r>
        <w:rPr>
          <w:sz w:val="24"/>
          <w:szCs w:val="24"/>
        </w:rPr>
        <w:t>, заявленному в предмете закупки, комиссией рассмотрен</w:t>
      </w:r>
      <w:r w:rsidR="00A16035">
        <w:rPr>
          <w:sz w:val="24"/>
          <w:szCs w:val="24"/>
        </w:rPr>
        <w:t>а</w:t>
      </w:r>
      <w:r>
        <w:rPr>
          <w:sz w:val="24"/>
          <w:szCs w:val="24"/>
        </w:rPr>
        <w:t xml:space="preserve"> поданн</w:t>
      </w:r>
      <w:r w:rsidR="006B3C1D">
        <w:rPr>
          <w:sz w:val="24"/>
          <w:szCs w:val="24"/>
        </w:rPr>
        <w:t>ая</w:t>
      </w:r>
      <w:r>
        <w:rPr>
          <w:sz w:val="24"/>
          <w:szCs w:val="24"/>
        </w:rPr>
        <w:t xml:space="preserve"> на участие в открытом аукционе заявк</w:t>
      </w:r>
      <w:r w:rsidR="006B3C1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4633E">
        <w:rPr>
          <w:sz w:val="24"/>
          <w:szCs w:val="24"/>
        </w:rPr>
        <w:t xml:space="preserve">на </w:t>
      </w:r>
      <w:r>
        <w:rPr>
          <w:sz w:val="24"/>
          <w:szCs w:val="24"/>
        </w:rPr>
        <w:t>предмет соответствия их требованиям, установленным извещением и документацией об открытом аукционе.</w:t>
      </w:r>
    </w:p>
    <w:p w14:paraId="03659D84" w14:textId="48823662" w:rsidR="000B6059" w:rsidRDefault="00781778" w:rsidP="007A6E64">
      <w:pPr>
        <w:pStyle w:val="1"/>
        <w:tabs>
          <w:tab w:val="left" w:pos="898"/>
        </w:tabs>
        <w:spacing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Комиссией </w:t>
      </w:r>
      <w:r w:rsidR="00AC0851">
        <w:rPr>
          <w:sz w:val="24"/>
          <w:szCs w:val="24"/>
        </w:rPr>
        <w:t>рассмотрена информация о соответствии объектов закупки по</w:t>
      </w:r>
      <w:r w:rsidR="008D2144">
        <w:rPr>
          <w:sz w:val="24"/>
          <w:szCs w:val="24"/>
        </w:rPr>
        <w:t xml:space="preserve"> каждому</w:t>
      </w:r>
      <w:r w:rsidR="00AC0851">
        <w:rPr>
          <w:sz w:val="24"/>
          <w:szCs w:val="24"/>
        </w:rPr>
        <w:t xml:space="preserve"> лоту, заявленному в предмете закупки, согласно сводной таблице (Приложение № 3 к настоящему Протоколу).</w:t>
      </w:r>
    </w:p>
    <w:p w14:paraId="6C588853" w14:textId="1E80500B" w:rsidR="008425AA" w:rsidRPr="00531DEC" w:rsidRDefault="008425AA" w:rsidP="007A6E64">
      <w:pPr>
        <w:pStyle w:val="1"/>
        <w:tabs>
          <w:tab w:val="left" w:pos="898"/>
        </w:tabs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Лот № </w:t>
      </w:r>
      <w:r w:rsidR="008D2144">
        <w:rPr>
          <w:sz w:val="24"/>
          <w:szCs w:val="24"/>
        </w:rPr>
        <w:t>1</w:t>
      </w:r>
      <w:r w:rsidR="00542DB9">
        <w:rPr>
          <w:sz w:val="24"/>
          <w:szCs w:val="24"/>
        </w:rPr>
        <w:t>,2,3</w:t>
      </w:r>
    </w:p>
    <w:p w14:paraId="1B72BAE9" w14:textId="1DDE292E" w:rsidR="008425AA" w:rsidRPr="00FE09D6" w:rsidRDefault="008425AA" w:rsidP="007A6E64">
      <w:pPr>
        <w:pStyle w:val="1"/>
        <w:tabs>
          <w:tab w:val="left" w:pos="898"/>
        </w:tabs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Порядковый номер заявки </w:t>
      </w:r>
      <w:r w:rsidR="0021578E">
        <w:rPr>
          <w:sz w:val="24"/>
          <w:szCs w:val="24"/>
        </w:rPr>
        <w:t>1</w:t>
      </w:r>
      <w:r w:rsidR="00E44D80">
        <w:rPr>
          <w:sz w:val="24"/>
          <w:szCs w:val="24"/>
        </w:rPr>
        <w:t>.</w:t>
      </w:r>
    </w:p>
    <w:tbl>
      <w:tblPr>
        <w:tblW w:w="9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3571"/>
      </w:tblGrid>
      <w:tr w:rsidR="008425AA" w:rsidRPr="00FE09D6" w14:paraId="3D1DE5DF" w14:textId="77777777" w:rsidTr="00821851">
        <w:trPr>
          <w:trHeight w:hRule="exact" w:val="11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CA23F" w14:textId="645C5B31" w:rsidR="008425AA" w:rsidRPr="00821851" w:rsidRDefault="008425AA" w:rsidP="0082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25AA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 участника открытого</w:t>
            </w:r>
            <w:r w:rsidR="008218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425AA">
              <w:rPr>
                <w:rFonts w:ascii="Times New Roman" w:eastAsia="TimesNewRomanPSMT" w:hAnsi="Times New Roman" w:cs="Times New Roman"/>
                <w:sz w:val="24"/>
                <w:szCs w:val="24"/>
              </w:rPr>
              <w:t>аукциона, подавшего заявку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8425AA">
              <w:rPr>
                <w:rFonts w:ascii="Times New Roman" w:eastAsia="TimesNewRomanPSMT" w:hAnsi="Times New Roman" w:cs="Times New Roman"/>
                <w:sz w:val="24"/>
                <w:szCs w:val="24"/>
              </w:rPr>
              <w:t>на участие</w:t>
            </w:r>
            <w:r w:rsidR="008218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425AA">
              <w:rPr>
                <w:rFonts w:ascii="Times New Roman" w:eastAsia="TimesNewRomanPSMT" w:hAnsi="Times New Roman" w:cs="Times New Roman"/>
                <w:sz w:val="24"/>
                <w:szCs w:val="24"/>
              </w:rPr>
              <w:t>в открытом аукционе</w:t>
            </w:r>
            <w:r w:rsidR="008218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425AA">
              <w:rPr>
                <w:rFonts w:ascii="Times New Roman" w:eastAsia="TimesNewRomanPSMT" w:hAnsi="Times New Roman" w:cs="Times New Roman"/>
                <w:sz w:val="24"/>
                <w:szCs w:val="24"/>
              </w:rPr>
              <w:t>(наименование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8425AA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организации,</w:t>
            </w:r>
            <w:r w:rsidR="008218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425AA">
              <w:rPr>
                <w:rFonts w:ascii="Times New Roman" w:eastAsia="TimesNewRomanPSMT" w:hAnsi="Times New Roman" w:cs="Times New Roman"/>
                <w:sz w:val="24"/>
                <w:szCs w:val="24"/>
              </w:rPr>
              <w:t>фамилия, имя, отчество (при наличии)</w:t>
            </w:r>
            <w:r w:rsidR="008218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2185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предпринимателя)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730F5" w14:textId="10D42059" w:rsidR="008425AA" w:rsidRPr="00A73CA6" w:rsidRDefault="00542DB9" w:rsidP="008425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«Дубоссарский ДЭУ»</w:t>
            </w:r>
          </w:p>
        </w:tc>
      </w:tr>
      <w:tr w:rsidR="00DC0181" w:rsidRPr="00FE09D6" w14:paraId="272336D3" w14:textId="77777777" w:rsidTr="00821851">
        <w:trPr>
          <w:trHeight w:hRule="exact" w:val="59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85EB3" w14:textId="77777777" w:rsidR="00DC0181" w:rsidRPr="008425AA" w:rsidRDefault="00DC0181" w:rsidP="00DC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25AA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 нахождение/адрес регистрации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425AA">
              <w:rPr>
                <w:rFonts w:ascii="Times New Roman" w:eastAsia="TimesNewRomanPSMT" w:hAnsi="Times New Roman" w:cs="Times New Roman"/>
                <w:sz w:val="24"/>
                <w:szCs w:val="24"/>
              </w:rPr>
              <w:t>по месту жительства или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8425AA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D386F" w14:textId="77777777" w:rsidR="00542DB9" w:rsidRPr="009A1D2C" w:rsidRDefault="00542DB9" w:rsidP="0054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8">
              <w:rPr>
                <w:rFonts w:ascii="Times New Roman" w:hAnsi="Times New Roman" w:cs="Times New Roman"/>
                <w:sz w:val="24"/>
                <w:szCs w:val="24"/>
              </w:rPr>
              <w:t>г. Дубоссары, ул. З.Космодемьянской,60</w:t>
            </w:r>
          </w:p>
          <w:p w14:paraId="3F25C5D4" w14:textId="515252BF" w:rsidR="00DC0181" w:rsidRPr="00A73CA6" w:rsidRDefault="00DC0181" w:rsidP="00DC64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15C346A8" w14:textId="0FDCB0DA" w:rsidR="00664F56" w:rsidRDefault="00664F56" w:rsidP="000C6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4644D">
        <w:rPr>
          <w:rFonts w:ascii="Times New Roman" w:eastAsia="TimesNewRomanPSMT" w:hAnsi="Times New Roman" w:cs="Times New Roman"/>
          <w:sz w:val="24"/>
          <w:szCs w:val="24"/>
        </w:rPr>
        <w:t>Комиссией рассмотрены документы, информация,</w:t>
      </w:r>
      <w:r w:rsidR="005E400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C53C9">
        <w:rPr>
          <w:rFonts w:ascii="Times New Roman" w:eastAsia="TimesNewRomanPSMT" w:hAnsi="Times New Roman" w:cs="Times New Roman"/>
          <w:sz w:val="24"/>
          <w:szCs w:val="24"/>
        </w:rPr>
        <w:t>сметные расчеты,</w:t>
      </w:r>
      <w:r w:rsidRPr="00A4644D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представленн</w:t>
      </w:r>
      <w:r w:rsidR="005E4000">
        <w:rPr>
          <w:rFonts w:ascii="Times New Roman" w:eastAsia="TimesNewRomanPSMT" w:hAnsi="Times New Roman" w:cs="Times New Roman"/>
          <w:sz w:val="24"/>
          <w:szCs w:val="24"/>
        </w:rPr>
        <w:t>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4644D">
        <w:rPr>
          <w:rFonts w:ascii="Times New Roman" w:eastAsia="TimesNewRomanPSMT" w:hAnsi="Times New Roman" w:cs="Times New Roman"/>
          <w:sz w:val="24"/>
          <w:szCs w:val="24"/>
        </w:rPr>
        <w:t>участником открытого аукциона, на предмет соответствия их требованиям,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4644D">
        <w:rPr>
          <w:rFonts w:ascii="Times New Roman" w:eastAsia="TimesNewRomanPSMT" w:hAnsi="Times New Roman" w:cs="Times New Roman"/>
          <w:sz w:val="24"/>
          <w:szCs w:val="24"/>
        </w:rPr>
        <w:t>установленным извещением и документацией об открытом аукционе, а также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4644D">
        <w:rPr>
          <w:rFonts w:ascii="Times New Roman" w:eastAsia="TimesNewRomanPSMT" w:hAnsi="Times New Roman" w:cs="Times New Roman"/>
          <w:sz w:val="24"/>
          <w:szCs w:val="24"/>
        </w:rPr>
        <w:t xml:space="preserve">соответствие </w:t>
      </w:r>
      <w:r w:rsidRPr="00A4644D">
        <w:rPr>
          <w:rFonts w:ascii="Times New Roman" w:eastAsia="TimesNewRomanPSMT" w:hAnsi="Times New Roman" w:cs="Times New Roman"/>
          <w:sz w:val="24"/>
          <w:szCs w:val="24"/>
        </w:rPr>
        <w:lastRenderedPageBreak/>
        <w:t>участника открытого аукциона на предмет соответствия его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4644D">
        <w:rPr>
          <w:rFonts w:ascii="Times New Roman" w:eastAsia="TimesNewRomanPSMT" w:hAnsi="Times New Roman" w:cs="Times New Roman"/>
          <w:sz w:val="24"/>
          <w:szCs w:val="24"/>
        </w:rPr>
        <w:t>требованиям, установленным документацией об открытом аукционе.</w:t>
      </w:r>
    </w:p>
    <w:p w14:paraId="7F7A65BB" w14:textId="52030809" w:rsidR="007A6E64" w:rsidRPr="006029BA" w:rsidRDefault="00664F56" w:rsidP="00DC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Комиссией </w:t>
      </w:r>
      <w:r w:rsidR="007A6E64">
        <w:rPr>
          <w:rFonts w:ascii="Times New Roman" w:eastAsia="TimesNewRomanPSMT" w:hAnsi="Times New Roman" w:cs="Times New Roman"/>
          <w:sz w:val="24"/>
          <w:szCs w:val="24"/>
        </w:rPr>
        <w:t>выявлено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что заявка № </w:t>
      </w:r>
      <w:r w:rsidR="006029BA" w:rsidRPr="006029BA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2DB9">
        <w:rPr>
          <w:rFonts w:ascii="Times New Roman" w:hAnsi="Times New Roman" w:cs="Times New Roman"/>
          <w:sz w:val="24"/>
          <w:szCs w:val="24"/>
        </w:rPr>
        <w:t xml:space="preserve">ГУП «Дубоссарский ДЭУ» </w:t>
      </w:r>
      <w:r>
        <w:rPr>
          <w:rFonts w:ascii="Times New Roman" w:eastAsia="TimesNewRomanPSMT" w:hAnsi="Times New Roman" w:cs="Times New Roman"/>
          <w:sz w:val="24"/>
          <w:szCs w:val="24"/>
        </w:rPr>
        <w:t>соответствует требованиям, установленным документацией о проведении открытого аукциона</w:t>
      </w:r>
      <w:r w:rsidR="00DC018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30C98138" w14:textId="1E8F1DDC" w:rsidR="003E4351" w:rsidRDefault="003E4351" w:rsidP="00DC01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Результаты голосования комиссии о допуске заявки к участию в открытом аукционе.</w:t>
      </w:r>
    </w:p>
    <w:tbl>
      <w:tblPr>
        <w:tblW w:w="9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5399"/>
        <w:gridCol w:w="2236"/>
        <w:gridCol w:w="1362"/>
      </w:tblGrid>
      <w:tr w:rsidR="00726E39" w:rsidRPr="00A24604" w14:paraId="271258B4" w14:textId="77777777" w:rsidTr="005A2C38">
        <w:trPr>
          <w:trHeight w:hRule="exact" w:val="161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1B29D" w14:textId="77777777" w:rsidR="00726E39" w:rsidRPr="00A24604" w:rsidRDefault="00726E39" w:rsidP="00C81472">
            <w:pPr>
              <w:pStyle w:val="a6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A24604">
              <w:rPr>
                <w:sz w:val="24"/>
                <w:szCs w:val="24"/>
              </w:rPr>
              <w:t>№ п/п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DD826" w14:textId="77777777" w:rsidR="00726E39" w:rsidRPr="00A24604" w:rsidRDefault="00726E39" w:rsidP="00C81472">
            <w:pPr>
              <w:pStyle w:val="a6"/>
              <w:ind w:firstLine="0"/>
              <w:rPr>
                <w:sz w:val="24"/>
                <w:szCs w:val="24"/>
              </w:rPr>
            </w:pPr>
            <w:r w:rsidRPr="00A24604">
              <w:rPr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9FC99" w14:textId="7DF7DA02" w:rsidR="00726E39" w:rsidRPr="00A24604" w:rsidRDefault="00726E39" w:rsidP="00C81472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Решение (допустить</w:t>
            </w:r>
            <w:r>
              <w:rPr>
                <w:sz w:val="24"/>
                <w:szCs w:val="24"/>
              </w:rPr>
              <w:t xml:space="preserve"> </w:t>
            </w:r>
            <w:r w:rsidRPr="00FE09D6">
              <w:rPr>
                <w:sz w:val="24"/>
                <w:szCs w:val="24"/>
              </w:rPr>
              <w:t>/ не допустить)</w:t>
            </w:r>
            <w:r>
              <w:rPr>
                <w:sz w:val="24"/>
                <w:szCs w:val="24"/>
              </w:rPr>
              <w:t xml:space="preserve"> к участию в открытом аукционе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C6EC5" w14:textId="0804C742" w:rsidR="00726E39" w:rsidRPr="00A24604" w:rsidRDefault="00726E39" w:rsidP="00C81472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 xml:space="preserve">Обоснование решения о недопуске участника </w:t>
            </w:r>
            <w:r>
              <w:rPr>
                <w:sz w:val="24"/>
                <w:szCs w:val="24"/>
              </w:rPr>
              <w:t>открытого аукциона</w:t>
            </w:r>
          </w:p>
        </w:tc>
      </w:tr>
      <w:tr w:rsidR="005A6306" w:rsidRPr="00A24604" w14:paraId="10ACAFB7" w14:textId="77777777" w:rsidTr="005A2C38">
        <w:trPr>
          <w:trHeight w:hRule="exact" w:val="9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A3D2E" w14:textId="15CAB449" w:rsidR="005A6306" w:rsidRPr="00A24604" w:rsidRDefault="005A6306" w:rsidP="005A630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F5F2" w14:textId="38CC073C" w:rsidR="005A6306" w:rsidRPr="00EE2B52" w:rsidRDefault="005A6306" w:rsidP="005A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первый заместитель главы государственной администрации Дубоссарского района и города Дубоссары;</w:t>
            </w:r>
          </w:p>
          <w:p w14:paraId="4C4AD8FC" w14:textId="3A8E105E" w:rsidR="005A6306" w:rsidRPr="00EE2B52" w:rsidRDefault="005A6306" w:rsidP="005A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C89C084" w14:textId="77777777" w:rsidR="005A6306" w:rsidRPr="00EE2B52" w:rsidRDefault="005A6306" w:rsidP="005A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B4147" w14:textId="27F1C089" w:rsidR="005A6306" w:rsidRPr="00A24604" w:rsidRDefault="005A6306" w:rsidP="005A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3F28C" w14:textId="0074122D" w:rsidR="005A6306" w:rsidRPr="00A24604" w:rsidRDefault="005A6306" w:rsidP="005A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306" w:rsidRPr="00A24604" w14:paraId="6650E62B" w14:textId="77777777" w:rsidTr="005A2C38">
        <w:trPr>
          <w:trHeight w:hRule="exact" w:val="12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1C2C4" w14:textId="2E0869F1" w:rsidR="005A6306" w:rsidRPr="00A24604" w:rsidRDefault="005A6306" w:rsidP="005A630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4604">
              <w:rPr>
                <w:sz w:val="24"/>
                <w:szCs w:val="24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996B8" w14:textId="69E78659" w:rsidR="005A6306" w:rsidRPr="00EE2B52" w:rsidRDefault="002B5DF8" w:rsidP="005A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</w:t>
            </w:r>
            <w:r w:rsidR="005A6306" w:rsidRPr="00EE2B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аместитель председателя комиссии</w:t>
            </w:r>
            <w:r w:rsidR="005A6306" w:rsidRPr="00EE2B52">
              <w:rPr>
                <w:rFonts w:ascii="Times New Roman" w:hAnsi="Times New Roman" w:cs="Times New Roman"/>
                <w:sz w:val="24"/>
                <w:szCs w:val="24"/>
              </w:rPr>
              <w:t>; первый заместитель главы государственной администрации Дубоссарского района и города Дубоссары;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7EF8E" w14:textId="77777777" w:rsidR="005A6306" w:rsidRPr="00A24604" w:rsidRDefault="005A6306" w:rsidP="005A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DE4D7" w14:textId="77777777" w:rsidR="005A6306" w:rsidRPr="00A24604" w:rsidRDefault="005A6306" w:rsidP="005A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306" w:rsidRPr="00A24604" w14:paraId="12CFA71B" w14:textId="77777777" w:rsidTr="005A2C38">
        <w:trPr>
          <w:trHeight w:hRule="exact" w:val="68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AE633" w14:textId="73892F9A" w:rsidR="005A6306" w:rsidRPr="00A24604" w:rsidRDefault="005A6306" w:rsidP="005A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1B9EF" w14:textId="382E4325" w:rsidR="005A6306" w:rsidRPr="00EE2B52" w:rsidRDefault="002B5DF8" w:rsidP="005A63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6306" w:rsidRPr="00EE2B52">
              <w:rPr>
                <w:rFonts w:ascii="Times New Roman" w:hAnsi="Times New Roman" w:cs="Times New Roman"/>
                <w:sz w:val="24"/>
                <w:szCs w:val="24"/>
              </w:rPr>
              <w:t>правляющий делами Дубоссарского района и города Дубоссары;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6ED74" w14:textId="77777777" w:rsidR="005A6306" w:rsidRPr="00A24604" w:rsidRDefault="005A6306" w:rsidP="005A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036B6" w14:textId="77777777" w:rsidR="005A6306" w:rsidRPr="00A24604" w:rsidRDefault="005A6306" w:rsidP="005A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306" w:rsidRPr="00A24604" w14:paraId="1503B611" w14:textId="77777777" w:rsidTr="005A2C38">
        <w:trPr>
          <w:trHeight w:hRule="exact" w:val="144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A791F" w14:textId="5FD40277" w:rsidR="005A6306" w:rsidRPr="00A24604" w:rsidRDefault="005A6306" w:rsidP="005A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56A96" w14:textId="67613927" w:rsidR="005A6306" w:rsidRPr="00EE2B52" w:rsidRDefault="002B5DF8" w:rsidP="005A63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6306" w:rsidRPr="00EE2B52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Дубоссары;</w:t>
            </w:r>
          </w:p>
          <w:p w14:paraId="1FA6CB8B" w14:textId="77777777" w:rsidR="005A6306" w:rsidRPr="00EE2B52" w:rsidRDefault="005A6306" w:rsidP="005A63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B5F2C" w14:textId="77777777" w:rsidR="005A6306" w:rsidRPr="00A24604" w:rsidRDefault="005A6306" w:rsidP="005A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F065B" w14:textId="77777777" w:rsidR="005A6306" w:rsidRPr="00A24604" w:rsidRDefault="005A6306" w:rsidP="005A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306" w:rsidRPr="00A24604" w14:paraId="17A8ED88" w14:textId="77777777" w:rsidTr="005A2C38">
        <w:trPr>
          <w:trHeight w:hRule="exact" w:val="108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CB1B0" w14:textId="483AB9E1" w:rsidR="005A6306" w:rsidRPr="00A24604" w:rsidRDefault="005A6306" w:rsidP="005A6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89547" w14:textId="31D407D3" w:rsidR="005A6306" w:rsidRPr="00EE2B52" w:rsidRDefault="002B5DF8" w:rsidP="005A63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6306" w:rsidRPr="00EE2B52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правового обеспечения управленческой деятельности государственной администрации Дубоссарского района и города Дубоссары;</w:t>
            </w:r>
          </w:p>
          <w:p w14:paraId="26B6F6B6" w14:textId="22A380E3" w:rsidR="005A6306" w:rsidRPr="00EE2B52" w:rsidRDefault="005A6306" w:rsidP="005A63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DAA05" w14:textId="77777777" w:rsidR="005A6306" w:rsidRPr="00EE2B52" w:rsidRDefault="005A6306" w:rsidP="005A63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05A75" w14:textId="00F484B8" w:rsidR="005A6306" w:rsidRPr="00A24604" w:rsidRDefault="005A6306" w:rsidP="005A6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B0FC5" w14:textId="31CF5D15" w:rsidR="005A6306" w:rsidRPr="00A24604" w:rsidRDefault="005A6306" w:rsidP="005A6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306" w:rsidRPr="00A24604" w14:paraId="0A7B7B2A" w14:textId="77777777" w:rsidTr="005A2C38">
        <w:trPr>
          <w:trHeight w:hRule="exact" w:val="86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D42A3" w14:textId="7A610329" w:rsidR="005A6306" w:rsidRPr="00A24604" w:rsidRDefault="005A6306" w:rsidP="005A6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9F36E" w14:textId="693042DE" w:rsidR="005A6306" w:rsidRPr="00EE2B52" w:rsidRDefault="002B5DF8" w:rsidP="005A63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F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A6306" w:rsidRPr="00EE2B52">
              <w:rPr>
                <w:rFonts w:ascii="Times New Roman" w:hAnsi="Times New Roman" w:cs="Times New Roman"/>
                <w:sz w:val="24"/>
                <w:szCs w:val="24"/>
              </w:rPr>
              <w:t xml:space="preserve">епутат Совета народных депутатов Дубоссарского района и г. Дубоссары по избирательному округу № 9; </w:t>
            </w:r>
          </w:p>
          <w:p w14:paraId="09D5C701" w14:textId="5CBC8E43" w:rsidR="005A6306" w:rsidRPr="00EE2B52" w:rsidRDefault="005A6306" w:rsidP="005A63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244F2" w14:textId="6EDF457D" w:rsidR="005A6306" w:rsidRPr="00EE2B52" w:rsidRDefault="005A6306" w:rsidP="005A63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C0109" w14:textId="4FAF6185" w:rsidR="005A6306" w:rsidRPr="00A24604" w:rsidRDefault="005A6306" w:rsidP="005A6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07954" w14:textId="163D0AC7" w:rsidR="005A6306" w:rsidRPr="00A24604" w:rsidRDefault="005A6306" w:rsidP="005A6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306" w:rsidRPr="00A24604" w14:paraId="45168103" w14:textId="77777777" w:rsidTr="005A2C38">
        <w:trPr>
          <w:trHeight w:hRule="exact" w:val="83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C8B505" w14:textId="04A270B6" w:rsidR="005A6306" w:rsidRDefault="005A6306" w:rsidP="005A6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427F2" w14:textId="7B822A04" w:rsidR="005A6306" w:rsidRPr="00EE2B52" w:rsidRDefault="005A6306" w:rsidP="005A63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2"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 Дубоссарского района и г. Дубоссары по избирательному округу № 8;</w:t>
            </w:r>
          </w:p>
          <w:p w14:paraId="01018FAC" w14:textId="673D3725" w:rsidR="005A6306" w:rsidRPr="00EE2B52" w:rsidRDefault="005A6306" w:rsidP="005A63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554BD" w14:textId="77777777" w:rsidR="005A6306" w:rsidRPr="00EE2B52" w:rsidRDefault="005A6306" w:rsidP="005A63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09AEB" w14:textId="4F79B4CC" w:rsidR="005A6306" w:rsidRPr="00A24604" w:rsidRDefault="005A6306" w:rsidP="005A6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4156B" w14:textId="0B19D246" w:rsidR="005A6306" w:rsidRPr="00A24604" w:rsidRDefault="005A6306" w:rsidP="005A6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F6" w:rsidRPr="00A24604" w14:paraId="045BB2DE" w14:textId="77777777" w:rsidTr="005A2C38">
        <w:trPr>
          <w:trHeight w:hRule="exact" w:val="83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A4A57" w14:textId="069A35DD" w:rsidR="000E40F6" w:rsidRDefault="000E40F6" w:rsidP="000E4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1A6F6" w14:textId="4B92E6D2" w:rsidR="000E40F6" w:rsidRPr="00EE2B52" w:rsidRDefault="000E40F6" w:rsidP="000E40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2"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 Дубоссарского района и г. Дубоссары по избирательному округу № 15;</w:t>
            </w:r>
          </w:p>
          <w:p w14:paraId="555F1491" w14:textId="77777777" w:rsidR="000E40F6" w:rsidRPr="00EE2B52" w:rsidRDefault="000E40F6" w:rsidP="000E40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2A081" w14:textId="77777777" w:rsidR="000E40F6" w:rsidRPr="00EE2B52" w:rsidRDefault="000E40F6" w:rsidP="000E40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457D7" w14:textId="3BA4D96A" w:rsidR="000E40F6" w:rsidRPr="00A24604" w:rsidRDefault="000E40F6" w:rsidP="000E4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AD149" w14:textId="3E359013" w:rsidR="000E40F6" w:rsidRPr="00A24604" w:rsidRDefault="000E40F6" w:rsidP="000E4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624F8A7" w14:textId="6F20A0BB" w:rsidR="004B0B67" w:rsidRPr="005A6306" w:rsidRDefault="003E4351" w:rsidP="005A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Принятое решение комиссии: </w:t>
      </w:r>
      <w:r w:rsidR="00542DB9">
        <w:rPr>
          <w:rFonts w:ascii="Times New Roman" w:hAnsi="Times New Roman" w:cs="Times New Roman"/>
          <w:sz w:val="24"/>
          <w:szCs w:val="24"/>
        </w:rPr>
        <w:t xml:space="preserve">ГУП «Дубоссарский ДЭУ» </w:t>
      </w:r>
      <w:r w:rsidR="00D664CF">
        <w:rPr>
          <w:rFonts w:ascii="Times New Roman" w:hAnsi="Times New Roman" w:cs="Times New Roman"/>
          <w:sz w:val="24"/>
          <w:szCs w:val="24"/>
        </w:rPr>
        <w:t>допустить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 участию в открытом аукционе.</w:t>
      </w:r>
    </w:p>
    <w:p w14:paraId="25E6292C" w14:textId="2C982828" w:rsidR="00547F8F" w:rsidRPr="00542DB9" w:rsidRDefault="00547F8F" w:rsidP="00542D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041B6F7" w14:textId="2E8D334E" w:rsidR="009A5DC8" w:rsidRDefault="007A6E64" w:rsidP="00F3524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7.</w:t>
      </w:r>
      <w:r w:rsidR="007330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A5DC8" w:rsidRPr="009A5DC8">
        <w:rPr>
          <w:rFonts w:ascii="Times New Roman" w:eastAsia="TimesNewRomanPSMT" w:hAnsi="Times New Roman" w:cs="Times New Roman"/>
          <w:sz w:val="24"/>
          <w:szCs w:val="24"/>
        </w:rPr>
        <w:t>На основании результатов рассмотрения заявок на участие в открытом</w:t>
      </w:r>
      <w:r w:rsidR="009A5D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A5DC8" w:rsidRPr="009A5DC8">
        <w:rPr>
          <w:rFonts w:ascii="Times New Roman" w:eastAsia="TimesNewRomanPSMT" w:hAnsi="Times New Roman" w:cs="Times New Roman"/>
          <w:sz w:val="24"/>
          <w:szCs w:val="24"/>
        </w:rPr>
        <w:t>аукционе комиссией принято решение призна</w:t>
      </w:r>
      <w:r w:rsidR="00F23928">
        <w:rPr>
          <w:rFonts w:ascii="Times New Roman" w:eastAsia="TimesNewRomanPSMT" w:hAnsi="Times New Roman" w:cs="Times New Roman"/>
          <w:sz w:val="24"/>
          <w:szCs w:val="24"/>
        </w:rPr>
        <w:t>ть открытый аукцион несостоявшимся</w:t>
      </w:r>
      <w:r w:rsidR="00387F8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3B06FBDA" w14:textId="1F73B27A" w:rsidR="005E4000" w:rsidRDefault="005E4000" w:rsidP="005E400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Согласно</w:t>
      </w:r>
      <w:r w:rsidR="00387F8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подпункта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а) п.1 статьи 42 </w:t>
      </w:r>
      <w:r w:rsidRPr="00150C5E">
        <w:rPr>
          <w:rFonts w:ascii="Times New Roman" w:hAnsi="Times New Roman" w:cs="Times New Roman"/>
          <w:bCs/>
          <w:sz w:val="24"/>
          <w:szCs w:val="24"/>
        </w:rPr>
        <w:t>Закона Приднестровской Молдавской Республики от 26 ноября 2018 года № 318-З-</w:t>
      </w:r>
      <w:r w:rsidRPr="00150C5E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150C5E">
        <w:rPr>
          <w:rFonts w:ascii="Times New Roman" w:hAnsi="Times New Roman" w:cs="Times New Roman"/>
          <w:bCs/>
          <w:sz w:val="24"/>
          <w:szCs w:val="24"/>
        </w:rPr>
        <w:t xml:space="preserve"> «О закупках в Приднестровской Молдавской Республике» (САЗ 18-48) в текущей редакции</w:t>
      </w:r>
      <w:r>
        <w:rPr>
          <w:rFonts w:ascii="Times New Roman" w:eastAsia="TimesNewRomanPSMT" w:hAnsi="Times New Roman" w:cs="Times New Roman"/>
          <w:sz w:val="24"/>
          <w:szCs w:val="24"/>
        </w:rPr>
        <w:t>, по Лоту № 1,2,3</w:t>
      </w:r>
      <w:r w:rsidRPr="000652F4">
        <w:rPr>
          <w:rFonts w:ascii="Times New Roman" w:eastAsia="TimesNewRomanPSMT" w:hAnsi="Times New Roman" w:cs="Times New Roman"/>
          <w:sz w:val="24"/>
          <w:szCs w:val="24"/>
        </w:rPr>
        <w:t xml:space="preserve"> открытый аукцион признан </w:t>
      </w:r>
      <w:r>
        <w:rPr>
          <w:rFonts w:ascii="Times New Roman" w:eastAsia="TimesNewRomanPSMT" w:hAnsi="Times New Roman" w:cs="Times New Roman"/>
          <w:sz w:val="24"/>
          <w:szCs w:val="24"/>
        </w:rPr>
        <w:t>не</w:t>
      </w:r>
      <w:r w:rsidRPr="000652F4">
        <w:rPr>
          <w:rFonts w:ascii="Times New Roman" w:eastAsia="TimesNewRomanPSMT" w:hAnsi="Times New Roman" w:cs="Times New Roman"/>
          <w:sz w:val="24"/>
          <w:szCs w:val="24"/>
        </w:rPr>
        <w:t>состоявшимся.</w:t>
      </w:r>
    </w:p>
    <w:p w14:paraId="05313239" w14:textId="1839FA6A" w:rsidR="00387F8F" w:rsidRDefault="00387F8F" w:rsidP="00387F8F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E0">
        <w:rPr>
          <w:rFonts w:ascii="Times New Roman" w:hAnsi="Times New Roman" w:cs="Times New Roman"/>
          <w:sz w:val="24"/>
          <w:szCs w:val="24"/>
        </w:rPr>
        <w:lastRenderedPageBreak/>
        <w:t>Комиссией принято единогласное решение рекомендовать главе государственной администрации Дубоссарского района и города Дубоссары заключить прямой договор с единственн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1DE0">
        <w:rPr>
          <w:rFonts w:ascii="Times New Roman" w:hAnsi="Times New Roman" w:cs="Times New Roman"/>
          <w:sz w:val="24"/>
          <w:szCs w:val="24"/>
        </w:rPr>
        <w:t xml:space="preserve"> подряд</w:t>
      </w:r>
      <w:r>
        <w:rPr>
          <w:rFonts w:ascii="Times New Roman" w:hAnsi="Times New Roman" w:cs="Times New Roman"/>
          <w:sz w:val="24"/>
          <w:szCs w:val="24"/>
        </w:rPr>
        <w:t>ной организацией ГУП «Дубоссарский ДЭУ» по следующим лотам</w:t>
      </w:r>
      <w:r w:rsidRPr="00191DE0">
        <w:rPr>
          <w:rFonts w:ascii="Times New Roman" w:hAnsi="Times New Roman" w:cs="Times New Roman"/>
          <w:sz w:val="24"/>
          <w:szCs w:val="24"/>
        </w:rPr>
        <w:t>:</w:t>
      </w:r>
    </w:p>
    <w:p w14:paraId="4B60559A" w14:textId="4988D94A" w:rsidR="00387F8F" w:rsidRPr="00387F8F" w:rsidRDefault="00387F8F" w:rsidP="00387F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4AB"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0244AB">
        <w:rPr>
          <w:rFonts w:ascii="Times New Roman" w:hAnsi="Times New Roman" w:cs="Times New Roman"/>
          <w:sz w:val="24"/>
          <w:szCs w:val="24"/>
        </w:rPr>
        <w:t xml:space="preserve">- </w:t>
      </w:r>
      <w:r w:rsidRPr="00387F8F">
        <w:rPr>
          <w:rFonts w:ascii="Times New Roman" w:hAnsi="Times New Roman" w:cs="Times New Roman"/>
          <w:sz w:val="24"/>
          <w:szCs w:val="24"/>
        </w:rPr>
        <w:t>Капитальный ремонт местных дорог Волгоград-Кишинёв)-</w:t>
      </w:r>
      <w:proofErr w:type="spellStart"/>
      <w:r w:rsidRPr="00387F8F">
        <w:rPr>
          <w:rFonts w:ascii="Times New Roman" w:hAnsi="Times New Roman" w:cs="Times New Roman"/>
          <w:sz w:val="24"/>
          <w:szCs w:val="24"/>
        </w:rPr>
        <w:t>Н.Комиссаровка</w:t>
      </w:r>
      <w:proofErr w:type="spellEnd"/>
      <w:r w:rsidRPr="00387F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7F8F">
        <w:rPr>
          <w:rFonts w:ascii="Times New Roman" w:hAnsi="Times New Roman" w:cs="Times New Roman"/>
          <w:sz w:val="24"/>
          <w:szCs w:val="24"/>
        </w:rPr>
        <w:t>с.Н.Комиссаровка</w:t>
      </w:r>
      <w:proofErr w:type="spellEnd"/>
      <w:r w:rsidRPr="00387F8F">
        <w:rPr>
          <w:rFonts w:ascii="Times New Roman" w:hAnsi="Times New Roman" w:cs="Times New Roman"/>
          <w:sz w:val="24"/>
          <w:szCs w:val="24"/>
        </w:rPr>
        <w:t>) (перевод гравийного-щебёночного покрытия в цементобетонное); со следующими условиями контракта:</w:t>
      </w:r>
    </w:p>
    <w:p w14:paraId="49C0C4D2" w14:textId="0A84933F" w:rsidR="00387F8F" w:rsidRPr="000244AB" w:rsidRDefault="00387F8F" w:rsidP="00387F8F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4AB">
        <w:rPr>
          <w:rFonts w:ascii="Times New Roman" w:hAnsi="Times New Roman" w:cs="Times New Roman"/>
          <w:sz w:val="24"/>
          <w:szCs w:val="24"/>
        </w:rPr>
        <w:t xml:space="preserve">Сумма контракта – </w:t>
      </w:r>
      <w:r w:rsidR="002E314A">
        <w:rPr>
          <w:rFonts w:ascii="Times New Roman" w:hAnsi="Times New Roman" w:cs="Times New Roman"/>
          <w:sz w:val="24"/>
          <w:szCs w:val="24"/>
        </w:rPr>
        <w:t>1 800 000,00</w:t>
      </w:r>
      <w:r w:rsidRPr="000244AB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314A">
        <w:rPr>
          <w:rFonts w:ascii="Times New Roman" w:hAnsi="Times New Roman" w:cs="Times New Roman"/>
          <w:sz w:val="24"/>
          <w:szCs w:val="24"/>
        </w:rPr>
        <w:t>ей</w:t>
      </w:r>
    </w:p>
    <w:p w14:paraId="034B77E5" w14:textId="269DBDA5" w:rsidR="00387F8F" w:rsidRPr="000244AB" w:rsidRDefault="00387F8F" w:rsidP="00387F8F">
      <w:pPr>
        <w:pStyle w:val="1"/>
        <w:tabs>
          <w:tab w:val="left" w:leader="underscore" w:pos="6205"/>
          <w:tab w:val="left" w:leader="underscore" w:pos="9282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0244AB">
        <w:rPr>
          <w:sz w:val="24"/>
          <w:szCs w:val="24"/>
        </w:rPr>
        <w:t xml:space="preserve">Срок выполнения работ – до </w:t>
      </w:r>
      <w:r w:rsidR="002E314A">
        <w:rPr>
          <w:sz w:val="24"/>
          <w:szCs w:val="24"/>
        </w:rPr>
        <w:t>1 ноября</w:t>
      </w:r>
      <w:r w:rsidRPr="000244AB">
        <w:rPr>
          <w:sz w:val="24"/>
          <w:szCs w:val="24"/>
        </w:rPr>
        <w:t xml:space="preserve"> 202</w:t>
      </w:r>
      <w:r w:rsidR="002E314A">
        <w:rPr>
          <w:sz w:val="24"/>
          <w:szCs w:val="24"/>
        </w:rPr>
        <w:t>4</w:t>
      </w:r>
      <w:r w:rsidRPr="000244AB">
        <w:rPr>
          <w:sz w:val="24"/>
          <w:szCs w:val="24"/>
        </w:rPr>
        <w:t xml:space="preserve"> года. </w:t>
      </w:r>
    </w:p>
    <w:p w14:paraId="01434A3C" w14:textId="77777777" w:rsidR="00387F8F" w:rsidRPr="000244AB" w:rsidRDefault="00387F8F" w:rsidP="00387F8F">
      <w:pPr>
        <w:pStyle w:val="1"/>
        <w:tabs>
          <w:tab w:val="left" w:leader="underscore" w:pos="6205"/>
          <w:tab w:val="left" w:leader="underscore" w:pos="9282"/>
        </w:tabs>
        <w:spacing w:line="276" w:lineRule="auto"/>
        <w:ind w:firstLine="567"/>
        <w:jc w:val="both"/>
        <w:rPr>
          <w:sz w:val="24"/>
          <w:szCs w:val="24"/>
        </w:rPr>
      </w:pPr>
      <w:r w:rsidRPr="000244AB">
        <w:rPr>
          <w:sz w:val="24"/>
          <w:szCs w:val="24"/>
        </w:rPr>
        <w:t>Условия оплаты: Оплата производится в рублях ПМР. Путем перечисления средств «Подрядчику» в следующем порядке: предварительная оплата (аванс) в размере 25% от суммы Контракта. Окончательный расчёт осуществляется после подписания акта (актов) выполненных работ.</w:t>
      </w:r>
    </w:p>
    <w:p w14:paraId="0D83A290" w14:textId="77777777" w:rsidR="00387F8F" w:rsidRDefault="00387F8F" w:rsidP="00387F8F">
      <w:pPr>
        <w:pStyle w:val="1"/>
        <w:tabs>
          <w:tab w:val="left" w:leader="underscore" w:pos="6205"/>
          <w:tab w:val="left" w:leader="underscore" w:pos="9282"/>
        </w:tabs>
        <w:spacing w:line="276" w:lineRule="auto"/>
        <w:ind w:firstLine="567"/>
        <w:jc w:val="both"/>
        <w:rPr>
          <w:sz w:val="24"/>
          <w:szCs w:val="24"/>
        </w:rPr>
      </w:pPr>
      <w:r w:rsidRPr="000244AB">
        <w:rPr>
          <w:sz w:val="24"/>
          <w:szCs w:val="24"/>
        </w:rPr>
        <w:t>Гарантийный срок: 5 лет.</w:t>
      </w:r>
    </w:p>
    <w:p w14:paraId="1F8F5394" w14:textId="77777777" w:rsidR="001A740F" w:rsidRPr="000244AB" w:rsidRDefault="001A740F" w:rsidP="00387F8F">
      <w:pPr>
        <w:pStyle w:val="1"/>
        <w:tabs>
          <w:tab w:val="left" w:leader="underscore" w:pos="6205"/>
          <w:tab w:val="left" w:leader="underscore" w:pos="9282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14:paraId="2A27CE17" w14:textId="0328D248" w:rsidR="001A740F" w:rsidRPr="001A740F" w:rsidRDefault="001A740F" w:rsidP="001A740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A740F">
        <w:rPr>
          <w:rFonts w:ascii="Times New Roman" w:hAnsi="Times New Roman" w:cs="Times New Roman"/>
          <w:b/>
          <w:bCs/>
          <w:sz w:val="24"/>
          <w:szCs w:val="24"/>
        </w:rPr>
        <w:t xml:space="preserve">Лот № 2 </w:t>
      </w:r>
      <w:r w:rsidRPr="001A740F">
        <w:rPr>
          <w:rFonts w:ascii="Times New Roman" w:hAnsi="Times New Roman" w:cs="Times New Roman"/>
          <w:sz w:val="24"/>
          <w:szCs w:val="24"/>
        </w:rPr>
        <w:t>- Капитальный ремонт дорожного полотна цементобетонном ул. Кирова, ул. Якира г. Дубоссары;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F">
        <w:rPr>
          <w:rFonts w:ascii="Times New Roman" w:hAnsi="Times New Roman" w:cs="Times New Roman"/>
          <w:sz w:val="24"/>
          <w:szCs w:val="24"/>
        </w:rPr>
        <w:t>со следующими условиями контракта:</w:t>
      </w:r>
    </w:p>
    <w:p w14:paraId="541A2078" w14:textId="57E927B3" w:rsidR="001A740F" w:rsidRPr="000244AB" w:rsidRDefault="001A740F" w:rsidP="001A740F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44AB">
        <w:rPr>
          <w:rFonts w:ascii="Times New Roman" w:hAnsi="Times New Roman" w:cs="Times New Roman"/>
          <w:sz w:val="24"/>
          <w:szCs w:val="24"/>
        </w:rPr>
        <w:t xml:space="preserve">Сумма контракта – </w:t>
      </w:r>
      <w:r>
        <w:rPr>
          <w:rFonts w:ascii="Times New Roman" w:hAnsi="Times New Roman" w:cs="Times New Roman"/>
          <w:sz w:val="24"/>
          <w:szCs w:val="24"/>
        </w:rPr>
        <w:t>1 200 000,00</w:t>
      </w:r>
      <w:r w:rsidRPr="000244AB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</w:p>
    <w:p w14:paraId="095C8CD0" w14:textId="77777777" w:rsidR="001A740F" w:rsidRPr="000244AB" w:rsidRDefault="001A740F" w:rsidP="001A740F">
      <w:pPr>
        <w:pStyle w:val="1"/>
        <w:tabs>
          <w:tab w:val="left" w:leader="underscore" w:pos="6205"/>
          <w:tab w:val="left" w:leader="underscore" w:pos="9282"/>
        </w:tabs>
        <w:spacing w:line="276" w:lineRule="auto"/>
        <w:jc w:val="both"/>
        <w:rPr>
          <w:sz w:val="24"/>
          <w:szCs w:val="24"/>
        </w:rPr>
      </w:pPr>
      <w:r w:rsidRPr="000244AB">
        <w:rPr>
          <w:sz w:val="24"/>
          <w:szCs w:val="24"/>
        </w:rPr>
        <w:t xml:space="preserve">Срок выполнения работ – до </w:t>
      </w:r>
      <w:r>
        <w:rPr>
          <w:sz w:val="24"/>
          <w:szCs w:val="24"/>
        </w:rPr>
        <w:t>1 ноября</w:t>
      </w:r>
      <w:r w:rsidRPr="000244A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0244AB">
        <w:rPr>
          <w:sz w:val="24"/>
          <w:szCs w:val="24"/>
        </w:rPr>
        <w:t xml:space="preserve"> года. </w:t>
      </w:r>
    </w:p>
    <w:p w14:paraId="3E92CCA6" w14:textId="77777777" w:rsidR="001A740F" w:rsidRPr="000244AB" w:rsidRDefault="001A740F" w:rsidP="001A740F">
      <w:pPr>
        <w:pStyle w:val="1"/>
        <w:tabs>
          <w:tab w:val="left" w:leader="underscore" w:pos="6205"/>
          <w:tab w:val="left" w:leader="underscore" w:pos="9282"/>
        </w:tabs>
        <w:spacing w:line="276" w:lineRule="auto"/>
        <w:ind w:firstLine="426"/>
        <w:jc w:val="both"/>
        <w:rPr>
          <w:sz w:val="24"/>
          <w:szCs w:val="24"/>
        </w:rPr>
      </w:pPr>
      <w:r w:rsidRPr="000244AB">
        <w:rPr>
          <w:sz w:val="24"/>
          <w:szCs w:val="24"/>
        </w:rPr>
        <w:t>Условия оплаты: Оплата производится в рублях ПМР. Путем перечисления средств «Подрядчику» в следующем порядке: предварительная оплата (аванс) в размере 25% от суммы Контракта. Окончательный расчёт осуществляется после подписания акта (актов) выполненных работ.</w:t>
      </w:r>
    </w:p>
    <w:p w14:paraId="20C1C1EA" w14:textId="77777777" w:rsidR="001A740F" w:rsidRDefault="001A740F" w:rsidP="001A740F">
      <w:pPr>
        <w:pStyle w:val="1"/>
        <w:tabs>
          <w:tab w:val="left" w:leader="underscore" w:pos="6205"/>
          <w:tab w:val="left" w:leader="underscore" w:pos="9282"/>
        </w:tabs>
        <w:spacing w:line="276" w:lineRule="auto"/>
        <w:ind w:firstLine="426"/>
        <w:jc w:val="both"/>
        <w:rPr>
          <w:sz w:val="24"/>
          <w:szCs w:val="24"/>
        </w:rPr>
      </w:pPr>
      <w:r w:rsidRPr="000244AB">
        <w:rPr>
          <w:sz w:val="24"/>
          <w:szCs w:val="24"/>
        </w:rPr>
        <w:t>Гарантийный срок: 5 лет.</w:t>
      </w:r>
    </w:p>
    <w:p w14:paraId="64F87343" w14:textId="77777777" w:rsidR="001A740F" w:rsidRPr="000244AB" w:rsidRDefault="001A740F" w:rsidP="001A740F">
      <w:pPr>
        <w:pStyle w:val="1"/>
        <w:tabs>
          <w:tab w:val="left" w:leader="underscore" w:pos="6205"/>
          <w:tab w:val="left" w:leader="underscore" w:pos="9282"/>
        </w:tabs>
        <w:spacing w:line="276" w:lineRule="auto"/>
        <w:ind w:firstLine="426"/>
        <w:jc w:val="both"/>
        <w:rPr>
          <w:b/>
          <w:bCs/>
          <w:sz w:val="24"/>
          <w:szCs w:val="24"/>
        </w:rPr>
      </w:pPr>
    </w:p>
    <w:p w14:paraId="7AE74582" w14:textId="061E1055" w:rsidR="001A740F" w:rsidRPr="001A740F" w:rsidRDefault="001A740F" w:rsidP="001A74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740F">
        <w:rPr>
          <w:rFonts w:ascii="Times New Roman" w:hAnsi="Times New Roman" w:cs="Times New Roman"/>
          <w:b/>
          <w:bCs/>
          <w:sz w:val="24"/>
          <w:szCs w:val="24"/>
        </w:rPr>
        <w:t xml:space="preserve">Лот № 3 </w:t>
      </w:r>
      <w:r w:rsidRPr="001A740F">
        <w:rPr>
          <w:rFonts w:ascii="Times New Roman" w:hAnsi="Times New Roman" w:cs="Times New Roman"/>
          <w:sz w:val="24"/>
          <w:szCs w:val="24"/>
        </w:rPr>
        <w:t>- Капитальный ремонт дорожного полотна цементобетонном ул. Айвазовского г. Дубоссары; со следующими условиями контракта:</w:t>
      </w:r>
    </w:p>
    <w:p w14:paraId="15627CD9" w14:textId="3F7EE65B" w:rsidR="001A740F" w:rsidRPr="000244AB" w:rsidRDefault="001A740F" w:rsidP="001A740F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44AB">
        <w:rPr>
          <w:rFonts w:ascii="Times New Roman" w:hAnsi="Times New Roman" w:cs="Times New Roman"/>
          <w:sz w:val="24"/>
          <w:szCs w:val="24"/>
        </w:rPr>
        <w:t xml:space="preserve">Сумма контракта – </w:t>
      </w:r>
      <w:r>
        <w:rPr>
          <w:rFonts w:ascii="Times New Roman" w:hAnsi="Times New Roman" w:cs="Times New Roman"/>
          <w:sz w:val="24"/>
          <w:szCs w:val="24"/>
        </w:rPr>
        <w:t>1 100 000,00</w:t>
      </w:r>
      <w:r w:rsidRPr="000244AB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</w:p>
    <w:p w14:paraId="7E5C449B" w14:textId="77777777" w:rsidR="001A740F" w:rsidRPr="000244AB" w:rsidRDefault="001A740F" w:rsidP="001A740F">
      <w:pPr>
        <w:pStyle w:val="1"/>
        <w:tabs>
          <w:tab w:val="left" w:leader="underscore" w:pos="6205"/>
          <w:tab w:val="left" w:leader="underscore" w:pos="9282"/>
        </w:tabs>
        <w:spacing w:line="276" w:lineRule="auto"/>
        <w:jc w:val="both"/>
        <w:rPr>
          <w:sz w:val="24"/>
          <w:szCs w:val="24"/>
        </w:rPr>
      </w:pPr>
      <w:r w:rsidRPr="000244AB">
        <w:rPr>
          <w:sz w:val="24"/>
          <w:szCs w:val="24"/>
        </w:rPr>
        <w:t xml:space="preserve">Срок выполнения работ – до </w:t>
      </w:r>
      <w:r>
        <w:rPr>
          <w:sz w:val="24"/>
          <w:szCs w:val="24"/>
        </w:rPr>
        <w:t>1 ноября</w:t>
      </w:r>
      <w:r w:rsidRPr="000244A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0244AB">
        <w:rPr>
          <w:sz w:val="24"/>
          <w:szCs w:val="24"/>
        </w:rPr>
        <w:t xml:space="preserve"> года. </w:t>
      </w:r>
    </w:p>
    <w:p w14:paraId="34C0DBDB" w14:textId="77777777" w:rsidR="001A740F" w:rsidRPr="000244AB" w:rsidRDefault="001A740F" w:rsidP="001A740F">
      <w:pPr>
        <w:pStyle w:val="1"/>
        <w:tabs>
          <w:tab w:val="left" w:leader="underscore" w:pos="6205"/>
          <w:tab w:val="left" w:leader="underscore" w:pos="9282"/>
        </w:tabs>
        <w:spacing w:line="276" w:lineRule="auto"/>
        <w:ind w:firstLine="426"/>
        <w:jc w:val="both"/>
        <w:rPr>
          <w:sz w:val="24"/>
          <w:szCs w:val="24"/>
        </w:rPr>
      </w:pPr>
      <w:r w:rsidRPr="000244AB">
        <w:rPr>
          <w:sz w:val="24"/>
          <w:szCs w:val="24"/>
        </w:rPr>
        <w:t>Условия оплаты: Оплата производится в рублях ПМР. Путем перечисления средств «Подрядчику» в следующем порядке: предварительная оплата (аванс) в размере 25% от суммы Контракта. Окончательный расчёт осуществляется после подписания акта (актов) выполненных работ.</w:t>
      </w:r>
    </w:p>
    <w:p w14:paraId="5A791E29" w14:textId="54786B0B" w:rsidR="00406E23" w:rsidRDefault="001A740F" w:rsidP="004A43C3">
      <w:pPr>
        <w:pStyle w:val="1"/>
        <w:tabs>
          <w:tab w:val="left" w:leader="underscore" w:pos="6205"/>
          <w:tab w:val="left" w:leader="underscore" w:pos="9282"/>
        </w:tabs>
        <w:spacing w:line="276" w:lineRule="auto"/>
        <w:ind w:firstLine="426"/>
        <w:jc w:val="both"/>
        <w:rPr>
          <w:sz w:val="24"/>
          <w:szCs w:val="24"/>
        </w:rPr>
      </w:pPr>
      <w:r w:rsidRPr="000244AB">
        <w:rPr>
          <w:sz w:val="24"/>
          <w:szCs w:val="24"/>
        </w:rPr>
        <w:t>Гарантийный срок: 5 лет.</w:t>
      </w:r>
    </w:p>
    <w:p w14:paraId="6E91B913" w14:textId="77777777" w:rsidR="005A2C38" w:rsidRPr="004A43C3" w:rsidRDefault="005A2C38" w:rsidP="004A43C3">
      <w:pPr>
        <w:pStyle w:val="1"/>
        <w:tabs>
          <w:tab w:val="left" w:leader="underscore" w:pos="6205"/>
          <w:tab w:val="left" w:leader="underscore" w:pos="9282"/>
        </w:tabs>
        <w:spacing w:line="276" w:lineRule="auto"/>
        <w:ind w:firstLine="426"/>
        <w:jc w:val="both"/>
        <w:rPr>
          <w:b/>
          <w:bCs/>
          <w:sz w:val="24"/>
          <w:szCs w:val="24"/>
        </w:rPr>
      </w:pPr>
    </w:p>
    <w:p w14:paraId="5816EE43" w14:textId="65BBD234" w:rsidR="00560885" w:rsidRPr="00542DB9" w:rsidRDefault="00822F04" w:rsidP="00822F04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542DB9">
        <w:rPr>
          <w:sz w:val="24"/>
          <w:szCs w:val="24"/>
        </w:rPr>
        <w:t>7</w:t>
      </w:r>
      <w:r w:rsidR="00243694" w:rsidRPr="00542DB9">
        <w:rPr>
          <w:sz w:val="24"/>
          <w:szCs w:val="24"/>
        </w:rPr>
        <w:t xml:space="preserve">. </w:t>
      </w:r>
      <w:r w:rsidR="00560885" w:rsidRPr="00542DB9">
        <w:rPr>
          <w:sz w:val="24"/>
          <w:szCs w:val="24"/>
        </w:rPr>
        <w:t xml:space="preserve">Настоящий протокол подлежит размещению </w:t>
      </w:r>
      <w:r w:rsidR="00401BDC" w:rsidRPr="00542DB9">
        <w:rPr>
          <w:sz w:val="24"/>
          <w:szCs w:val="24"/>
        </w:rPr>
        <w:t>на официальном сайте в глоб</w:t>
      </w:r>
      <w:r w:rsidR="0059132A" w:rsidRPr="00542DB9">
        <w:rPr>
          <w:sz w:val="24"/>
          <w:szCs w:val="24"/>
        </w:rPr>
        <w:t>ал</w:t>
      </w:r>
      <w:r w:rsidR="00401BDC" w:rsidRPr="00542DB9">
        <w:rPr>
          <w:sz w:val="24"/>
          <w:szCs w:val="24"/>
        </w:rPr>
        <w:t>ь</w:t>
      </w:r>
      <w:r w:rsidR="0059132A" w:rsidRPr="00542DB9">
        <w:rPr>
          <w:sz w:val="24"/>
          <w:szCs w:val="24"/>
        </w:rPr>
        <w:t>н</w:t>
      </w:r>
      <w:r w:rsidR="00401BDC" w:rsidRPr="00542DB9">
        <w:rPr>
          <w:sz w:val="24"/>
          <w:szCs w:val="24"/>
        </w:rPr>
        <w:t xml:space="preserve">ой сети Интернет, являющимся </w:t>
      </w:r>
      <w:r w:rsidR="00560885" w:rsidRPr="00542DB9">
        <w:rPr>
          <w:sz w:val="24"/>
          <w:szCs w:val="24"/>
        </w:rPr>
        <w:t>информационной систем</w:t>
      </w:r>
      <w:r w:rsidR="00401BDC" w:rsidRPr="00542DB9">
        <w:rPr>
          <w:sz w:val="24"/>
          <w:szCs w:val="24"/>
        </w:rPr>
        <w:t>ой</w:t>
      </w:r>
      <w:r w:rsidR="00560885" w:rsidRPr="00542DB9">
        <w:rPr>
          <w:sz w:val="24"/>
          <w:szCs w:val="24"/>
        </w:rPr>
        <w:t xml:space="preserve"> в сфере закупок.</w:t>
      </w:r>
    </w:p>
    <w:p w14:paraId="02BF5862" w14:textId="77777777" w:rsidR="00560885" w:rsidRPr="00FE09D6" w:rsidRDefault="00560885" w:rsidP="00156179">
      <w:pPr>
        <w:pStyle w:val="1"/>
        <w:spacing w:after="260" w:line="276" w:lineRule="auto"/>
        <w:ind w:firstLine="567"/>
        <w:jc w:val="both"/>
        <w:rPr>
          <w:sz w:val="24"/>
          <w:szCs w:val="24"/>
        </w:rPr>
      </w:pPr>
      <w:r w:rsidRPr="00542DB9">
        <w:rPr>
          <w:sz w:val="24"/>
          <w:szCs w:val="24"/>
        </w:rPr>
        <w:t xml:space="preserve">Настоящий протокол подлежит хранению не менее 3 (трех) лет с даты подведения итогов данного </w:t>
      </w:r>
      <w:r w:rsidR="00243694" w:rsidRPr="00542DB9">
        <w:rPr>
          <w:sz w:val="24"/>
          <w:szCs w:val="24"/>
        </w:rPr>
        <w:t>открытого аукциона.</w:t>
      </w:r>
    </w:p>
    <w:p w14:paraId="01AE6B7E" w14:textId="2BB0EAFC" w:rsidR="00535B41" w:rsidRPr="00A03DB3" w:rsidRDefault="00822F04" w:rsidP="00822F04">
      <w:pPr>
        <w:pStyle w:val="a4"/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535B41" w:rsidRPr="00A03DB3" w:rsidSect="00DC6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8</w:t>
      </w:r>
      <w:r w:rsidR="00A03DB3">
        <w:rPr>
          <w:rFonts w:ascii="Times New Roman" w:hAnsi="Times New Roman" w:cs="Times New Roman"/>
          <w:sz w:val="24"/>
          <w:szCs w:val="24"/>
        </w:rPr>
        <w:t>.</w:t>
      </w:r>
      <w:r w:rsidR="00405758" w:rsidRPr="00FE09D6">
        <w:rPr>
          <w:rFonts w:ascii="Times New Roman" w:hAnsi="Times New Roman" w:cs="Times New Roman"/>
          <w:sz w:val="24"/>
          <w:szCs w:val="24"/>
        </w:rPr>
        <w:t>Подписи членов комиссии</w:t>
      </w:r>
      <w:r w:rsidR="00A03DB3">
        <w:rPr>
          <w:rFonts w:ascii="Times New Roman" w:hAnsi="Times New Roman" w:cs="Times New Roman"/>
          <w:sz w:val="24"/>
          <w:szCs w:val="24"/>
        </w:rPr>
        <w:t>:</w:t>
      </w:r>
    </w:p>
    <w:p w14:paraId="278B9DDD" w14:textId="77777777" w:rsidR="001B3B95" w:rsidRDefault="001B3B95" w:rsidP="001B3B9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9251D" w14:textId="4EA850EC" w:rsidR="006C3BB2" w:rsidRPr="00EA0FB4" w:rsidRDefault="006C3BB2" w:rsidP="001B3B95">
      <w:pPr>
        <w:pStyle w:val="a4"/>
        <w:tabs>
          <w:tab w:val="left" w:pos="567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C3BB2" w:rsidRPr="00EA0FB4" w:rsidSect="00535B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95E"/>
    <w:multiLevelType w:val="multilevel"/>
    <w:tmpl w:val="FDECEF7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12D9C"/>
    <w:multiLevelType w:val="hybridMultilevel"/>
    <w:tmpl w:val="90BE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8C6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61698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4E7554"/>
    <w:multiLevelType w:val="hybridMultilevel"/>
    <w:tmpl w:val="B562FDFC"/>
    <w:lvl w:ilvl="0" w:tplc="5FD4D09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26A4AFD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03B4A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80052E"/>
    <w:multiLevelType w:val="multilevel"/>
    <w:tmpl w:val="B6CAE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6D0C0D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E93340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6A4478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8F0497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014FF"/>
    <w:multiLevelType w:val="multilevel"/>
    <w:tmpl w:val="65B6594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4E6ACF"/>
    <w:multiLevelType w:val="hybridMultilevel"/>
    <w:tmpl w:val="A1D0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00B2F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A35905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460B2E"/>
    <w:multiLevelType w:val="hybridMultilevel"/>
    <w:tmpl w:val="B694E9FC"/>
    <w:lvl w:ilvl="0" w:tplc="7FC8925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60BDE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778F4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8447A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5187837">
    <w:abstractNumId w:val="7"/>
  </w:num>
  <w:num w:numId="2" w16cid:durableId="1086658965">
    <w:abstractNumId w:val="13"/>
  </w:num>
  <w:num w:numId="3" w16cid:durableId="1823623106">
    <w:abstractNumId w:val="16"/>
  </w:num>
  <w:num w:numId="4" w16cid:durableId="883102082">
    <w:abstractNumId w:val="1"/>
  </w:num>
  <w:num w:numId="5" w16cid:durableId="923417107">
    <w:abstractNumId w:val="0"/>
  </w:num>
  <w:num w:numId="6" w16cid:durableId="413280838">
    <w:abstractNumId w:val="12"/>
  </w:num>
  <w:num w:numId="7" w16cid:durableId="886334512">
    <w:abstractNumId w:val="3"/>
  </w:num>
  <w:num w:numId="8" w16cid:durableId="2060127315">
    <w:abstractNumId w:val="6"/>
  </w:num>
  <w:num w:numId="9" w16cid:durableId="622733836">
    <w:abstractNumId w:val="10"/>
  </w:num>
  <w:num w:numId="10" w16cid:durableId="139927650">
    <w:abstractNumId w:val="8"/>
  </w:num>
  <w:num w:numId="11" w16cid:durableId="1900552287">
    <w:abstractNumId w:val="15"/>
  </w:num>
  <w:num w:numId="12" w16cid:durableId="1695887973">
    <w:abstractNumId w:val="19"/>
  </w:num>
  <w:num w:numId="13" w16cid:durableId="2047413267">
    <w:abstractNumId w:val="2"/>
  </w:num>
  <w:num w:numId="14" w16cid:durableId="635138826">
    <w:abstractNumId w:val="5"/>
  </w:num>
  <w:num w:numId="15" w16cid:durableId="2027293092">
    <w:abstractNumId w:val="18"/>
  </w:num>
  <w:num w:numId="16" w16cid:durableId="184758994">
    <w:abstractNumId w:val="11"/>
  </w:num>
  <w:num w:numId="17" w16cid:durableId="1350647284">
    <w:abstractNumId w:val="9"/>
  </w:num>
  <w:num w:numId="18" w16cid:durableId="1248226227">
    <w:abstractNumId w:val="17"/>
  </w:num>
  <w:num w:numId="19" w16cid:durableId="1101951403">
    <w:abstractNumId w:val="14"/>
  </w:num>
  <w:num w:numId="20" w16cid:durableId="117070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ED"/>
    <w:rsid w:val="00011658"/>
    <w:rsid w:val="00037B65"/>
    <w:rsid w:val="000411B5"/>
    <w:rsid w:val="000469D4"/>
    <w:rsid w:val="0006315D"/>
    <w:rsid w:val="00065378"/>
    <w:rsid w:val="00070916"/>
    <w:rsid w:val="000A185B"/>
    <w:rsid w:val="000A4DA0"/>
    <w:rsid w:val="000A65DE"/>
    <w:rsid w:val="000B3B3A"/>
    <w:rsid w:val="000B49D3"/>
    <w:rsid w:val="000B6059"/>
    <w:rsid w:val="000C6998"/>
    <w:rsid w:val="000D0D1A"/>
    <w:rsid w:val="000E40F6"/>
    <w:rsid w:val="000F0774"/>
    <w:rsid w:val="000F1C3B"/>
    <w:rsid w:val="000F2F16"/>
    <w:rsid w:val="00106F91"/>
    <w:rsid w:val="00120478"/>
    <w:rsid w:val="001277DC"/>
    <w:rsid w:val="00132C8F"/>
    <w:rsid w:val="001527A3"/>
    <w:rsid w:val="00156179"/>
    <w:rsid w:val="00156AD6"/>
    <w:rsid w:val="00160306"/>
    <w:rsid w:val="001A5FFE"/>
    <w:rsid w:val="001A740F"/>
    <w:rsid w:val="001B03FD"/>
    <w:rsid w:val="001B304D"/>
    <w:rsid w:val="001B3B95"/>
    <w:rsid w:val="001D29E4"/>
    <w:rsid w:val="001D7ED9"/>
    <w:rsid w:val="001F6FD7"/>
    <w:rsid w:val="0021578E"/>
    <w:rsid w:val="00220258"/>
    <w:rsid w:val="00243694"/>
    <w:rsid w:val="00247CD5"/>
    <w:rsid w:val="00265872"/>
    <w:rsid w:val="00267675"/>
    <w:rsid w:val="002711E2"/>
    <w:rsid w:val="002808EB"/>
    <w:rsid w:val="00285D66"/>
    <w:rsid w:val="00290783"/>
    <w:rsid w:val="002B5DF8"/>
    <w:rsid w:val="002C633F"/>
    <w:rsid w:val="002D25DD"/>
    <w:rsid w:val="002E314A"/>
    <w:rsid w:val="002E39EF"/>
    <w:rsid w:val="003003E0"/>
    <w:rsid w:val="0031061C"/>
    <w:rsid w:val="003206AE"/>
    <w:rsid w:val="00334250"/>
    <w:rsid w:val="00334CDE"/>
    <w:rsid w:val="00334E26"/>
    <w:rsid w:val="00335B20"/>
    <w:rsid w:val="00342465"/>
    <w:rsid w:val="0035301E"/>
    <w:rsid w:val="0035651A"/>
    <w:rsid w:val="003675A6"/>
    <w:rsid w:val="00367F16"/>
    <w:rsid w:val="003777C7"/>
    <w:rsid w:val="00384737"/>
    <w:rsid w:val="00387F8F"/>
    <w:rsid w:val="003938A3"/>
    <w:rsid w:val="003A3DDF"/>
    <w:rsid w:val="003A426D"/>
    <w:rsid w:val="003A5C38"/>
    <w:rsid w:val="003C2FED"/>
    <w:rsid w:val="003D21F1"/>
    <w:rsid w:val="003D3E40"/>
    <w:rsid w:val="003E4351"/>
    <w:rsid w:val="00401BDC"/>
    <w:rsid w:val="00401E65"/>
    <w:rsid w:val="00405758"/>
    <w:rsid w:val="00406E23"/>
    <w:rsid w:val="00421E94"/>
    <w:rsid w:val="00423936"/>
    <w:rsid w:val="004258A8"/>
    <w:rsid w:val="0042672F"/>
    <w:rsid w:val="00432D8C"/>
    <w:rsid w:val="00440CA9"/>
    <w:rsid w:val="0046236E"/>
    <w:rsid w:val="00464B2F"/>
    <w:rsid w:val="00470A57"/>
    <w:rsid w:val="0048127E"/>
    <w:rsid w:val="00484FC9"/>
    <w:rsid w:val="0049048F"/>
    <w:rsid w:val="00492C59"/>
    <w:rsid w:val="00495807"/>
    <w:rsid w:val="004A43C3"/>
    <w:rsid w:val="004B0B67"/>
    <w:rsid w:val="004B54B9"/>
    <w:rsid w:val="004C0015"/>
    <w:rsid w:val="004D4776"/>
    <w:rsid w:val="004E0663"/>
    <w:rsid w:val="004E33AB"/>
    <w:rsid w:val="00506C05"/>
    <w:rsid w:val="00510813"/>
    <w:rsid w:val="00510C20"/>
    <w:rsid w:val="005111E1"/>
    <w:rsid w:val="00516012"/>
    <w:rsid w:val="00522830"/>
    <w:rsid w:val="00531DEC"/>
    <w:rsid w:val="00535B41"/>
    <w:rsid w:val="00542DB9"/>
    <w:rsid w:val="0054789E"/>
    <w:rsid w:val="00547F8F"/>
    <w:rsid w:val="005536BB"/>
    <w:rsid w:val="0055690E"/>
    <w:rsid w:val="00557CC4"/>
    <w:rsid w:val="00560885"/>
    <w:rsid w:val="00562D67"/>
    <w:rsid w:val="00566235"/>
    <w:rsid w:val="00580406"/>
    <w:rsid w:val="005808BF"/>
    <w:rsid w:val="00587931"/>
    <w:rsid w:val="0059132A"/>
    <w:rsid w:val="005949CB"/>
    <w:rsid w:val="005A1D5C"/>
    <w:rsid w:val="005A2C38"/>
    <w:rsid w:val="005A33BD"/>
    <w:rsid w:val="005A6306"/>
    <w:rsid w:val="005B4625"/>
    <w:rsid w:val="005C41B1"/>
    <w:rsid w:val="005C4A81"/>
    <w:rsid w:val="005D7C35"/>
    <w:rsid w:val="005E4000"/>
    <w:rsid w:val="005F3675"/>
    <w:rsid w:val="005F5E9B"/>
    <w:rsid w:val="006024E3"/>
    <w:rsid w:val="006029BA"/>
    <w:rsid w:val="00603FD4"/>
    <w:rsid w:val="006042B0"/>
    <w:rsid w:val="00616228"/>
    <w:rsid w:val="00633F6B"/>
    <w:rsid w:val="0063558D"/>
    <w:rsid w:val="00640F5E"/>
    <w:rsid w:val="00645B63"/>
    <w:rsid w:val="00661DE4"/>
    <w:rsid w:val="006647EE"/>
    <w:rsid w:val="00664F56"/>
    <w:rsid w:val="0066761F"/>
    <w:rsid w:val="0067213D"/>
    <w:rsid w:val="0068389A"/>
    <w:rsid w:val="00684A43"/>
    <w:rsid w:val="00693C56"/>
    <w:rsid w:val="006A50ED"/>
    <w:rsid w:val="006A51DF"/>
    <w:rsid w:val="006B3C1D"/>
    <w:rsid w:val="006B687F"/>
    <w:rsid w:val="006B6975"/>
    <w:rsid w:val="006C3BB2"/>
    <w:rsid w:val="006D0F0B"/>
    <w:rsid w:val="006E6454"/>
    <w:rsid w:val="00706D69"/>
    <w:rsid w:val="00716869"/>
    <w:rsid w:val="007216CE"/>
    <w:rsid w:val="0072333C"/>
    <w:rsid w:val="00726E39"/>
    <w:rsid w:val="007330C6"/>
    <w:rsid w:val="0074594A"/>
    <w:rsid w:val="00781778"/>
    <w:rsid w:val="007930CF"/>
    <w:rsid w:val="007A6281"/>
    <w:rsid w:val="007A6E64"/>
    <w:rsid w:val="007B2692"/>
    <w:rsid w:val="007B538F"/>
    <w:rsid w:val="007E5C61"/>
    <w:rsid w:val="007E6126"/>
    <w:rsid w:val="007E7A4D"/>
    <w:rsid w:val="00821851"/>
    <w:rsid w:val="00821CEA"/>
    <w:rsid w:val="00822F04"/>
    <w:rsid w:val="00825785"/>
    <w:rsid w:val="008425AA"/>
    <w:rsid w:val="0084633E"/>
    <w:rsid w:val="00855DF6"/>
    <w:rsid w:val="00856815"/>
    <w:rsid w:val="00862FA0"/>
    <w:rsid w:val="008A028F"/>
    <w:rsid w:val="008A3584"/>
    <w:rsid w:val="008A5422"/>
    <w:rsid w:val="008D2144"/>
    <w:rsid w:val="008D55D2"/>
    <w:rsid w:val="008D6895"/>
    <w:rsid w:val="008D6A69"/>
    <w:rsid w:val="008E3D4A"/>
    <w:rsid w:val="008E79FA"/>
    <w:rsid w:val="009219B1"/>
    <w:rsid w:val="00923966"/>
    <w:rsid w:val="00925607"/>
    <w:rsid w:val="00931F33"/>
    <w:rsid w:val="00942E3E"/>
    <w:rsid w:val="00977D2A"/>
    <w:rsid w:val="009825C9"/>
    <w:rsid w:val="0099562B"/>
    <w:rsid w:val="009A2492"/>
    <w:rsid w:val="009A32F4"/>
    <w:rsid w:val="009A5DC8"/>
    <w:rsid w:val="009C3EE2"/>
    <w:rsid w:val="009E49BF"/>
    <w:rsid w:val="009E5E4A"/>
    <w:rsid w:val="00A00F24"/>
    <w:rsid w:val="00A03DB3"/>
    <w:rsid w:val="00A16035"/>
    <w:rsid w:val="00A20668"/>
    <w:rsid w:val="00A25988"/>
    <w:rsid w:val="00A260FF"/>
    <w:rsid w:val="00A27251"/>
    <w:rsid w:val="00A3343A"/>
    <w:rsid w:val="00A42340"/>
    <w:rsid w:val="00A4644D"/>
    <w:rsid w:val="00A55FA9"/>
    <w:rsid w:val="00A55FF5"/>
    <w:rsid w:val="00A6272B"/>
    <w:rsid w:val="00A720FE"/>
    <w:rsid w:val="00A73CA6"/>
    <w:rsid w:val="00A9184A"/>
    <w:rsid w:val="00A92FC6"/>
    <w:rsid w:val="00A950FC"/>
    <w:rsid w:val="00AC0345"/>
    <w:rsid w:val="00AC0851"/>
    <w:rsid w:val="00AC3466"/>
    <w:rsid w:val="00AE25B9"/>
    <w:rsid w:val="00AF7D01"/>
    <w:rsid w:val="00B07BDF"/>
    <w:rsid w:val="00B136B4"/>
    <w:rsid w:val="00B65623"/>
    <w:rsid w:val="00B720B0"/>
    <w:rsid w:val="00B83DD4"/>
    <w:rsid w:val="00BB07DB"/>
    <w:rsid w:val="00BC1786"/>
    <w:rsid w:val="00BC2A6E"/>
    <w:rsid w:val="00BC53C9"/>
    <w:rsid w:val="00BC7079"/>
    <w:rsid w:val="00BD1FF7"/>
    <w:rsid w:val="00BE69AC"/>
    <w:rsid w:val="00BE73E3"/>
    <w:rsid w:val="00BF4657"/>
    <w:rsid w:val="00C001A0"/>
    <w:rsid w:val="00C05BB0"/>
    <w:rsid w:val="00C31926"/>
    <w:rsid w:val="00C40C16"/>
    <w:rsid w:val="00C4180D"/>
    <w:rsid w:val="00C73CB1"/>
    <w:rsid w:val="00C82DF7"/>
    <w:rsid w:val="00C9622A"/>
    <w:rsid w:val="00CA433C"/>
    <w:rsid w:val="00CB0ED8"/>
    <w:rsid w:val="00CC52C4"/>
    <w:rsid w:val="00CE7388"/>
    <w:rsid w:val="00D03E8B"/>
    <w:rsid w:val="00D04E86"/>
    <w:rsid w:val="00D058B5"/>
    <w:rsid w:val="00D124F9"/>
    <w:rsid w:val="00D20E8C"/>
    <w:rsid w:val="00D313C6"/>
    <w:rsid w:val="00D33112"/>
    <w:rsid w:val="00D331CA"/>
    <w:rsid w:val="00D542C3"/>
    <w:rsid w:val="00D61B7B"/>
    <w:rsid w:val="00D657E8"/>
    <w:rsid w:val="00D664CF"/>
    <w:rsid w:val="00D70DB4"/>
    <w:rsid w:val="00D7697B"/>
    <w:rsid w:val="00D84670"/>
    <w:rsid w:val="00D85560"/>
    <w:rsid w:val="00D946DE"/>
    <w:rsid w:val="00D97758"/>
    <w:rsid w:val="00DB616A"/>
    <w:rsid w:val="00DC0181"/>
    <w:rsid w:val="00DC643E"/>
    <w:rsid w:val="00DE1489"/>
    <w:rsid w:val="00DE6432"/>
    <w:rsid w:val="00DF4CDE"/>
    <w:rsid w:val="00DF5C22"/>
    <w:rsid w:val="00E044FE"/>
    <w:rsid w:val="00E32F40"/>
    <w:rsid w:val="00E35317"/>
    <w:rsid w:val="00E44D80"/>
    <w:rsid w:val="00E7529C"/>
    <w:rsid w:val="00E86274"/>
    <w:rsid w:val="00E90021"/>
    <w:rsid w:val="00E95CFA"/>
    <w:rsid w:val="00EA0FB4"/>
    <w:rsid w:val="00ED705D"/>
    <w:rsid w:val="00EE130B"/>
    <w:rsid w:val="00EE2B52"/>
    <w:rsid w:val="00EE2C98"/>
    <w:rsid w:val="00EE452A"/>
    <w:rsid w:val="00EE597D"/>
    <w:rsid w:val="00EF1C44"/>
    <w:rsid w:val="00EF29DD"/>
    <w:rsid w:val="00EF2FD5"/>
    <w:rsid w:val="00EF3445"/>
    <w:rsid w:val="00F0745B"/>
    <w:rsid w:val="00F220B8"/>
    <w:rsid w:val="00F22F60"/>
    <w:rsid w:val="00F23928"/>
    <w:rsid w:val="00F253C2"/>
    <w:rsid w:val="00F34899"/>
    <w:rsid w:val="00F34BB8"/>
    <w:rsid w:val="00F35244"/>
    <w:rsid w:val="00F44CAF"/>
    <w:rsid w:val="00F50915"/>
    <w:rsid w:val="00F57936"/>
    <w:rsid w:val="00F61B95"/>
    <w:rsid w:val="00F70D60"/>
    <w:rsid w:val="00F84252"/>
    <w:rsid w:val="00F907EB"/>
    <w:rsid w:val="00FA7EEE"/>
    <w:rsid w:val="00FB4D94"/>
    <w:rsid w:val="00FB6C0B"/>
    <w:rsid w:val="00FC214B"/>
    <w:rsid w:val="00FD162A"/>
    <w:rsid w:val="00FE09D6"/>
    <w:rsid w:val="00FE1A93"/>
    <w:rsid w:val="00FE1EFD"/>
    <w:rsid w:val="00FF237F"/>
    <w:rsid w:val="00FF549A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1DB9"/>
  <w15:chartTrackingRefBased/>
  <w15:docId w15:val="{255073C6-34E2-4E4C-A54B-3EF138E5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2F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C2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73CB1"/>
    <w:pPr>
      <w:ind w:left="720"/>
      <w:contextualSpacing/>
    </w:pPr>
  </w:style>
  <w:style w:type="character" w:customStyle="1" w:styleId="a5">
    <w:name w:val="Другое_"/>
    <w:basedOn w:val="a0"/>
    <w:link w:val="a6"/>
    <w:rsid w:val="00781778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78177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sid w:val="0078177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7817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6B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05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E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spmr.org/index.php/zakupki?view=purchase&amp;id=63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FDBA-7405-4437-AD05-442576A9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DGA_</dc:creator>
  <cp:keywords/>
  <dc:description/>
  <cp:lastModifiedBy>Пользователь</cp:lastModifiedBy>
  <cp:revision>2</cp:revision>
  <cp:lastPrinted>2022-12-23T08:21:00Z</cp:lastPrinted>
  <dcterms:created xsi:type="dcterms:W3CDTF">2024-03-01T14:36:00Z</dcterms:created>
  <dcterms:modified xsi:type="dcterms:W3CDTF">2024-03-01T14:36:00Z</dcterms:modified>
</cp:coreProperties>
</file>