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C108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C108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108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108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0F" w:rsidRDefault="002B290F" w:rsidP="00C25C29">
      <w:pPr>
        <w:spacing w:after="0" w:line="240" w:lineRule="auto"/>
      </w:pPr>
      <w:r>
        <w:separator/>
      </w:r>
    </w:p>
  </w:endnote>
  <w:endnote w:type="continuationSeparator" w:id="0">
    <w:p w:rsidR="002B290F" w:rsidRDefault="002B290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0F" w:rsidRDefault="002B290F" w:rsidP="00C25C29">
      <w:pPr>
        <w:spacing w:after="0" w:line="240" w:lineRule="auto"/>
      </w:pPr>
      <w:r>
        <w:separator/>
      </w:r>
    </w:p>
  </w:footnote>
  <w:footnote w:type="continuationSeparator" w:id="0">
    <w:p w:rsidR="002B290F" w:rsidRDefault="002B290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90F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084A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04BE-7B6D-4DB8-827B-781B9828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2021-06-04T09:51:00Z</dcterms:modified>
</cp:coreProperties>
</file>