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4C966CAC" w:rsidR="008B0B38" w:rsidRPr="002F49BD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9BD" w:rsidRPr="002F49BD">
        <w:rPr>
          <w:rFonts w:ascii="Times New Roman" w:hAnsi="Times New Roman" w:cs="Times New Roman"/>
          <w:b/>
          <w:sz w:val="24"/>
          <w:szCs w:val="24"/>
        </w:rPr>
        <w:t>насос</w:t>
      </w:r>
      <w:r w:rsidR="002F49BD">
        <w:rPr>
          <w:rFonts w:ascii="Times New Roman" w:hAnsi="Times New Roman" w:cs="Times New Roman"/>
          <w:b/>
          <w:sz w:val="24"/>
          <w:szCs w:val="24"/>
        </w:rPr>
        <w:t>ов</w:t>
      </w:r>
      <w:r w:rsidR="002F49BD" w:rsidRPr="002F4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9BD" w:rsidRPr="002F49BD">
        <w:rPr>
          <w:rFonts w:ascii="Times New Roman" w:hAnsi="Times New Roman" w:cs="Times New Roman"/>
          <w:b/>
          <w:sz w:val="24"/>
          <w:szCs w:val="24"/>
          <w:lang w:val="en-US"/>
        </w:rPr>
        <w:t>GRUNDFOS</w:t>
      </w:r>
      <w:r w:rsidR="002F49BD" w:rsidRPr="002F4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9BD" w:rsidRPr="002F49BD">
        <w:rPr>
          <w:rFonts w:ascii="Times New Roman" w:hAnsi="Times New Roman" w:cs="Times New Roman"/>
          <w:b/>
          <w:sz w:val="24"/>
          <w:szCs w:val="24"/>
          <w:lang w:val="en-US"/>
        </w:rPr>
        <w:t>SP</w:t>
      </w:r>
      <w:r w:rsidR="002F49BD" w:rsidRPr="002F49BD">
        <w:rPr>
          <w:rFonts w:ascii="Times New Roman" w:hAnsi="Times New Roman" w:cs="Times New Roman"/>
          <w:b/>
          <w:sz w:val="24"/>
          <w:szCs w:val="24"/>
        </w:rPr>
        <w:t xml:space="preserve"> 46-1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4422DBF7" w:rsidR="008B0B38" w:rsidRPr="008B0B38" w:rsidRDefault="008B0B38" w:rsidP="00193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935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9358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693E7E64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8B5FE2" w:rsidRPr="008B5FE2">
        <w:rPr>
          <w:rFonts w:ascii="Times New Roman" w:hAnsi="Times New Roman" w:cs="Times New Roman"/>
          <w:sz w:val="24"/>
          <w:szCs w:val="24"/>
        </w:rPr>
        <w:t>насос</w:t>
      </w:r>
      <w:r w:rsidR="008B5FE2">
        <w:rPr>
          <w:rFonts w:ascii="Times New Roman" w:hAnsi="Times New Roman" w:cs="Times New Roman"/>
          <w:sz w:val="24"/>
          <w:szCs w:val="24"/>
        </w:rPr>
        <w:t>ы</w:t>
      </w:r>
      <w:r w:rsidR="008B5FE2" w:rsidRPr="008B5FE2">
        <w:rPr>
          <w:rFonts w:ascii="Times New Roman" w:hAnsi="Times New Roman" w:cs="Times New Roman"/>
          <w:sz w:val="24"/>
          <w:szCs w:val="24"/>
        </w:rPr>
        <w:t xml:space="preserve"> </w:t>
      </w:r>
      <w:r w:rsidR="002F49BD" w:rsidRPr="002F49BD">
        <w:rPr>
          <w:rFonts w:ascii="Times New Roman" w:hAnsi="Times New Roman" w:cs="Times New Roman"/>
          <w:sz w:val="24"/>
          <w:szCs w:val="24"/>
          <w:lang w:val="en-US"/>
        </w:rPr>
        <w:t>GRUNDFOS</w:t>
      </w:r>
      <w:r w:rsidR="002F49BD" w:rsidRPr="002F49BD">
        <w:rPr>
          <w:rFonts w:ascii="Times New Roman" w:hAnsi="Times New Roman" w:cs="Times New Roman"/>
          <w:sz w:val="24"/>
          <w:szCs w:val="24"/>
        </w:rPr>
        <w:t xml:space="preserve"> </w:t>
      </w:r>
      <w:r w:rsidR="002F49BD" w:rsidRPr="002F49B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2F49BD" w:rsidRPr="002F49BD">
        <w:rPr>
          <w:rFonts w:ascii="Times New Roman" w:hAnsi="Times New Roman" w:cs="Times New Roman"/>
          <w:sz w:val="24"/>
          <w:szCs w:val="24"/>
        </w:rPr>
        <w:t xml:space="preserve"> 46-1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193585">
        <w:rPr>
          <w:rFonts w:ascii="Times New Roman" w:hAnsi="Times New Roman" w:cs="Times New Roman"/>
          <w:sz w:val="24"/>
          <w:szCs w:val="24"/>
        </w:rPr>
        <w:t>насосов</w:t>
      </w:r>
      <w:r w:rsidR="00193585" w:rsidRPr="00193585">
        <w:rPr>
          <w:rFonts w:ascii="Times New Roman" w:hAnsi="Times New Roman" w:cs="Times New Roman"/>
          <w:sz w:val="24"/>
          <w:szCs w:val="24"/>
        </w:rPr>
        <w:t>, соответствующ</w:t>
      </w:r>
      <w:r w:rsidR="00193585">
        <w:rPr>
          <w:rFonts w:ascii="Times New Roman" w:hAnsi="Times New Roman" w:cs="Times New Roman"/>
          <w:sz w:val="24"/>
          <w:szCs w:val="24"/>
        </w:rPr>
        <w:t>их</w:t>
      </w:r>
      <w:r w:rsidR="00193585" w:rsidRPr="00193585">
        <w:rPr>
          <w:rFonts w:ascii="Times New Roman" w:hAnsi="Times New Roman" w:cs="Times New Roman"/>
          <w:sz w:val="24"/>
          <w:szCs w:val="24"/>
        </w:rPr>
        <w:t xml:space="preserve"> указанным характеристикам.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0D0E0DF7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8B5FE2" w:rsidRPr="008B5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насосов</w:t>
      </w:r>
      <w:r w:rsidR="008B5FE2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="002F49BD" w:rsidRPr="002F49BD">
        <w:rPr>
          <w:rFonts w:ascii="Times New Roman" w:hAnsi="Times New Roman" w:cs="Times New Roman"/>
          <w:sz w:val="24"/>
          <w:szCs w:val="24"/>
          <w:lang w:val="en-US"/>
        </w:rPr>
        <w:t>GRUNDFOS</w:t>
      </w:r>
      <w:r w:rsidR="002F49BD" w:rsidRPr="002F49BD">
        <w:rPr>
          <w:rFonts w:ascii="Times New Roman" w:hAnsi="Times New Roman" w:cs="Times New Roman"/>
          <w:sz w:val="24"/>
          <w:szCs w:val="24"/>
        </w:rPr>
        <w:t xml:space="preserve"> </w:t>
      </w:r>
      <w:r w:rsidR="002F49BD" w:rsidRPr="002F49B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2F49BD" w:rsidRPr="002F49BD">
        <w:rPr>
          <w:rFonts w:ascii="Times New Roman" w:hAnsi="Times New Roman" w:cs="Times New Roman"/>
          <w:sz w:val="24"/>
          <w:szCs w:val="24"/>
        </w:rPr>
        <w:t xml:space="preserve"> 46-1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850"/>
        <w:gridCol w:w="851"/>
        <w:gridCol w:w="1984"/>
      </w:tblGrid>
      <w:tr w:rsidR="00751DF9" w:rsidRPr="008D53E8" w14:paraId="5C3298D1" w14:textId="77777777" w:rsidTr="00E97EF2">
        <w:trPr>
          <w:trHeight w:val="935"/>
          <w:tblHeader/>
        </w:trPr>
        <w:tc>
          <w:tcPr>
            <w:tcW w:w="562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0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84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E97EF2" w:rsidRPr="008D53E8" w14:paraId="25C32BB4" w14:textId="77777777" w:rsidTr="00E97EF2">
        <w:trPr>
          <w:tblHeader/>
        </w:trPr>
        <w:tc>
          <w:tcPr>
            <w:tcW w:w="562" w:type="dxa"/>
            <w:vAlign w:val="center"/>
          </w:tcPr>
          <w:p w14:paraId="153601F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3F5F855" w14:textId="69704C27" w:rsidR="00E97EF2" w:rsidRPr="00E97EF2" w:rsidRDefault="00193585" w:rsidP="0019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93585">
              <w:rPr>
                <w:rFonts w:ascii="Times New Roman" w:hAnsi="Times New Roman" w:cs="Times New Roman"/>
                <w:b/>
                <w:sz w:val="28"/>
                <w:szCs w:val="28"/>
              </w:rPr>
              <w:t>асос</w:t>
            </w:r>
            <w:r w:rsidRPr="0019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GRUNDFOS SP 46-1</w:t>
            </w:r>
          </w:p>
        </w:tc>
        <w:tc>
          <w:tcPr>
            <w:tcW w:w="850" w:type="dxa"/>
            <w:vAlign w:val="center"/>
          </w:tcPr>
          <w:p w14:paraId="1E44B70A" w14:textId="535C9B9C" w:rsidR="00E97EF2" w:rsidRPr="008D53E8" w:rsidRDefault="00193585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14:paraId="4D2EAC29" w14:textId="0EA5692F" w:rsidR="00E97EF2" w:rsidRPr="008D53E8" w:rsidRDefault="00193585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28F7D3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85" w:rsidRPr="008D53E8" w14:paraId="59A14BAE" w14:textId="77777777" w:rsidTr="00571CB5">
        <w:tc>
          <w:tcPr>
            <w:tcW w:w="562" w:type="dxa"/>
            <w:vAlign w:val="center"/>
          </w:tcPr>
          <w:p w14:paraId="03350C07" w14:textId="6472AC8F" w:rsidR="00193585" w:rsidRPr="008D53E8" w:rsidRDefault="00193585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</w:p>
        </w:tc>
        <w:tc>
          <w:tcPr>
            <w:tcW w:w="8505" w:type="dxa"/>
            <w:gridSpan w:val="4"/>
            <w:vAlign w:val="center"/>
          </w:tcPr>
          <w:p w14:paraId="4CF1218F" w14:textId="6FA45969" w:rsidR="00193585" w:rsidRPr="008D53E8" w:rsidRDefault="00193585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3585">
              <w:rPr>
                <w:rFonts w:ascii="Times New Roman" w:hAnsi="Times New Roman" w:cs="Times New Roman"/>
                <w:sz w:val="24"/>
                <w:szCs w:val="24"/>
              </w:rPr>
              <w:t>ехнические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3585" w:rsidRPr="008D53E8" w14:paraId="5ED06E2C" w14:textId="77777777" w:rsidTr="00CC725D">
        <w:tc>
          <w:tcPr>
            <w:tcW w:w="562" w:type="dxa"/>
            <w:vAlign w:val="center"/>
          </w:tcPr>
          <w:p w14:paraId="29B6AE87" w14:textId="77777777" w:rsidR="00193585" w:rsidRPr="008D53E8" w:rsidRDefault="00193585" w:rsidP="0019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8C87F82" w14:textId="181FEE68" w:rsidR="00193585" w:rsidRPr="008D53E8" w:rsidRDefault="00193585" w:rsidP="0019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6F">
              <w:rPr>
                <w:rFonts w:ascii="Times New Roman" w:hAnsi="Times New Roman" w:cs="Times New Roman"/>
                <w:sz w:val="24"/>
                <w:szCs w:val="24"/>
              </w:rPr>
              <w:t>Мощность – 2,2 кВт</w:t>
            </w:r>
          </w:p>
        </w:tc>
      </w:tr>
      <w:tr w:rsidR="00193585" w:rsidRPr="008D53E8" w14:paraId="33CD8179" w14:textId="77777777" w:rsidTr="006453FA">
        <w:tc>
          <w:tcPr>
            <w:tcW w:w="562" w:type="dxa"/>
            <w:vAlign w:val="center"/>
          </w:tcPr>
          <w:p w14:paraId="3E8C672B" w14:textId="77777777" w:rsidR="00193585" w:rsidRPr="008D53E8" w:rsidRDefault="00193585" w:rsidP="0019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6541C47" w14:textId="654888EB" w:rsidR="00193585" w:rsidRPr="008D53E8" w:rsidRDefault="00193585" w:rsidP="0019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6F">
              <w:rPr>
                <w:rFonts w:ascii="Times New Roman" w:hAnsi="Times New Roman" w:cs="Times New Roman"/>
                <w:sz w:val="24"/>
                <w:szCs w:val="24"/>
              </w:rPr>
              <w:t>Напряжение – 380 В</w:t>
            </w:r>
          </w:p>
        </w:tc>
      </w:tr>
      <w:tr w:rsidR="00193585" w:rsidRPr="008D53E8" w14:paraId="1CF73899" w14:textId="77777777" w:rsidTr="003A08E3">
        <w:tc>
          <w:tcPr>
            <w:tcW w:w="562" w:type="dxa"/>
            <w:vAlign w:val="center"/>
          </w:tcPr>
          <w:p w14:paraId="492ACDB8" w14:textId="77777777" w:rsidR="00193585" w:rsidRPr="008D53E8" w:rsidRDefault="00193585" w:rsidP="0019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27CA7500" w14:textId="0ECDE716" w:rsidR="00193585" w:rsidRPr="008D53E8" w:rsidRDefault="00193585" w:rsidP="0019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6F">
              <w:rPr>
                <w:rFonts w:ascii="Times New Roman" w:hAnsi="Times New Roman" w:cs="Times New Roman"/>
                <w:sz w:val="24"/>
                <w:szCs w:val="24"/>
              </w:rPr>
              <w:t>Напор – 8 м.</w:t>
            </w:r>
          </w:p>
        </w:tc>
      </w:tr>
      <w:tr w:rsidR="00193585" w:rsidRPr="008D53E8" w14:paraId="5B691383" w14:textId="77777777" w:rsidTr="00D34C68">
        <w:tc>
          <w:tcPr>
            <w:tcW w:w="562" w:type="dxa"/>
            <w:vAlign w:val="center"/>
          </w:tcPr>
          <w:p w14:paraId="7E28EE24" w14:textId="15A76851" w:rsidR="00193585" w:rsidRPr="008D53E8" w:rsidRDefault="00193585" w:rsidP="0019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3706F43" w14:textId="65CE3BFE" w:rsidR="00193585" w:rsidRPr="008D53E8" w:rsidRDefault="00193585" w:rsidP="0019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6F">
              <w:rPr>
                <w:rFonts w:ascii="Times New Roman" w:hAnsi="Times New Roman" w:cs="Times New Roman"/>
                <w:sz w:val="24"/>
                <w:szCs w:val="24"/>
              </w:rPr>
              <w:t>Производительность – 46 м³/ч</w:t>
            </w:r>
          </w:p>
        </w:tc>
      </w:tr>
      <w:bookmarkEnd w:id="1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EEFA" w14:textId="77777777" w:rsidR="00E97EF2" w:rsidRPr="008B0B38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1FAB47BF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F49BD" w:rsidRPr="002F4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насос</w:t>
      </w:r>
      <w:r w:rsidR="002F4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="002F49BD" w:rsidRPr="002F4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F49BD" w:rsidRPr="002F49B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GRUNDFOS</w:t>
      </w:r>
      <w:r w:rsidR="002F49BD" w:rsidRPr="002F4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F49BD" w:rsidRPr="002F49B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</w:t>
      </w:r>
      <w:r w:rsidR="002F49BD" w:rsidRPr="002F4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46-1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7620E7" w14:textId="77777777" w:rsidR="006C6B7B" w:rsidRPr="006C6B7B" w:rsidRDefault="008B0B38" w:rsidP="006C6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C6B7B" w:rsidRPr="006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(оказанных услуг) и счетом за оказанные услуги.</w:t>
      </w:r>
    </w:p>
    <w:p w14:paraId="7ED84262" w14:textId="24B26CF8" w:rsidR="00193585" w:rsidRPr="00193585" w:rsidRDefault="006C6B7B" w:rsidP="001935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расчетов: Оплата осуществляется путем проведения авансового платежа, в размере 50% стоимости товара, в течение 10 банковских дней с момента подписания договора и выставленного счета на оплату. Остаточный платеж в размере 50% осуществляется в течение 10 банковских дней с момента получения уведомления Поставщика о готовности Товара к отгрузке</w:t>
      </w:r>
      <w:bookmarkStart w:id="2" w:name="_GoBack"/>
      <w:bookmarkEnd w:id="2"/>
      <w:r w:rsidR="00193585" w:rsidRPr="0019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99049D" w14:textId="1620AEA2" w:rsidR="006A34A1" w:rsidRDefault="006A34A1" w:rsidP="001935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4453" w14:textId="0296C6CA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срок не более 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</w:t>
      </w:r>
      <w:r w:rsidR="0019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 Покупателем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0305D01F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Гарантийный срок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 устанавливается согласно гарантийным обязательствам завода-изготовителя.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08BE1DAD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193585"/>
    <w:rsid w:val="002138B7"/>
    <w:rsid w:val="00220284"/>
    <w:rsid w:val="002D14DF"/>
    <w:rsid w:val="002E7D18"/>
    <w:rsid w:val="002F1364"/>
    <w:rsid w:val="002F49BD"/>
    <w:rsid w:val="0034636E"/>
    <w:rsid w:val="003546D5"/>
    <w:rsid w:val="00372808"/>
    <w:rsid w:val="004564C8"/>
    <w:rsid w:val="00515F08"/>
    <w:rsid w:val="006A34A1"/>
    <w:rsid w:val="006C6B7B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E43906"/>
    <w:rsid w:val="00E97EF2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12</cp:revision>
  <cp:lastPrinted>2023-06-12T06:55:00Z</cp:lastPrinted>
  <dcterms:created xsi:type="dcterms:W3CDTF">2023-06-08T10:51:00Z</dcterms:created>
  <dcterms:modified xsi:type="dcterms:W3CDTF">2023-09-19T11:16:00Z</dcterms:modified>
</cp:coreProperties>
</file>