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8A4" w:rsidRDefault="00332082" w:rsidP="00332082">
      <w:pPr>
        <w:ind w:right="-57" w:firstLine="567"/>
        <w:jc w:val="both"/>
      </w:pPr>
      <w:r>
        <w:t xml:space="preserve">ГУ «Республиканский </w:t>
      </w:r>
      <w:r w:rsidRPr="00C739C7">
        <w:t>центр по протезированию и ортопедии»</w:t>
      </w:r>
      <w:r>
        <w:t xml:space="preserve"> </w:t>
      </w:r>
      <w:r w:rsidR="005D18A4">
        <w:t xml:space="preserve">просит Вас рассмотреть возможность приобретения в рамках потребности на 2023 год противопролежневые матрасы и подушки, со следующими характеристиками:    </w:t>
      </w:r>
    </w:p>
    <w:p w:rsidR="005D18A4" w:rsidRDefault="005D18A4" w:rsidP="00332082">
      <w:pPr>
        <w:ind w:right="-57" w:firstLine="567"/>
        <w:jc w:val="both"/>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804"/>
        <w:gridCol w:w="993"/>
        <w:gridCol w:w="992"/>
      </w:tblGrid>
      <w:tr w:rsidR="005D18A4" w:rsidRPr="00EC72F7" w:rsidTr="004131FB">
        <w:trPr>
          <w:trHeight w:val="450"/>
        </w:trPr>
        <w:tc>
          <w:tcPr>
            <w:tcW w:w="562" w:type="dxa"/>
          </w:tcPr>
          <w:p w:rsidR="005D18A4" w:rsidRPr="00623120" w:rsidRDefault="005D18A4" w:rsidP="000D7696">
            <w:pPr>
              <w:widowControl w:val="0"/>
              <w:autoSpaceDE w:val="0"/>
              <w:autoSpaceDN w:val="0"/>
              <w:adjustRightInd w:val="0"/>
              <w:ind w:left="-108" w:right="-108"/>
              <w:jc w:val="center"/>
              <w:rPr>
                <w:bCs/>
              </w:rPr>
            </w:pPr>
            <w:r w:rsidRPr="00623120">
              <w:rPr>
                <w:bCs/>
              </w:rPr>
              <w:t>№</w:t>
            </w:r>
            <w:r w:rsidR="000D7696">
              <w:rPr>
                <w:bCs/>
              </w:rPr>
              <w:t xml:space="preserve"> </w:t>
            </w:r>
            <w:r w:rsidRPr="00623120">
              <w:rPr>
                <w:bCs/>
              </w:rPr>
              <w:t>п/п</w:t>
            </w:r>
          </w:p>
        </w:tc>
        <w:tc>
          <w:tcPr>
            <w:tcW w:w="6804" w:type="dxa"/>
          </w:tcPr>
          <w:p w:rsidR="005D18A4" w:rsidRPr="00623120" w:rsidRDefault="005D18A4" w:rsidP="00C4262A">
            <w:pPr>
              <w:widowControl w:val="0"/>
              <w:autoSpaceDE w:val="0"/>
              <w:autoSpaceDN w:val="0"/>
              <w:adjustRightInd w:val="0"/>
              <w:jc w:val="center"/>
              <w:rPr>
                <w:bCs/>
              </w:rPr>
            </w:pPr>
            <w:r w:rsidRPr="00623120">
              <w:rPr>
                <w:bCs/>
              </w:rPr>
              <w:t>Наименование товара и его описание</w:t>
            </w:r>
          </w:p>
        </w:tc>
        <w:tc>
          <w:tcPr>
            <w:tcW w:w="993" w:type="dxa"/>
          </w:tcPr>
          <w:p w:rsidR="005D18A4" w:rsidRPr="00623120" w:rsidRDefault="005D18A4" w:rsidP="00C4262A">
            <w:pPr>
              <w:widowControl w:val="0"/>
              <w:autoSpaceDE w:val="0"/>
              <w:autoSpaceDN w:val="0"/>
              <w:adjustRightInd w:val="0"/>
              <w:ind w:left="-108" w:right="-108"/>
              <w:jc w:val="center"/>
              <w:rPr>
                <w:bCs/>
              </w:rPr>
            </w:pPr>
            <w:r w:rsidRPr="00623120">
              <w:t>Ед. изм</w:t>
            </w:r>
            <w:r w:rsidR="00623120">
              <w:t>.</w:t>
            </w:r>
          </w:p>
        </w:tc>
        <w:tc>
          <w:tcPr>
            <w:tcW w:w="992" w:type="dxa"/>
          </w:tcPr>
          <w:p w:rsidR="005D18A4" w:rsidRPr="00623120" w:rsidRDefault="005D18A4" w:rsidP="00C4262A">
            <w:pPr>
              <w:widowControl w:val="0"/>
              <w:autoSpaceDE w:val="0"/>
              <w:autoSpaceDN w:val="0"/>
              <w:adjustRightInd w:val="0"/>
              <w:ind w:left="-108" w:right="-108"/>
              <w:jc w:val="center"/>
              <w:rPr>
                <w:bCs/>
              </w:rPr>
            </w:pPr>
            <w:r w:rsidRPr="00623120">
              <w:rPr>
                <w:bCs/>
              </w:rPr>
              <w:t>Кол-во</w:t>
            </w:r>
          </w:p>
        </w:tc>
      </w:tr>
      <w:tr w:rsidR="005D18A4" w:rsidRPr="002014A9" w:rsidTr="004131FB">
        <w:trPr>
          <w:trHeight w:val="5190"/>
        </w:trPr>
        <w:tc>
          <w:tcPr>
            <w:tcW w:w="562" w:type="dxa"/>
            <w:vAlign w:val="center"/>
          </w:tcPr>
          <w:p w:rsidR="005D18A4" w:rsidRPr="00EC72F7" w:rsidRDefault="005D18A4" w:rsidP="00C4262A">
            <w:pPr>
              <w:ind w:left="-109" w:right="-125"/>
              <w:jc w:val="center"/>
              <w:rPr>
                <w:color w:val="000000"/>
                <w:shd w:val="clear" w:color="auto" w:fill="FFFFFF"/>
              </w:rPr>
            </w:pPr>
            <w:r w:rsidRPr="00EC72F7">
              <w:rPr>
                <w:color w:val="000000"/>
                <w:shd w:val="clear" w:color="auto" w:fill="FFFFFF"/>
              </w:rPr>
              <w:t>1</w:t>
            </w:r>
          </w:p>
        </w:tc>
        <w:tc>
          <w:tcPr>
            <w:tcW w:w="6804" w:type="dxa"/>
          </w:tcPr>
          <w:p w:rsidR="00623120" w:rsidRPr="00623120" w:rsidRDefault="00623120" w:rsidP="004131FB">
            <w:pPr>
              <w:ind w:left="-108" w:right="-108"/>
              <w:jc w:val="center"/>
              <w:rPr>
                <w:b/>
                <w:bCs/>
                <w:u w:val="single"/>
              </w:rPr>
            </w:pPr>
            <w:r w:rsidRPr="00623120">
              <w:rPr>
                <w:b/>
                <w:bCs/>
                <w:u w:val="single"/>
              </w:rPr>
              <w:t xml:space="preserve">Противопролежневый матрас, для маломобильных и немобильных детей инвалидов </w:t>
            </w:r>
          </w:p>
          <w:p w:rsidR="007C420D" w:rsidRDefault="00623120" w:rsidP="004131FB">
            <w:pPr>
              <w:ind w:left="45" w:right="-108"/>
              <w:jc w:val="both"/>
              <w:rPr>
                <w:rFonts w:eastAsia="Arial"/>
              </w:rPr>
            </w:pPr>
            <w:r w:rsidRPr="00623120">
              <w:rPr>
                <w:rFonts w:eastAsia="Arial"/>
              </w:rPr>
              <w:t xml:space="preserve">В основе функциониривания противопролежневой системы лежит попеременная смена давления: накладной матрас состоит из 130 воздушных камер, которые попеременно наполняются воздухом, предотвращая тем самым появление пролежней. Края накладного матраса оснащены отворотами, при помощи которых его можно закрепить на основном матрасе. Воздух нагнетается за счет компрессора, его давление может регулироваться в целях увеличения или уменьшения жесткости матраса для обеспечения пациента максимальным уровнем комфорта. Энергосберегающий компрессор работает практически бесшумно. Он может быть закреплен прямо на кровати. </w:t>
            </w:r>
            <w:r w:rsidR="007C420D">
              <w:rPr>
                <w:rFonts w:eastAsia="Arial"/>
              </w:rPr>
              <w:t>П</w:t>
            </w:r>
            <w:r w:rsidRPr="00623120">
              <w:rPr>
                <w:rFonts w:eastAsia="Arial"/>
              </w:rPr>
              <w:t>одходит для борьбы с пролежнями на ранней стадии. Накладной матрас способен выдерживать нагрузку до 110 кг.</w:t>
            </w:r>
            <w:r w:rsidR="007C420D">
              <w:rPr>
                <w:rFonts w:eastAsia="Arial"/>
              </w:rPr>
              <w:t xml:space="preserve"> В комплект поставки входит </w:t>
            </w:r>
            <w:r w:rsidRPr="00623120">
              <w:rPr>
                <w:rFonts w:eastAsia="Arial"/>
              </w:rPr>
              <w:t>набо</w:t>
            </w:r>
            <w:r w:rsidR="004131FB">
              <w:rPr>
                <w:rFonts w:eastAsia="Arial"/>
              </w:rPr>
              <w:t>р</w:t>
            </w:r>
            <w:r w:rsidR="007C420D">
              <w:rPr>
                <w:rFonts w:eastAsia="Arial"/>
              </w:rPr>
              <w:t xml:space="preserve"> для ремонта. </w:t>
            </w:r>
            <w:r w:rsidRPr="00623120">
              <w:rPr>
                <w:rFonts w:eastAsia="Arial"/>
              </w:rPr>
              <w:t>Размеры</w:t>
            </w:r>
            <w:r w:rsidR="000D7696">
              <w:rPr>
                <w:rFonts w:eastAsia="Arial"/>
              </w:rPr>
              <w:t xml:space="preserve"> </w:t>
            </w:r>
            <w:r w:rsidRPr="00623120">
              <w:rPr>
                <w:rFonts w:eastAsia="Arial"/>
              </w:rPr>
              <w:t>200x90x6,5 см.</w:t>
            </w:r>
            <w:r>
              <w:t xml:space="preserve"> </w:t>
            </w:r>
            <w:r w:rsidRPr="00623120">
              <w:rPr>
                <w:rFonts w:eastAsia="Arial"/>
              </w:rPr>
              <w:t>Система работы смена давления</w:t>
            </w:r>
            <w:r>
              <w:rPr>
                <w:rFonts w:eastAsia="Arial"/>
              </w:rPr>
              <w:t>.</w:t>
            </w:r>
            <w:r w:rsidR="007C420D">
              <w:rPr>
                <w:rFonts w:eastAsia="Arial"/>
              </w:rPr>
              <w:t xml:space="preserve"> </w:t>
            </w:r>
            <w:r w:rsidRPr="00623120">
              <w:rPr>
                <w:rFonts w:eastAsia="Arial"/>
              </w:rPr>
              <w:t>Источник питания сеть</w:t>
            </w:r>
            <w:r>
              <w:rPr>
                <w:rFonts w:eastAsia="Arial"/>
              </w:rPr>
              <w:t xml:space="preserve"> </w:t>
            </w:r>
            <w:r w:rsidRPr="00623120">
              <w:rPr>
                <w:rFonts w:eastAsia="Arial"/>
              </w:rPr>
              <w:t>220 В.</w:t>
            </w:r>
            <w:r w:rsidR="000D7696">
              <w:rPr>
                <w:rFonts w:eastAsia="Arial"/>
              </w:rPr>
              <w:t xml:space="preserve"> </w:t>
            </w:r>
          </w:p>
          <w:p w:rsidR="005D18A4" w:rsidRPr="007C420D" w:rsidRDefault="000D7696" w:rsidP="004131FB">
            <w:pPr>
              <w:ind w:left="45" w:right="-108"/>
              <w:jc w:val="both"/>
              <w:rPr>
                <w:rFonts w:eastAsia="Arial"/>
              </w:rPr>
            </w:pPr>
            <w:r>
              <w:rPr>
                <w:rFonts w:eastAsia="Arial"/>
              </w:rPr>
              <w:t>Кол-во камер 130.</w:t>
            </w:r>
            <w:r w:rsidR="007C420D">
              <w:rPr>
                <w:rFonts w:eastAsia="Arial"/>
              </w:rPr>
              <w:t xml:space="preserve"> </w:t>
            </w:r>
            <w:r w:rsidR="00623120" w:rsidRPr="00623120">
              <w:rPr>
                <w:rFonts w:eastAsia="Arial"/>
              </w:rPr>
              <w:t>Вес</w:t>
            </w:r>
            <w:r>
              <w:rPr>
                <w:rFonts w:eastAsia="Arial"/>
              </w:rPr>
              <w:t xml:space="preserve"> 3,</w:t>
            </w:r>
            <w:r w:rsidR="00623120" w:rsidRPr="00623120">
              <w:rPr>
                <w:rFonts w:eastAsia="Arial"/>
              </w:rPr>
              <w:t>5 кг</w:t>
            </w:r>
            <w:r>
              <w:rPr>
                <w:rFonts w:eastAsia="Arial"/>
              </w:rPr>
              <w:t>.</w:t>
            </w:r>
            <w:r>
              <w:t xml:space="preserve"> </w:t>
            </w:r>
            <w:r w:rsidR="00623120" w:rsidRPr="00623120">
              <w:rPr>
                <w:rFonts w:eastAsia="Arial"/>
              </w:rPr>
              <w:t>Особенности смена цикла 6 мину</w:t>
            </w:r>
            <w:r w:rsidR="004131FB">
              <w:rPr>
                <w:rFonts w:eastAsia="Arial"/>
              </w:rPr>
              <w:t>т.</w:t>
            </w:r>
          </w:p>
        </w:tc>
        <w:tc>
          <w:tcPr>
            <w:tcW w:w="993" w:type="dxa"/>
            <w:vAlign w:val="center"/>
          </w:tcPr>
          <w:p w:rsidR="005D18A4" w:rsidRPr="00241498" w:rsidRDefault="005D18A4" w:rsidP="004131FB">
            <w:pPr>
              <w:ind w:right="-108"/>
              <w:jc w:val="center"/>
            </w:pPr>
            <w:r>
              <w:t>шт.</w:t>
            </w:r>
          </w:p>
        </w:tc>
        <w:tc>
          <w:tcPr>
            <w:tcW w:w="992" w:type="dxa"/>
            <w:vAlign w:val="center"/>
          </w:tcPr>
          <w:p w:rsidR="005D18A4" w:rsidRPr="002014A9" w:rsidRDefault="004131FB" w:rsidP="004131FB">
            <w:pPr>
              <w:ind w:right="-108"/>
              <w:jc w:val="center"/>
            </w:pPr>
            <w:r>
              <w:t>50</w:t>
            </w:r>
          </w:p>
        </w:tc>
      </w:tr>
      <w:tr w:rsidR="005D18A4" w:rsidRPr="002014A9" w:rsidTr="004131FB">
        <w:trPr>
          <w:trHeight w:val="5340"/>
        </w:trPr>
        <w:tc>
          <w:tcPr>
            <w:tcW w:w="562" w:type="dxa"/>
            <w:vAlign w:val="center"/>
          </w:tcPr>
          <w:p w:rsidR="005D18A4" w:rsidRPr="00EC72F7" w:rsidRDefault="005D18A4" w:rsidP="00C4262A">
            <w:pPr>
              <w:ind w:left="-109" w:right="-125"/>
              <w:jc w:val="center"/>
              <w:rPr>
                <w:color w:val="000000"/>
                <w:shd w:val="clear" w:color="auto" w:fill="FFFFFF"/>
              </w:rPr>
            </w:pPr>
            <w:r w:rsidRPr="00EC72F7">
              <w:rPr>
                <w:color w:val="000000"/>
                <w:shd w:val="clear" w:color="auto" w:fill="FFFFFF"/>
              </w:rPr>
              <w:t>2</w:t>
            </w:r>
          </w:p>
        </w:tc>
        <w:tc>
          <w:tcPr>
            <w:tcW w:w="6804" w:type="dxa"/>
          </w:tcPr>
          <w:p w:rsidR="00623120" w:rsidRDefault="00623120" w:rsidP="00623120">
            <w:pPr>
              <w:ind w:left="-108" w:right="-108"/>
              <w:jc w:val="center"/>
              <w:rPr>
                <w:b/>
                <w:bCs/>
                <w:u w:val="single"/>
              </w:rPr>
            </w:pPr>
            <w:r w:rsidRPr="00623120">
              <w:rPr>
                <w:b/>
                <w:bCs/>
                <w:u w:val="single"/>
              </w:rPr>
              <w:t>Противопролежневый матрас, для</w:t>
            </w:r>
            <w:r>
              <w:rPr>
                <w:b/>
                <w:bCs/>
                <w:u w:val="single"/>
              </w:rPr>
              <w:t xml:space="preserve"> инвалидов </w:t>
            </w:r>
            <w:r>
              <w:rPr>
                <w:b/>
                <w:bCs/>
                <w:u w:val="single"/>
                <w:lang w:val="en-US"/>
              </w:rPr>
              <w:t>I</w:t>
            </w:r>
            <w:r w:rsidRPr="00623120">
              <w:rPr>
                <w:b/>
                <w:bCs/>
                <w:u w:val="single"/>
              </w:rPr>
              <w:t xml:space="preserve"> (</w:t>
            </w:r>
            <w:r>
              <w:rPr>
                <w:b/>
                <w:bCs/>
                <w:u w:val="single"/>
              </w:rPr>
              <w:t>первой) группы</w:t>
            </w:r>
            <w:r w:rsidRPr="00623120">
              <w:rPr>
                <w:b/>
                <w:bCs/>
                <w:u w:val="single"/>
              </w:rPr>
              <w:t xml:space="preserve"> </w:t>
            </w:r>
          </w:p>
          <w:p w:rsidR="005D18A4" w:rsidRPr="004131FB" w:rsidRDefault="000D7696" w:rsidP="004131FB">
            <w:pPr>
              <w:ind w:left="45" w:right="12"/>
              <w:jc w:val="both"/>
              <w:rPr>
                <w:rFonts w:eastAsia="Arial"/>
              </w:rPr>
            </w:pPr>
            <w:r>
              <w:rPr>
                <w:rFonts w:eastAsia="Arial"/>
              </w:rPr>
              <w:t xml:space="preserve">В </w:t>
            </w:r>
            <w:r w:rsidRPr="000D7696">
              <w:rPr>
                <w:rFonts w:eastAsia="Arial"/>
              </w:rPr>
              <w:t>основе функциониривания противопролежневой системы лежит попеременная смена давления: накладной матрас состоит из 17 трубчатых воздушных камер, которые попеременно наполняются воздухом, предотвращая тем самым появление пролежней. Края накладного матраса оснащены отворотами, при помощи которых его можно закрепить на основном матрасе. Воздух нагнетается за счет компрессора, его давление может регулироваться в целях увеличения или уменьшения жесткости матраса для обеспечения пациента максимальным уровнем комфорта. Энергосберегающий компрессор работает практически бесшумно. Он может быть закреплен прямо на кровати. Данная модель идеально подходит для борьбы с пролежнями I и II степени. Накладной матрас способен выдерживать нагрузку до 140 кг.</w:t>
            </w:r>
            <w:r w:rsidR="004131FB">
              <w:rPr>
                <w:rFonts w:eastAsia="Arial"/>
              </w:rPr>
              <w:t xml:space="preserve"> В комплект поставки входит </w:t>
            </w:r>
            <w:r w:rsidR="004131FB" w:rsidRPr="00623120">
              <w:rPr>
                <w:rFonts w:eastAsia="Arial"/>
              </w:rPr>
              <w:t>набо</w:t>
            </w:r>
            <w:r w:rsidR="004131FB">
              <w:rPr>
                <w:rFonts w:eastAsia="Arial"/>
              </w:rPr>
              <w:t xml:space="preserve">р для ремонта. </w:t>
            </w:r>
            <w:r w:rsidRPr="000D7696">
              <w:rPr>
                <w:rFonts w:eastAsia="Arial"/>
              </w:rPr>
              <w:t>Размеры190x85x11 см. Система работы смена давления. Источник питания сеть 220. Кол-во камер 17. Вес 4, 7 кг.</w:t>
            </w:r>
            <w:r w:rsidR="004131FB">
              <w:rPr>
                <w:rFonts w:eastAsia="Arial"/>
              </w:rPr>
              <w:t xml:space="preserve"> </w:t>
            </w:r>
            <w:r w:rsidRPr="000D7696">
              <w:rPr>
                <w:rFonts w:eastAsia="Arial"/>
              </w:rPr>
              <w:t>Особенности смена цикла 10 минут, водонепроницаемый чехол</w:t>
            </w:r>
            <w:r>
              <w:rPr>
                <w:rFonts w:eastAsia="Arial"/>
              </w:rPr>
              <w:t>.</w:t>
            </w:r>
          </w:p>
        </w:tc>
        <w:tc>
          <w:tcPr>
            <w:tcW w:w="993" w:type="dxa"/>
            <w:vAlign w:val="center"/>
          </w:tcPr>
          <w:p w:rsidR="005D18A4" w:rsidRPr="00241498" w:rsidRDefault="005D18A4" w:rsidP="00C4262A">
            <w:pPr>
              <w:spacing w:before="20" w:after="20"/>
              <w:jc w:val="center"/>
            </w:pPr>
            <w:r>
              <w:t>шт.</w:t>
            </w:r>
          </w:p>
        </w:tc>
        <w:tc>
          <w:tcPr>
            <w:tcW w:w="992" w:type="dxa"/>
            <w:vAlign w:val="center"/>
          </w:tcPr>
          <w:p w:rsidR="005D18A4" w:rsidRPr="002014A9" w:rsidRDefault="004131FB" w:rsidP="00C4262A">
            <w:pPr>
              <w:jc w:val="center"/>
            </w:pPr>
            <w:r>
              <w:t>165</w:t>
            </w:r>
          </w:p>
        </w:tc>
      </w:tr>
      <w:tr w:rsidR="000D7696" w:rsidRPr="002014A9" w:rsidTr="004131FB">
        <w:trPr>
          <w:trHeight w:val="5355"/>
        </w:trPr>
        <w:tc>
          <w:tcPr>
            <w:tcW w:w="562" w:type="dxa"/>
            <w:vAlign w:val="center"/>
          </w:tcPr>
          <w:p w:rsidR="000D7696" w:rsidRPr="00EC72F7" w:rsidRDefault="000D7696" w:rsidP="00C4262A">
            <w:pPr>
              <w:ind w:left="-109" w:right="-125"/>
              <w:jc w:val="center"/>
              <w:rPr>
                <w:color w:val="000000"/>
                <w:shd w:val="clear" w:color="auto" w:fill="FFFFFF"/>
              </w:rPr>
            </w:pPr>
            <w:r>
              <w:rPr>
                <w:color w:val="000000"/>
                <w:shd w:val="clear" w:color="auto" w:fill="FFFFFF"/>
              </w:rPr>
              <w:lastRenderedPageBreak/>
              <w:t>3</w:t>
            </w:r>
          </w:p>
        </w:tc>
        <w:tc>
          <w:tcPr>
            <w:tcW w:w="6804" w:type="dxa"/>
          </w:tcPr>
          <w:p w:rsidR="000D7696" w:rsidRDefault="000D7696" w:rsidP="007C420D">
            <w:pPr>
              <w:ind w:left="-108" w:right="-108"/>
              <w:jc w:val="center"/>
              <w:rPr>
                <w:b/>
                <w:bCs/>
                <w:u w:val="single"/>
              </w:rPr>
            </w:pPr>
            <w:r>
              <w:rPr>
                <w:b/>
                <w:bCs/>
                <w:u w:val="single"/>
              </w:rPr>
              <w:t>Противопролежневая подушка</w:t>
            </w:r>
            <w:r w:rsidRPr="00623120">
              <w:rPr>
                <w:b/>
                <w:bCs/>
                <w:u w:val="single"/>
              </w:rPr>
              <w:t xml:space="preserve">, для маломобильных и немобильных детей инвалидов </w:t>
            </w:r>
          </w:p>
          <w:p w:rsidR="000D7696" w:rsidRPr="000D7696" w:rsidRDefault="000D7696" w:rsidP="007C420D">
            <w:pPr>
              <w:ind w:left="27" w:right="-108"/>
              <w:jc w:val="both"/>
            </w:pPr>
            <w:r w:rsidRPr="000D7696">
              <w:rPr>
                <w:rFonts w:eastAsia="Arial"/>
              </w:rPr>
              <w:t>Противопролежневая подушка – активная система, состоящая из пневматической подушки и насоса, который вводит альтернативный воздух в клетки подушки. Противопролежневая подушка имеет двойную роль в предотвращении или улучшении хребтов.</w:t>
            </w:r>
          </w:p>
          <w:p w:rsidR="000D7696" w:rsidRPr="000D7696" w:rsidRDefault="000D7696" w:rsidP="007C420D">
            <w:pPr>
              <w:ind w:left="27" w:right="-108"/>
              <w:jc w:val="both"/>
            </w:pPr>
            <w:r w:rsidRPr="000D7696">
              <w:rPr>
                <w:rFonts w:eastAsia="Arial"/>
              </w:rPr>
              <w:t>Технические характеристики:</w:t>
            </w:r>
            <w:r>
              <w:t xml:space="preserve"> </w:t>
            </w:r>
            <w:r w:rsidRPr="000D7696">
              <w:rPr>
                <w:rFonts w:eastAsia="Arial"/>
              </w:rPr>
              <w:t>Материал: ПВХ</w:t>
            </w:r>
            <w:r>
              <w:rPr>
                <w:rFonts w:eastAsia="Arial"/>
              </w:rPr>
              <w:t>.</w:t>
            </w:r>
          </w:p>
          <w:p w:rsidR="000D7696" w:rsidRPr="000D7696" w:rsidRDefault="000D7696" w:rsidP="007C420D">
            <w:pPr>
              <w:ind w:left="27" w:right="-108"/>
              <w:jc w:val="both"/>
            </w:pPr>
            <w:r w:rsidRPr="000D7696">
              <w:rPr>
                <w:rFonts w:eastAsia="Arial"/>
              </w:rPr>
              <w:t>Размер: 45 х 45 см</w:t>
            </w:r>
            <w:r>
              <w:rPr>
                <w:rFonts w:eastAsia="Arial"/>
              </w:rPr>
              <w:t>.</w:t>
            </w:r>
            <w:r w:rsidR="007C420D">
              <w:t xml:space="preserve"> </w:t>
            </w:r>
            <w:r w:rsidRPr="000D7696">
              <w:rPr>
                <w:rFonts w:eastAsia="Arial"/>
              </w:rPr>
              <w:t>Поддерживаемый вес: не более 60 кг</w:t>
            </w:r>
            <w:r w:rsidR="007C420D">
              <w:rPr>
                <w:rFonts w:eastAsia="Arial"/>
              </w:rPr>
              <w:t>.</w:t>
            </w:r>
            <w:r w:rsidRPr="000D7696">
              <w:rPr>
                <w:rFonts w:eastAsia="Arial"/>
              </w:rPr>
              <w:t xml:space="preserve"> Преимущества для тела:</w:t>
            </w:r>
            <w:r w:rsidR="007C420D">
              <w:t xml:space="preserve"> </w:t>
            </w:r>
            <w:r w:rsidR="007C420D">
              <w:rPr>
                <w:rFonts w:eastAsia="Arial"/>
              </w:rPr>
              <w:t>м</w:t>
            </w:r>
            <w:r w:rsidRPr="000D7696">
              <w:rPr>
                <w:rFonts w:eastAsia="Arial"/>
              </w:rPr>
              <w:t>ожно разместить как на кровати, так и на кресле защищает области тела, которые представляют большой риск хребтов</w:t>
            </w:r>
            <w:r w:rsidR="007C420D">
              <w:rPr>
                <w:rFonts w:eastAsia="Arial"/>
              </w:rPr>
              <w:t>.</w:t>
            </w:r>
          </w:p>
          <w:p w:rsidR="000D7696" w:rsidRPr="000D7696" w:rsidRDefault="000D7696" w:rsidP="007C420D">
            <w:pPr>
              <w:ind w:left="27" w:right="-108"/>
              <w:jc w:val="both"/>
            </w:pPr>
            <w:r w:rsidRPr="000D7696">
              <w:rPr>
                <w:rFonts w:eastAsia="Arial"/>
              </w:rPr>
              <w:t>Изготовлен из прочного, антибактериального, водонепроницаемого материала и может поддерживать вес пользователя до 60 кг</w:t>
            </w:r>
            <w:r w:rsidR="007C420D">
              <w:rPr>
                <w:rFonts w:eastAsia="Arial"/>
              </w:rPr>
              <w:t>.</w:t>
            </w:r>
          </w:p>
          <w:p w:rsidR="000D7696" w:rsidRPr="00623120" w:rsidRDefault="000D7696" w:rsidP="007C420D">
            <w:pPr>
              <w:ind w:left="27" w:right="-108"/>
              <w:jc w:val="both"/>
              <w:rPr>
                <w:b/>
                <w:bCs/>
                <w:u w:val="single"/>
              </w:rPr>
            </w:pPr>
            <w:r w:rsidRPr="000D7696">
              <w:rPr>
                <w:rFonts w:eastAsia="Arial"/>
              </w:rPr>
              <w:t>Обеспечивает комфортное пребывание с легким слоем воздуха, который помогает устранить точки давления Маленькие кольцеобразные отверстия обеспечивают равномерное распределение массы тела без давления на спину</w:t>
            </w:r>
            <w:r w:rsidR="00AE7FA1">
              <w:rPr>
                <w:rFonts w:eastAsia="Arial"/>
              </w:rPr>
              <w:t>.</w:t>
            </w:r>
            <w:bookmarkStart w:id="0" w:name="_GoBack"/>
            <w:bookmarkEnd w:id="0"/>
          </w:p>
        </w:tc>
        <w:tc>
          <w:tcPr>
            <w:tcW w:w="993" w:type="dxa"/>
            <w:vAlign w:val="center"/>
          </w:tcPr>
          <w:p w:rsidR="000D7696" w:rsidRDefault="000D7696" w:rsidP="00C4262A">
            <w:pPr>
              <w:spacing w:before="20" w:after="20"/>
              <w:jc w:val="center"/>
            </w:pPr>
            <w:r w:rsidRPr="00055E84">
              <w:t>шт.</w:t>
            </w:r>
          </w:p>
        </w:tc>
        <w:tc>
          <w:tcPr>
            <w:tcW w:w="992" w:type="dxa"/>
            <w:vAlign w:val="center"/>
          </w:tcPr>
          <w:p w:rsidR="000D7696" w:rsidRDefault="004131FB" w:rsidP="00C4262A">
            <w:pPr>
              <w:jc w:val="center"/>
            </w:pPr>
            <w:r>
              <w:t>45</w:t>
            </w:r>
          </w:p>
        </w:tc>
      </w:tr>
      <w:tr w:rsidR="007C420D" w:rsidRPr="002014A9" w:rsidTr="004131FB">
        <w:trPr>
          <w:trHeight w:val="5385"/>
        </w:trPr>
        <w:tc>
          <w:tcPr>
            <w:tcW w:w="562" w:type="dxa"/>
            <w:vAlign w:val="center"/>
          </w:tcPr>
          <w:p w:rsidR="007C420D" w:rsidRDefault="007C420D" w:rsidP="00C4262A">
            <w:pPr>
              <w:ind w:left="-109" w:right="-125"/>
              <w:jc w:val="center"/>
              <w:rPr>
                <w:color w:val="000000"/>
                <w:shd w:val="clear" w:color="auto" w:fill="FFFFFF"/>
              </w:rPr>
            </w:pPr>
            <w:r>
              <w:rPr>
                <w:color w:val="000000"/>
                <w:shd w:val="clear" w:color="auto" w:fill="FFFFFF"/>
              </w:rPr>
              <w:t>4</w:t>
            </w:r>
          </w:p>
        </w:tc>
        <w:tc>
          <w:tcPr>
            <w:tcW w:w="6804" w:type="dxa"/>
          </w:tcPr>
          <w:p w:rsidR="007C420D" w:rsidRDefault="007C420D" w:rsidP="007C420D">
            <w:pPr>
              <w:ind w:left="-108" w:right="-108"/>
              <w:jc w:val="center"/>
              <w:rPr>
                <w:b/>
                <w:bCs/>
                <w:u w:val="single"/>
              </w:rPr>
            </w:pPr>
            <w:r>
              <w:rPr>
                <w:b/>
                <w:bCs/>
                <w:u w:val="single"/>
              </w:rPr>
              <w:t>Противопролежневая подушка</w:t>
            </w:r>
            <w:r w:rsidRPr="00623120">
              <w:rPr>
                <w:b/>
                <w:bCs/>
                <w:u w:val="single"/>
              </w:rPr>
              <w:t>, для</w:t>
            </w:r>
            <w:r>
              <w:rPr>
                <w:b/>
                <w:bCs/>
                <w:u w:val="single"/>
              </w:rPr>
              <w:t xml:space="preserve"> инвалидов </w:t>
            </w:r>
            <w:r>
              <w:rPr>
                <w:b/>
                <w:bCs/>
                <w:u w:val="single"/>
                <w:lang w:val="en-US"/>
              </w:rPr>
              <w:t>I</w:t>
            </w:r>
            <w:r w:rsidRPr="00623120">
              <w:rPr>
                <w:b/>
                <w:bCs/>
                <w:u w:val="single"/>
              </w:rPr>
              <w:t xml:space="preserve"> (</w:t>
            </w:r>
            <w:r>
              <w:rPr>
                <w:b/>
                <w:bCs/>
                <w:u w:val="single"/>
              </w:rPr>
              <w:t>первой) группы</w:t>
            </w:r>
            <w:r w:rsidRPr="00623120">
              <w:rPr>
                <w:b/>
                <w:bCs/>
                <w:u w:val="single"/>
              </w:rPr>
              <w:t xml:space="preserve"> </w:t>
            </w:r>
          </w:p>
          <w:p w:rsidR="007C420D" w:rsidRPr="007C420D" w:rsidRDefault="007C420D" w:rsidP="007C420D">
            <w:pPr>
              <w:ind w:left="27"/>
              <w:jc w:val="both"/>
            </w:pPr>
            <w:r w:rsidRPr="007C420D">
              <w:rPr>
                <w:rFonts w:eastAsia="Arial"/>
              </w:rPr>
              <w:t>Создает анатомически правильное положение, повышает уровень комфорта при длительном нахождении пользователя в инвалидном кресле. Форма соединенных ячеек способствует распределению давления по поверхности подушки, убирает пики давления и предохраняет пользователя от пролежней. Также поможет залечить имеющиеся пролежни до 2 степени включительно.</w:t>
            </w:r>
            <w:r>
              <w:t xml:space="preserve"> </w:t>
            </w:r>
            <w:r w:rsidRPr="007C420D">
              <w:rPr>
                <w:rFonts w:eastAsia="Arial"/>
              </w:rPr>
              <w:t>Подушка изготовлена из гипоаллергенного поливинилхлорида</w:t>
            </w:r>
            <w:r>
              <w:rPr>
                <w:rFonts w:eastAsia="Arial"/>
              </w:rPr>
              <w:t>.</w:t>
            </w:r>
          </w:p>
          <w:p w:rsidR="007C420D" w:rsidRPr="007C420D" w:rsidRDefault="007C420D" w:rsidP="007C420D">
            <w:pPr>
              <w:ind w:left="27"/>
              <w:jc w:val="both"/>
            </w:pPr>
            <w:r w:rsidRPr="007C420D">
              <w:rPr>
                <w:rFonts w:eastAsia="Arial"/>
              </w:rPr>
              <w:t>Патентованная технология воздушной флотации равномерно распределяет массу сидящего по всей площади противопролежневой подушки</w:t>
            </w:r>
            <w:r>
              <w:rPr>
                <w:rFonts w:eastAsia="Arial"/>
              </w:rPr>
              <w:t>.</w:t>
            </w:r>
          </w:p>
          <w:p w:rsidR="007C420D" w:rsidRDefault="007C420D" w:rsidP="007C420D">
            <w:pPr>
              <w:ind w:left="27"/>
              <w:jc w:val="both"/>
              <w:rPr>
                <w:rFonts w:eastAsia="Arial"/>
              </w:rPr>
            </w:pPr>
            <w:r w:rsidRPr="007C420D">
              <w:rPr>
                <w:rFonts w:eastAsia="Arial"/>
              </w:rPr>
              <w:t>Воздушная вентиляция между ячейками способствует сохранению оптимального температурного режима</w:t>
            </w:r>
            <w:r>
              <w:rPr>
                <w:rFonts w:eastAsia="Arial"/>
              </w:rPr>
              <w:t>.</w:t>
            </w:r>
            <w:r w:rsidRPr="007C420D">
              <w:rPr>
                <w:rFonts w:eastAsia="Arial"/>
              </w:rPr>
              <w:t xml:space="preserve"> Съемный чехол мо</w:t>
            </w:r>
            <w:r>
              <w:rPr>
                <w:rFonts w:eastAsia="Arial"/>
              </w:rPr>
              <w:t xml:space="preserve">жно стирать в стиральной машине. </w:t>
            </w:r>
          </w:p>
          <w:p w:rsidR="007C420D" w:rsidRPr="007C420D" w:rsidRDefault="007C420D" w:rsidP="007C420D">
            <w:pPr>
              <w:ind w:left="27"/>
              <w:jc w:val="both"/>
              <w:rPr>
                <w:rFonts w:eastAsia="Arial"/>
              </w:rPr>
            </w:pPr>
            <w:r w:rsidRPr="007C420D">
              <w:rPr>
                <w:rFonts w:eastAsia="Arial"/>
              </w:rPr>
              <w:t>В комплект входят чехол, ручной насос и набор для экстренного ремонта</w:t>
            </w:r>
            <w:r>
              <w:rPr>
                <w:rFonts w:eastAsia="Arial"/>
              </w:rPr>
              <w:t xml:space="preserve">. </w:t>
            </w:r>
            <w:r w:rsidRPr="007C420D">
              <w:rPr>
                <w:rFonts w:eastAsia="Arial"/>
              </w:rPr>
              <w:t>Работает без источника питания</w:t>
            </w:r>
            <w:r>
              <w:rPr>
                <w:rFonts w:eastAsia="Arial"/>
              </w:rPr>
              <w:t>.</w:t>
            </w:r>
          </w:p>
          <w:p w:rsidR="007C420D" w:rsidRDefault="007C420D" w:rsidP="007C420D">
            <w:pPr>
              <w:ind w:left="27"/>
              <w:jc w:val="both"/>
              <w:rPr>
                <w:b/>
                <w:bCs/>
                <w:u w:val="single"/>
              </w:rPr>
            </w:pPr>
            <w:r w:rsidRPr="007C420D">
              <w:rPr>
                <w:rFonts w:eastAsia="Arial"/>
              </w:rPr>
              <w:t>Выдерживает нагрузку до 113 кг</w:t>
            </w:r>
            <w:r>
              <w:rPr>
                <w:rFonts w:eastAsia="Arial"/>
              </w:rPr>
              <w:t>.</w:t>
            </w:r>
          </w:p>
        </w:tc>
        <w:tc>
          <w:tcPr>
            <w:tcW w:w="993" w:type="dxa"/>
            <w:vAlign w:val="center"/>
          </w:tcPr>
          <w:p w:rsidR="007C420D" w:rsidRPr="00055E84" w:rsidRDefault="007C420D" w:rsidP="00C4262A">
            <w:pPr>
              <w:spacing w:before="20" w:after="20"/>
              <w:jc w:val="center"/>
            </w:pPr>
            <w:r w:rsidRPr="00055E84">
              <w:t>шт.</w:t>
            </w:r>
          </w:p>
        </w:tc>
        <w:tc>
          <w:tcPr>
            <w:tcW w:w="992" w:type="dxa"/>
            <w:vAlign w:val="center"/>
          </w:tcPr>
          <w:p w:rsidR="007C420D" w:rsidRDefault="004131FB" w:rsidP="00C4262A">
            <w:pPr>
              <w:jc w:val="center"/>
            </w:pPr>
            <w:r>
              <w:t>145</w:t>
            </w:r>
          </w:p>
        </w:tc>
      </w:tr>
    </w:tbl>
    <w:p w:rsidR="00880B3A" w:rsidRPr="00332082" w:rsidRDefault="00332082" w:rsidP="00332082">
      <w:pPr>
        <w:ind w:right="-57" w:firstLine="567"/>
        <w:jc w:val="both"/>
      </w:pPr>
      <w:r w:rsidRPr="00332082">
        <w:t xml:space="preserve"> </w:t>
      </w:r>
    </w:p>
    <w:sectPr w:rsidR="00880B3A" w:rsidRPr="003320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054"/>
    <w:rsid w:val="000D7696"/>
    <w:rsid w:val="00163054"/>
    <w:rsid w:val="00332082"/>
    <w:rsid w:val="004131FB"/>
    <w:rsid w:val="005D18A4"/>
    <w:rsid w:val="00623120"/>
    <w:rsid w:val="007C420D"/>
    <w:rsid w:val="00880B3A"/>
    <w:rsid w:val="00AE7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B874D-5FDA-45D9-88C9-824A6BA8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0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231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609</Words>
  <Characters>3472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Д. Осадчук</dc:creator>
  <cp:keywords/>
  <dc:description/>
  <cp:lastModifiedBy>Андрей Д. Осадчук</cp:lastModifiedBy>
  <cp:revision>3</cp:revision>
  <dcterms:created xsi:type="dcterms:W3CDTF">2023-08-10T12:02:00Z</dcterms:created>
  <dcterms:modified xsi:type="dcterms:W3CDTF">2023-08-10T13:11:00Z</dcterms:modified>
</cp:coreProperties>
</file>