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proofErr w:type="spellStart"/>
      <w:r w:rsidR="00581676">
        <w:rPr>
          <w:sz w:val="24"/>
          <w:szCs w:val="24"/>
        </w:rPr>
        <w:t>Никульча</w:t>
      </w:r>
      <w:proofErr w:type="spellEnd"/>
      <w:r w:rsidR="00581676">
        <w:rPr>
          <w:sz w:val="24"/>
          <w:szCs w:val="24"/>
        </w:rPr>
        <w:t xml:space="preserve"> А.Р.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7C46A7">
        <w:rPr>
          <w:sz w:val="24"/>
          <w:szCs w:val="24"/>
        </w:rPr>
        <w:t>бензин марки АИ-95 (далее Товар)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BD01A8">
        <w:rPr>
          <w:sz w:val="24"/>
          <w:szCs w:val="24"/>
        </w:rPr>
        <w:t>27968,00</w:t>
      </w:r>
      <w:r w:rsidR="00EE42FC" w:rsidRPr="00DE04AE">
        <w:rPr>
          <w:sz w:val="24"/>
          <w:szCs w:val="24"/>
        </w:rPr>
        <w:t xml:space="preserve"> (</w:t>
      </w:r>
      <w:r w:rsidR="00BD01A8">
        <w:rPr>
          <w:sz w:val="24"/>
          <w:szCs w:val="24"/>
        </w:rPr>
        <w:t>двадцать семь тысяч девятьсот шестьдесят восемь</w:t>
      </w:r>
      <w:bookmarkStart w:id="0" w:name="_GoBack"/>
      <w:bookmarkEnd w:id="0"/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AB58D7">
        <w:rPr>
          <w:sz w:val="24"/>
          <w:szCs w:val="24"/>
        </w:rPr>
        <w:t xml:space="preserve">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в сроки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proofErr w:type="gramStart"/>
      <w:r w:rsidR="00452475">
        <w:rPr>
          <w:sz w:val="24"/>
          <w:szCs w:val="24"/>
        </w:rPr>
        <w:t>бензина</w:t>
      </w:r>
      <w:proofErr w:type="gramEnd"/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3.</w:t>
      </w:r>
      <w:r w:rsidR="008C6780" w:rsidRPr="00560C5C">
        <w:rPr>
          <w:sz w:val="24"/>
          <w:szCs w:val="24"/>
        </w:rPr>
        <w:t xml:space="preserve"> Продавец отпускает Покупателю </w:t>
      </w:r>
      <w:r w:rsidR="000A2123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по талонам </w:t>
      </w:r>
      <w:r w:rsidR="00451B7D" w:rsidRPr="00560C5C">
        <w:rPr>
          <w:sz w:val="24"/>
          <w:szCs w:val="24"/>
        </w:rPr>
        <w:t xml:space="preserve">круглосуточно на всех </w:t>
      </w:r>
      <w:r w:rsidR="00451B7D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4.</w:t>
      </w:r>
      <w:r w:rsidR="008C6780" w:rsidRPr="00560C5C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proofErr w:type="gramStart"/>
      <w:r w:rsidR="008C6780" w:rsidRPr="00560C5C">
        <w:rPr>
          <w:sz w:val="24"/>
          <w:szCs w:val="24"/>
        </w:rPr>
        <w:t>до моменты</w:t>
      </w:r>
      <w:proofErr w:type="gramEnd"/>
      <w:r w:rsidR="008C6780" w:rsidRPr="00560C5C">
        <w:rPr>
          <w:sz w:val="24"/>
          <w:szCs w:val="24"/>
        </w:rPr>
        <w:t xml:space="preserve"> </w:t>
      </w:r>
      <w:proofErr w:type="spellStart"/>
      <w:r w:rsidR="00451B7D" w:rsidRPr="00560C5C">
        <w:rPr>
          <w:sz w:val="24"/>
          <w:szCs w:val="24"/>
        </w:rPr>
        <w:t>от</w:t>
      </w:r>
      <w:r w:rsidR="006C587C">
        <w:rPr>
          <w:sz w:val="24"/>
          <w:szCs w:val="24"/>
        </w:rPr>
        <w:t>о</w:t>
      </w:r>
      <w:r w:rsidR="00451B7D" w:rsidRPr="00560C5C">
        <w:rPr>
          <w:sz w:val="24"/>
          <w:szCs w:val="24"/>
        </w:rPr>
        <w:t>варивания</w:t>
      </w:r>
      <w:proofErr w:type="spellEnd"/>
      <w:r w:rsidR="008C6780" w:rsidRPr="00560C5C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5</w:t>
      </w:r>
      <w:r w:rsidR="008C6780" w:rsidRPr="00560C5C">
        <w:rPr>
          <w:sz w:val="24"/>
          <w:szCs w:val="24"/>
        </w:rPr>
        <w:t xml:space="preserve">. Право собственности на </w:t>
      </w:r>
      <w:r w:rsidR="00452475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переходит от Продавца к Покупателю в момент передачи </w:t>
      </w:r>
      <w:r w:rsidR="00452475">
        <w:rPr>
          <w:sz w:val="24"/>
          <w:szCs w:val="24"/>
        </w:rPr>
        <w:t xml:space="preserve">бензин </w:t>
      </w:r>
      <w:r w:rsidR="00BA1603" w:rsidRPr="00560C5C">
        <w:rPr>
          <w:sz w:val="24"/>
          <w:szCs w:val="24"/>
        </w:rPr>
        <w:t>Покупателю</w:t>
      </w:r>
      <w:r w:rsidR="00BA1603">
        <w:rPr>
          <w:sz w:val="24"/>
          <w:szCs w:val="24"/>
        </w:rPr>
        <w:t>,</w:t>
      </w:r>
      <w:r w:rsidR="00BA1603" w:rsidRPr="00560C5C">
        <w:rPr>
          <w:sz w:val="24"/>
          <w:szCs w:val="24"/>
        </w:rPr>
        <w:t xml:space="preserve"> по талонам на </w:t>
      </w:r>
      <w:r w:rsidR="00BA1603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</w:t>
      </w:r>
      <w:r w:rsidR="00EE42FC" w:rsidRPr="0043609D">
        <w:rPr>
          <w:sz w:val="24"/>
          <w:szCs w:val="24"/>
        </w:rPr>
        <w:lastRenderedPageBreak/>
        <w:t>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МУП </w:t>
            </w:r>
            <w:r w:rsidR="00581676">
              <w:rPr>
                <w:sz w:val="24"/>
                <w:szCs w:val="24"/>
              </w:rPr>
              <w:t>«Центр проектирования, градостроительства и землеустройства г. Бендеры</w:t>
            </w:r>
            <w:r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581676">
              <w:rPr>
                <w:sz w:val="24"/>
                <w:szCs w:val="24"/>
                <w:lang w:val="x-none"/>
              </w:rPr>
              <w:t>2211380000000014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БФ </w:t>
            </w:r>
            <w:r w:rsidR="007425B9"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Приднестровский Сбербанк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</w:t>
            </w:r>
            <w:r w:rsidR="006C43D2" w:rsidRPr="00D16C76">
              <w:rPr>
                <w:sz w:val="24"/>
                <w:szCs w:val="24"/>
              </w:rPr>
              <w:t xml:space="preserve">, КУБ </w:t>
            </w:r>
            <w:r>
              <w:rPr>
                <w:sz w:val="24"/>
                <w:szCs w:val="24"/>
              </w:rPr>
              <w:t>38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____________________А.Р. </w:t>
            </w:r>
            <w:proofErr w:type="spellStart"/>
            <w:r>
              <w:rPr>
                <w:sz w:val="24"/>
                <w:szCs w:val="24"/>
              </w:rPr>
              <w:t>Никульча</w:t>
            </w:r>
            <w:proofErr w:type="spellEnd"/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Цена за 1 литр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</w:pPr>
            <w:r w:rsidRPr="004A319C">
              <w:t>Бензин АИ-95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:rsidR="00C05876" w:rsidRDefault="00C05876" w:rsidP="003E2BC5">
            <w:pPr>
              <w:jc w:val="center"/>
            </w:pPr>
            <w:r>
              <w:t>литр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</w:tr>
      <w:tr w:rsidR="00C05876" w:rsidRPr="00950523" w:rsidTr="00371118">
        <w:trPr>
          <w:trHeight w:val="333"/>
        </w:trPr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проектирования, градостроительства и землеустройства г. Бендеры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061D3B">
              <w:rPr>
                <w:sz w:val="24"/>
                <w:szCs w:val="24"/>
                <w:lang w:val="x-none"/>
              </w:rPr>
              <w:t>2211380000000014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№ 6706 ЗАО «Приднестровский Сбербанк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0300006846, КУБ 38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____________________А.Р. Никульча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61D3B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81676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A03B44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E42FC"/>
    <w:rsid w:val="00F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F0A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27A0-5E04-41EA-B80C-8DF4A31B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2021-03-24T13:02:00Z</cp:lastPrinted>
  <dcterms:created xsi:type="dcterms:W3CDTF">2021-03-22T11:27:00Z</dcterms:created>
  <dcterms:modified xsi:type="dcterms:W3CDTF">2021-04-19T07:12:00Z</dcterms:modified>
</cp:coreProperties>
</file>