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Default="002963E6" w:rsidP="008A51F3">
            <w:pPr>
              <w:contextualSpacing/>
              <w:jc w:val="center"/>
            </w:pPr>
            <w:r>
              <w:t>30</w:t>
            </w:r>
            <w:r w:rsidR="0067470A" w:rsidRPr="008A51F3">
              <w:t>%</w:t>
            </w:r>
          </w:p>
          <w:p w:rsidR="002963E6" w:rsidRDefault="002963E6" w:rsidP="008A51F3">
            <w:pPr>
              <w:contextualSpacing/>
              <w:jc w:val="center"/>
            </w:pPr>
          </w:p>
          <w:p w:rsidR="002963E6" w:rsidRPr="008A51F3" w:rsidRDefault="002963E6" w:rsidP="008A51F3">
            <w:pPr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7470A" w:rsidRDefault="002963E6" w:rsidP="0067470A">
            <w:pPr>
              <w:contextualSpacing/>
              <w:jc w:val="center"/>
            </w:pPr>
            <w:r>
              <w:t>30</w:t>
            </w:r>
            <w:r w:rsidR="0067470A" w:rsidRPr="008A51F3">
              <w:t>%</w:t>
            </w:r>
          </w:p>
          <w:p w:rsidR="002963E6" w:rsidRDefault="002963E6" w:rsidP="0067470A">
            <w:pPr>
              <w:contextualSpacing/>
              <w:jc w:val="center"/>
            </w:pPr>
          </w:p>
          <w:p w:rsidR="002963E6" w:rsidRPr="008A51F3" w:rsidRDefault="002963E6" w:rsidP="0067470A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7470A" w:rsidRDefault="002963E6" w:rsidP="0067470A">
            <w:pPr>
              <w:contextualSpacing/>
              <w:jc w:val="center"/>
            </w:pPr>
            <w:r>
              <w:t>100</w:t>
            </w:r>
          </w:p>
          <w:p w:rsidR="002963E6" w:rsidRDefault="002963E6" w:rsidP="0067470A">
            <w:pPr>
              <w:contextualSpacing/>
              <w:jc w:val="center"/>
            </w:pPr>
          </w:p>
          <w:p w:rsidR="002963E6" w:rsidRPr="008A51F3" w:rsidRDefault="002963E6" w:rsidP="0067470A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8A51F3" w:rsidP="008A51F3">
            <w:pPr>
              <w:contextualSpacing/>
              <w:jc w:val="center"/>
            </w:pPr>
            <w:r w:rsidRPr="008A51F3">
              <w:t>не менее 12 месяцев с момента подписания представителями Сторон приемо-сдаточных документов.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2963E6"/>
    <w:rsid w:val="004537EA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2021-04-16T11:17:00Z</dcterms:modified>
</cp:coreProperties>
</file>