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785" w14:textId="37EAD860" w:rsidR="006127DB" w:rsidRPr="00F14452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5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="00D043EC">
        <w:rPr>
          <w:rFonts w:ascii="Times New Roman" w:hAnsi="Times New Roman" w:cs="Times New Roman"/>
          <w:b/>
          <w:sz w:val="24"/>
          <w:szCs w:val="24"/>
        </w:rPr>
        <w:t xml:space="preserve">открытом аукционе </w:t>
      </w:r>
      <w:r w:rsidRPr="00F14452">
        <w:rPr>
          <w:rFonts w:ascii="Times New Roman" w:hAnsi="Times New Roman" w:cs="Times New Roman"/>
          <w:b/>
          <w:sz w:val="24"/>
          <w:szCs w:val="24"/>
        </w:rPr>
        <w:t>и инструкция по заполнению заявок.</w:t>
      </w:r>
    </w:p>
    <w:p w14:paraId="7AA965B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FB0CF4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При этом:</w:t>
      </w:r>
    </w:p>
    <w:p w14:paraId="4D0C21D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57A3F0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1DD07278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60C41C4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5E7E33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2A904F4F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D3F41A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7EC7314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3AB99FC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342175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30F4893B" w14:textId="705A862D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</w:t>
      </w:r>
      <w:r w:rsidR="00D043EC">
        <w:rPr>
          <w:rFonts w:ascii="Times New Roman" w:hAnsi="Times New Roman" w:cs="Times New Roman"/>
          <w:sz w:val="24"/>
          <w:szCs w:val="24"/>
        </w:rPr>
        <w:t>:</w:t>
      </w:r>
    </w:p>
    <w:p w14:paraId="5BDA5924" w14:textId="21072E2F" w:rsidR="00D043EC" w:rsidRPr="00F14452" w:rsidRDefault="00D043EC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в-1) лицензия на реализацию горюче-смазочных материалов</w:t>
      </w:r>
    </w:p>
    <w:p w14:paraId="30415C80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право участника открытого аукциона на получение преимуществ, или копии этих документов.</w:t>
      </w:r>
    </w:p>
    <w:p w14:paraId="5686599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4. 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14:paraId="7B27CD7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4101753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FFAA0E9" w14:textId="3D685472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5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Величина понижения начальной цены контракта «шаг аукциона».</w:t>
      </w:r>
    </w:p>
    <w:p w14:paraId="7CFBF3FE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Шаг аукциона – 0,5 % начальной (максимальной) цены контракта.</w:t>
      </w:r>
    </w:p>
    <w:p w14:paraId="68CC4019" w14:textId="4D982AB8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6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7EC3DD6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- рубли ПМР</w:t>
      </w:r>
    </w:p>
    <w:p w14:paraId="3B121FA6" w14:textId="121FC3D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7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заказчика изменить условия контракта</w:t>
      </w:r>
    </w:p>
    <w:p w14:paraId="4154EBC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71E5641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83EA94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-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66F1665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55F08F2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- в иных случая, предусмотренных действующим законодательством и условиями контракта.</w:t>
      </w:r>
    </w:p>
    <w:p w14:paraId="08B143DC" w14:textId="4B4718F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452" w:rsidRPr="00F14452">
        <w:rPr>
          <w:rFonts w:ascii="Times New Roman" w:hAnsi="Times New Roman" w:cs="Times New Roman"/>
          <w:sz w:val="24"/>
          <w:szCs w:val="24"/>
        </w:rPr>
        <w:t xml:space="preserve">. 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1384FD3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Контракт с победителем закупки заключается не позднее чем через 5 (пять) рабочих дней со дня размещения в информационной системе протокола открытого аукциона.</w:t>
      </w:r>
    </w:p>
    <w:p w14:paraId="6FF37D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случае если в установленный срок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6B283280" w14:textId="5F89F6E3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Порядок, даты начала и окончания срока предоставления участникам аукциона разъяснений положений документации об аукционе.</w:t>
      </w:r>
    </w:p>
    <w:p w14:paraId="0026599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5A48419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Необходимая нормативная база опубликована в подразделе «Нормативные правовые документы» раздела «Закупки в ПМР» на официальном сайте Министерства экономического развития ПМР: http://mer.gospmr.org/zakupki-v-pmr/dokumenty-i-informaciya/norm.html.</w:t>
      </w:r>
    </w:p>
    <w:p w14:paraId="2108ECC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закупки опубликованы в информационной системе в сфере закупок Приднестровской Молдавской Республики </w:t>
      </w:r>
      <w:hyperlink r:id="rId7" w:history="1">
        <w:r w:rsidRPr="00F14452">
          <w:rPr>
            <w:rStyle w:val="a4"/>
            <w:rFonts w:ascii="Times New Roman" w:hAnsi="Times New Roman" w:cs="Times New Roman"/>
            <w:sz w:val="24"/>
            <w:szCs w:val="24"/>
          </w:rPr>
          <w:t>http://zakupki.gospmr.org/</w:t>
        </w:r>
      </w:hyperlink>
      <w:r w:rsidRPr="00F14452">
        <w:rPr>
          <w:rFonts w:ascii="Times New Roman" w:hAnsi="Times New Roman" w:cs="Times New Roman"/>
          <w:sz w:val="24"/>
          <w:szCs w:val="24"/>
        </w:rPr>
        <w:t>.</w:t>
      </w:r>
    </w:p>
    <w:p w14:paraId="6E6FD1D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разъяснения положений документации об открытом аукционе, если указанный запрос поступил к заказчику не позднее, чем за 3 (три) дня до даты окончания срока подачи заявок на участие в открытом аукционе.</w:t>
      </w:r>
    </w:p>
    <w:p w14:paraId="52D1757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4893A8E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Дата начала срока предоставления участникам аукциона разъяснений положений</w:t>
      </w:r>
    </w:p>
    <w:p w14:paraId="63C35D8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документации об аукционе 15.11.2022 г. в 10-00</w:t>
      </w:r>
      <w:bookmarkStart w:id="0" w:name="_GoBack"/>
      <w:bookmarkEnd w:id="0"/>
    </w:p>
    <w:p w14:paraId="58E76240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Дата окончания срока предоставления участникам аукциона разъяснений положений</w:t>
      </w:r>
    </w:p>
    <w:p w14:paraId="3FB10E29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документации об аукционе 22.11.2022 г. в 10-00</w:t>
      </w:r>
    </w:p>
    <w:p w14:paraId="06791DBB" w14:textId="3CB420BD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10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одностороннего отказа от исполнения контракта</w:t>
      </w:r>
    </w:p>
    <w:p w14:paraId="6F76327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и изменение контракта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 ПМР.</w:t>
      </w:r>
    </w:p>
    <w:p w14:paraId="247A435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EA5DB98" w14:textId="507E719B" w:rsidR="006127DB" w:rsidRPr="00F14452" w:rsidRDefault="00F14452" w:rsidP="00D043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Информация о Продавце, с которым контракт был расторгнут, в связи с его односторонним отказом от исполнения контракта, включается в реестр недобросовестных поставщиков (подрядчиков, исполнителей).</w:t>
      </w:r>
    </w:p>
    <w:sectPr w:rsidR="006127DB" w:rsidRPr="00F14452" w:rsidSect="00D043EC">
      <w:footerReference w:type="default" r:id="rId8"/>
      <w:pgSz w:w="11906" w:h="16838"/>
      <w:pgMar w:top="851" w:right="850" w:bottom="567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F8A9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11118745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6FA678F1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07A95FB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1F5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35E61E09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47E7B"/>
    <w:rsid w:val="00555D0B"/>
    <w:rsid w:val="00590BFB"/>
    <w:rsid w:val="005D5968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02462"/>
    <w:rsid w:val="00D043EC"/>
    <w:rsid w:val="00D22E6D"/>
    <w:rsid w:val="00D27A28"/>
    <w:rsid w:val="00D55237"/>
    <w:rsid w:val="00D81188"/>
    <w:rsid w:val="00D94863"/>
    <w:rsid w:val="00DA53C4"/>
    <w:rsid w:val="00DB31F4"/>
    <w:rsid w:val="00DF0D1B"/>
    <w:rsid w:val="00E13DCE"/>
    <w:rsid w:val="00E25F9B"/>
    <w:rsid w:val="00EA02C6"/>
    <w:rsid w:val="00EC0208"/>
    <w:rsid w:val="00EC6FB7"/>
    <w:rsid w:val="00EE7E59"/>
    <w:rsid w:val="00EF3D58"/>
    <w:rsid w:val="00F14452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2AF402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56</cp:revision>
  <cp:lastPrinted>2022-02-07T13:47:00Z</cp:lastPrinted>
  <dcterms:created xsi:type="dcterms:W3CDTF">2021-02-19T09:30:00Z</dcterms:created>
  <dcterms:modified xsi:type="dcterms:W3CDTF">2022-11-14T14:39:00Z</dcterms:modified>
</cp:coreProperties>
</file>