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2C7A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13672F74" wp14:editId="7894362D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37A3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782F3098" w14:textId="77777777"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14:paraId="456822E4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470F5F6B" w14:textId="77777777"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CC5680" w14:textId="77777777"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D1025">
        <w:rPr>
          <w:rFonts w:ascii="Times New Roman" w:hAnsi="Times New Roman" w:cs="Times New Roman"/>
        </w:rPr>
        <w:t>2</w:t>
      </w:r>
      <w:r w:rsidRPr="004E0C95">
        <w:rPr>
          <w:rFonts w:ascii="Times New Roman" w:hAnsi="Times New Roman" w:cs="Times New Roman"/>
        </w:rPr>
        <w:t xml:space="preserve"> г.</w:t>
      </w:r>
    </w:p>
    <w:p w14:paraId="411F430B" w14:textId="77777777"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Сырбу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</w:t>
      </w:r>
      <w:r w:rsidR="002C1DB9">
        <w:rPr>
          <w:rFonts w:ascii="Times New Roman" w:hAnsi="Times New Roman" w:cs="Times New Roman"/>
        </w:rPr>
        <w:t>2</w:t>
      </w:r>
      <w:r w:rsidR="00FD4446">
        <w:rPr>
          <w:rFonts w:ascii="Times New Roman" w:hAnsi="Times New Roman" w:cs="Times New Roman"/>
        </w:rPr>
        <w:t xml:space="preserve"> </w:t>
      </w:r>
      <w:r w:rsidR="00416422" w:rsidRPr="003A2356">
        <w:rPr>
          <w:rFonts w:ascii="Times New Roman" w:hAnsi="Times New Roman" w:cs="Times New Roman"/>
        </w:rPr>
        <w:t>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14:paraId="675BCEF7" w14:textId="77777777"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481FCEFE" w14:textId="398590E1" w:rsidR="002C1DB9" w:rsidRPr="002C1DB9" w:rsidRDefault="002C1DB9" w:rsidP="002C1DB9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 w:rsidR="00692FEC"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 w:rsidR="00855D0C">
        <w:rPr>
          <w:rFonts w:ascii="Times New Roman" w:hAnsi="Times New Roman"/>
          <w:sz w:val="23"/>
          <w:szCs w:val="23"/>
        </w:rPr>
        <w:t>ячейки 0,4 кВ, 10 кВ для трансформаторных подстанций</w:t>
      </w:r>
      <w:r w:rsidRPr="002C1DB9">
        <w:rPr>
          <w:rFonts w:ascii="Times New Roman" w:hAnsi="Times New Roman"/>
          <w:sz w:val="23"/>
          <w:szCs w:val="23"/>
        </w:rPr>
        <w:t>,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754CA62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5AE4B87D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1.3.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38677AB" w14:textId="77777777"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A98FF3" w14:textId="77777777"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C0412E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1356EA0A" w14:textId="77777777"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14:paraId="085D303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7A106D3F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633C08F7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14:paraId="1130C7F8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14:paraId="17743F93" w14:textId="77777777"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B7B302" w14:textId="77777777"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5F5B2DF0" w14:textId="250FDBB0"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в следующем порядке:</w:t>
      </w:r>
      <w:r w:rsidR="00855D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55D0C" w:rsidRPr="00855D0C">
        <w:rPr>
          <w:rFonts w:ascii="Times New Roman" w:eastAsia="Times New Roman" w:hAnsi="Times New Roman" w:cs="Times New Roman"/>
          <w:color w:val="000000"/>
          <w:lang w:eastAsia="ru-RU"/>
        </w:rPr>
        <w:t>100% в течении 10 (десяти) дней с момента поставки товара.</w:t>
      </w:r>
    </w:p>
    <w:p w14:paraId="47FE44B3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009E722E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598EF872" w14:textId="77777777" w:rsidR="00445BDD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DE0DEC" w14:textId="77777777" w:rsidR="000D64C6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C8FA3D" w14:textId="77777777" w:rsidR="000D64C6" w:rsidRPr="004E0C95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34D864" w14:textId="77777777"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И ПОРЯДОК ПОСТАВКИ ТОВАРА</w:t>
      </w:r>
      <w:bookmarkEnd w:id="2"/>
    </w:p>
    <w:p w14:paraId="305E5330" w14:textId="4FF828B7" w:rsidR="007B5C93" w:rsidRPr="005228DE" w:rsidRDefault="00FD4446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Поставка</w:t>
      </w:r>
      <w:r w:rsidR="007B5C93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</w:t>
      </w: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производится 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697A36">
        <w:rPr>
          <w:rFonts w:ascii="Times New Roman" w:eastAsia="Times New Roman" w:hAnsi="Times New Roman" w:cs="Times New Roman"/>
          <w:color w:val="000000"/>
          <w:lang w:eastAsia="ru-RU"/>
        </w:rPr>
        <w:t>марте 2023 года</w:t>
      </w:r>
      <w:bookmarkStart w:id="3" w:name="_GoBack"/>
      <w:bookmarkEnd w:id="3"/>
      <w:r w:rsidR="005228D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03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DAA30A1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 w:rsidR="001D6D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B5">
        <w:rPr>
          <w:rFonts w:ascii="Times New Roman" w:eastAsia="Times New Roman" w:hAnsi="Times New Roman" w:cs="Times New Roman"/>
          <w:lang w:eastAsia="ru-RU"/>
        </w:rPr>
        <w:t>г. Тирасполь, ул. Энергетиков, 56</w:t>
      </w:r>
      <w:r w:rsidR="000D64C6">
        <w:rPr>
          <w:rFonts w:ascii="Times New Roman" w:eastAsia="Times New Roman" w:hAnsi="Times New Roman" w:cs="Times New Roman"/>
          <w:lang w:eastAsia="ru-RU"/>
        </w:rPr>
        <w:t>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Поставщик.</w:t>
      </w:r>
    </w:p>
    <w:p w14:paraId="7518624F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43805807" w14:textId="77777777"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2DBDCA9A" w14:textId="77777777"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 </w:t>
      </w:r>
      <w:r w:rsidR="00606794" w:rsidRPr="00FD4446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, паспорта на Товар, и/или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6512496A" w14:textId="77777777"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974EB0" w14:textId="77777777"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0CB26DFD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3432314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0499CE6F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B91370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2CF955BF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745B556D" w14:textId="77777777"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6EE93D0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04D6BD90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3D330193" w14:textId="77777777"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D02A15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14EB64FD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58DECF8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0C89C4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3B1FC30E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4C8ACE92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042392C1" w14:textId="77777777"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63C1B62D" w14:textId="77777777"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6C1CE" w14:textId="77777777"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7BF5AD0F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AFD259E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7C98D9F7" w14:textId="77777777"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. настоящего Контракта. В противном случае, Поставщик обязуется предоставить вышеуказанные 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EEEC215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 после поступления Товара на склад Покупателя.</w:t>
      </w:r>
    </w:p>
    <w:p w14:paraId="78986216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14:paraId="08F7EA9E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14:paraId="29F0765B" w14:textId="77777777"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-дневный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08F95B6D" w14:textId="77777777"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 w:rsidR="00692FEC"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61351A52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14:paraId="4D3F9EB2" w14:textId="161897D2" w:rsidR="00090DFD" w:rsidRDefault="00DF622D" w:rsidP="00090DFD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="00090DFD">
        <w:rPr>
          <w:rFonts w:ascii="Times New Roman" w:eastAsia="Times New Roman" w:hAnsi="Times New Roman" w:cs="Times New Roman"/>
          <w:lang w:eastAsia="ru-RU"/>
        </w:rPr>
        <w:t>о не менее</w:t>
      </w:r>
      <w:r w:rsidR="00DC05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05C2" w:rsidRPr="0075621D">
        <w:rPr>
          <w:rFonts w:ascii="Times New Roman" w:eastAsia="Times New Roman" w:hAnsi="Times New Roman" w:cs="Times New Roman"/>
          <w:lang w:eastAsia="ru-RU"/>
        </w:rPr>
        <w:t>24</w:t>
      </w:r>
      <w:r w:rsidR="00DC05C2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9C367A">
        <w:rPr>
          <w:rFonts w:ascii="Times New Roman" w:eastAsia="Times New Roman" w:hAnsi="Times New Roman" w:cs="Times New Roman"/>
          <w:lang w:eastAsia="ru-RU"/>
        </w:rPr>
        <w:t>ев</w:t>
      </w:r>
      <w:r w:rsidR="00DC05C2">
        <w:rPr>
          <w:rFonts w:ascii="Times New Roman" w:eastAsia="Times New Roman" w:hAnsi="Times New Roman" w:cs="Times New Roman"/>
          <w:lang w:eastAsia="ru-RU"/>
        </w:rPr>
        <w:t xml:space="preserve"> со дня ввода в эксплуатацию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127D86F" w14:textId="77777777" w:rsidR="00C844CC" w:rsidRPr="00090DFD" w:rsidRDefault="00C844CC" w:rsidP="00C844CC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9FF20E" w14:textId="77777777"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7415D847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1709CB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DF56BC" w14:textId="77777777"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160F47A9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31295437" w14:textId="3C2149C6" w:rsidR="00971A9B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641806B9" w14:textId="08C6C03A" w:rsidR="00AB13A2" w:rsidRDefault="00AB13A2" w:rsidP="00AB1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C91C74" w14:textId="77777777" w:rsidR="00AB13A2" w:rsidRPr="00AB13A2" w:rsidRDefault="00AB13A2" w:rsidP="00AB1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90A1D1" w14:textId="77777777"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14:paraId="5C9C8E9D" w14:textId="77777777"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14:paraId="7D180602" w14:textId="77777777"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DAB66ED" w14:textId="77777777"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539850A9" w14:textId="77777777"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155B56F0" w14:textId="77777777"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6C22EC1C" w14:textId="77777777"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14:paraId="12C8CD7C" w14:textId="77777777"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FC352" w14:textId="77777777"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0C750040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14:paraId="7F975A75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763815" w14:textId="77777777"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5267F5" w14:textId="77777777"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6ACBE4" w14:textId="1B4F279A"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527A8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14:paraId="3E1CB1E9" w14:textId="77777777"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20771" w14:textId="77777777"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1344650D" w14:textId="77777777"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41E565E2" w14:textId="77777777"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188277DB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603CBD7C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14:paraId="153E2F57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Каждая из Сторон гарантирует другой Стороне, что:</w:t>
      </w:r>
    </w:p>
    <w:p w14:paraId="0DAAE8A9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14:paraId="70AC5CE1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1F741A80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44297698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05B773BF" w14:textId="77777777"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14:paraId="69E027A6" w14:textId="77777777"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5DED29" w14:textId="77777777"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49602046" w14:textId="77777777"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14:paraId="3B161684" w14:textId="77777777" w:rsidTr="00152A6A">
        <w:trPr>
          <w:trHeight w:val="450"/>
        </w:trPr>
        <w:tc>
          <w:tcPr>
            <w:tcW w:w="4817" w:type="dxa"/>
            <w:shd w:val="clear" w:color="auto" w:fill="FFFFFF"/>
          </w:tcPr>
          <w:p w14:paraId="07C30A3B" w14:textId="77777777"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14:paraId="606C2304" w14:textId="77777777"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14:paraId="2F884964" w14:textId="77777777"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14:paraId="1A743B40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14:paraId="7811C96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14:paraId="5D67AB3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14:paraId="6D20252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053D867C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14:paraId="245D03B6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642D98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135D6D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14:paraId="697FDFE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14:paraId="69BD8D0A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Сырбу   </w:t>
            </w:r>
          </w:p>
          <w:p w14:paraId="27D89698" w14:textId="77777777"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96AA2DD" w14:textId="77777777" w:rsidR="008B5DF8" w:rsidRDefault="008B5DF8" w:rsidP="007B5C93">
      <w:pPr>
        <w:rPr>
          <w:rFonts w:ascii="Times New Roman" w:hAnsi="Times New Roman" w:cs="Times New Roman"/>
        </w:rPr>
      </w:pPr>
    </w:p>
    <w:p w14:paraId="6AF6DB1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B40D7C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1A2CB0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D53AE4C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5282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73F9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2462E8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9734882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6B172C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08DF891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185A13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E860926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719FF06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3B59771A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723AE5E7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43C4664F" w14:textId="77777777" w:rsidR="00527A88" w:rsidRDefault="00527A88" w:rsidP="00A62FB7">
      <w:pPr>
        <w:pStyle w:val="ab"/>
        <w:jc w:val="center"/>
        <w:rPr>
          <w:rFonts w:ascii="Times New Roman" w:hAnsi="Times New Roman"/>
        </w:rPr>
      </w:pPr>
    </w:p>
    <w:p w14:paraId="695D0117" w14:textId="77777777" w:rsidR="00527A88" w:rsidRDefault="00527A88" w:rsidP="00A62FB7">
      <w:pPr>
        <w:pStyle w:val="ab"/>
        <w:jc w:val="center"/>
        <w:rPr>
          <w:rFonts w:ascii="Times New Roman" w:hAnsi="Times New Roman"/>
        </w:rPr>
      </w:pPr>
    </w:p>
    <w:p w14:paraId="59F8AF9D" w14:textId="6095AEBA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14:paraId="347602B6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14:paraId="2E52D071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3A134E1A" w14:textId="77777777"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14:paraId="11A80720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6261BA2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>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63229">
        <w:rPr>
          <w:rFonts w:ascii="Times New Roman" w:hAnsi="Times New Roman"/>
        </w:rPr>
        <w:t>г.</w:t>
      </w:r>
    </w:p>
    <w:p w14:paraId="2EFEFADB" w14:textId="77777777"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6EA77B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BFF0D8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710"/>
        <w:gridCol w:w="950"/>
        <w:gridCol w:w="1418"/>
        <w:gridCol w:w="850"/>
        <w:gridCol w:w="1134"/>
      </w:tblGrid>
      <w:tr w:rsidR="00692FEC" w:rsidRPr="00F95565" w14:paraId="44C82B81" w14:textId="77777777" w:rsidTr="00692FEC">
        <w:trPr>
          <w:trHeight w:val="477"/>
        </w:trPr>
        <w:tc>
          <w:tcPr>
            <w:tcW w:w="719" w:type="dxa"/>
            <w:shd w:val="clear" w:color="auto" w:fill="auto"/>
          </w:tcPr>
          <w:p w14:paraId="32B7E045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14:paraId="53238F42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50" w:type="dxa"/>
            <w:shd w:val="clear" w:color="auto" w:fill="auto"/>
          </w:tcPr>
          <w:p w14:paraId="163BA8CD" w14:textId="77777777" w:rsidR="00692FEC" w:rsidRPr="00F95565" w:rsidRDefault="00692FEC" w:rsidP="0069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Ед.изм.</w:t>
            </w:r>
          </w:p>
        </w:tc>
        <w:tc>
          <w:tcPr>
            <w:tcW w:w="1418" w:type="dxa"/>
            <w:shd w:val="clear" w:color="auto" w:fill="auto"/>
          </w:tcPr>
          <w:p w14:paraId="09C78170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14:paraId="45BD6BAC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14:paraId="0ED871FD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  <w:p w14:paraId="2099BBD9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13A2" w:rsidRPr="00F95565" w14:paraId="7C6A9B94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4E39CC21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14:paraId="1A58E6C8" w14:textId="68971C37" w:rsidR="00AB13A2" w:rsidRPr="00F95565" w:rsidRDefault="00527A88" w:rsidP="00AB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726">
              <w:rPr>
                <w:rFonts w:ascii="Times New Roman" w:eastAsia="Times New Roman" w:hAnsi="Times New Roman" w:cs="Times New Roman"/>
                <w:lang w:eastAsia="ru-RU"/>
              </w:rPr>
              <w:t>Ячейки 0,4 кВ для трансформаторных подстанций</w:t>
            </w:r>
          </w:p>
        </w:tc>
        <w:tc>
          <w:tcPr>
            <w:tcW w:w="950" w:type="dxa"/>
            <w:shd w:val="clear" w:color="auto" w:fill="auto"/>
          </w:tcPr>
          <w:p w14:paraId="5F9A437F" w14:textId="603265AA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C4BDC" w14:textId="008C5641" w:rsidR="00AB13A2" w:rsidRPr="00F95565" w:rsidRDefault="00527A88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496FFE7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E4179C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3A2" w:rsidRPr="00F95565" w14:paraId="25F441B9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20DF69CA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10" w:type="dxa"/>
            <w:shd w:val="clear" w:color="auto" w:fill="auto"/>
          </w:tcPr>
          <w:p w14:paraId="35EA28F3" w14:textId="6821339D" w:rsidR="00AB13A2" w:rsidRPr="00F95565" w:rsidRDefault="00527A88" w:rsidP="00AB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726">
              <w:rPr>
                <w:rFonts w:ascii="Times New Roman" w:hAnsi="Times New Roman" w:cs="Times New Roman"/>
                <w:color w:val="000000"/>
              </w:rPr>
              <w:t>Ячейки 10 кВ для трансформаторных подстанций</w:t>
            </w:r>
          </w:p>
        </w:tc>
        <w:tc>
          <w:tcPr>
            <w:tcW w:w="950" w:type="dxa"/>
            <w:shd w:val="clear" w:color="auto" w:fill="auto"/>
          </w:tcPr>
          <w:p w14:paraId="7331BF73" w14:textId="61307B11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AA26D" w14:textId="096B64EE" w:rsidR="00AB13A2" w:rsidRPr="00F95565" w:rsidRDefault="00527A88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F860EFC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4F995C9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3A2" w:rsidRPr="00F95565" w14:paraId="7EEAC8B0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6D801968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665B90D5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14:paraId="61D02480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53CA3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EC3EF8B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DC94F10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10220AC4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503BA61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14:paraId="7B11BF0D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2DB4F2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279827B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A8FA2BD" w14:textId="77777777"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14:paraId="236328BE" w14:textId="77777777"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14:paraId="2E1ED312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14:paraId="6F942F68" w14:textId="77777777"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14:paraId="22EB88C4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14:paraId="40EA94E7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14:paraId="025F499F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14:paraId="1C981B3A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14:paraId="125937F9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14:paraId="03C502E8" w14:textId="77777777" w:rsidR="00A62FB7" w:rsidRPr="00B00AF0" w:rsidRDefault="00606794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  <w:t xml:space="preserve">             </w:t>
      </w:r>
      <w:r w:rsidR="00A62FB7" w:rsidRPr="00CD396A">
        <w:rPr>
          <w:rFonts w:ascii="Times New Roman" w:hAnsi="Times New Roman"/>
        </w:rPr>
        <w:t>Генеральный директор</w:t>
      </w:r>
    </w:p>
    <w:p w14:paraId="380D41A5" w14:textId="77777777"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14:paraId="6F9C15BB" w14:textId="77777777"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>В.И. Сырбу</w:t>
      </w:r>
    </w:p>
    <w:p w14:paraId="51FA8904" w14:textId="77777777"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358C" w14:textId="77777777" w:rsidR="00477002" w:rsidRDefault="00477002" w:rsidP="007B5C93">
      <w:pPr>
        <w:spacing w:after="0" w:line="240" w:lineRule="auto"/>
      </w:pPr>
      <w:r>
        <w:separator/>
      </w:r>
    </w:p>
  </w:endnote>
  <w:endnote w:type="continuationSeparator" w:id="0">
    <w:p w14:paraId="6E1BCA5A" w14:textId="77777777" w:rsidR="00477002" w:rsidRDefault="00477002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5538E0" w14:textId="77777777"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FE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4FA9" w14:textId="77777777" w:rsidR="00477002" w:rsidRDefault="00477002" w:rsidP="007B5C93">
      <w:pPr>
        <w:spacing w:after="0" w:line="240" w:lineRule="auto"/>
      </w:pPr>
      <w:r>
        <w:separator/>
      </w:r>
    </w:p>
  </w:footnote>
  <w:footnote w:type="continuationSeparator" w:id="0">
    <w:p w14:paraId="27FF0B42" w14:textId="77777777" w:rsidR="00477002" w:rsidRDefault="00477002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80FB" w14:textId="77777777"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14:paraId="45D4E15E" w14:textId="77777777"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14:paraId="12D6B83B" w14:textId="77777777"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93"/>
    <w:rsid w:val="000334E2"/>
    <w:rsid w:val="00050321"/>
    <w:rsid w:val="00090DFD"/>
    <w:rsid w:val="000D05EA"/>
    <w:rsid w:val="000D64C6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6DB5"/>
    <w:rsid w:val="002A0AF6"/>
    <w:rsid w:val="002B1ED8"/>
    <w:rsid w:val="002B5D88"/>
    <w:rsid w:val="002C1DB9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B2140"/>
    <w:rsid w:val="003C7C76"/>
    <w:rsid w:val="003D65AB"/>
    <w:rsid w:val="003E7A37"/>
    <w:rsid w:val="00416422"/>
    <w:rsid w:val="00445BDD"/>
    <w:rsid w:val="00446E73"/>
    <w:rsid w:val="00450148"/>
    <w:rsid w:val="00467C1E"/>
    <w:rsid w:val="00471F92"/>
    <w:rsid w:val="00477002"/>
    <w:rsid w:val="0048787B"/>
    <w:rsid w:val="004921F0"/>
    <w:rsid w:val="004A2A17"/>
    <w:rsid w:val="004C03CE"/>
    <w:rsid w:val="004D6A18"/>
    <w:rsid w:val="004E0C95"/>
    <w:rsid w:val="00504D7D"/>
    <w:rsid w:val="00517885"/>
    <w:rsid w:val="005228DE"/>
    <w:rsid w:val="00527A88"/>
    <w:rsid w:val="00536BD9"/>
    <w:rsid w:val="00564496"/>
    <w:rsid w:val="00596C60"/>
    <w:rsid w:val="005B6A40"/>
    <w:rsid w:val="005E738B"/>
    <w:rsid w:val="00606794"/>
    <w:rsid w:val="006106A2"/>
    <w:rsid w:val="00623BFB"/>
    <w:rsid w:val="0064600E"/>
    <w:rsid w:val="00646F85"/>
    <w:rsid w:val="00657C65"/>
    <w:rsid w:val="00692FEC"/>
    <w:rsid w:val="00697A36"/>
    <w:rsid w:val="006B1AE6"/>
    <w:rsid w:val="006F6DAF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55D0C"/>
    <w:rsid w:val="00866C0D"/>
    <w:rsid w:val="0087006D"/>
    <w:rsid w:val="00886EB6"/>
    <w:rsid w:val="008B5DF8"/>
    <w:rsid w:val="008F28AA"/>
    <w:rsid w:val="009030DE"/>
    <w:rsid w:val="00915176"/>
    <w:rsid w:val="00917EF6"/>
    <w:rsid w:val="00920290"/>
    <w:rsid w:val="009637B8"/>
    <w:rsid w:val="00971A9B"/>
    <w:rsid w:val="009B3E28"/>
    <w:rsid w:val="009C367A"/>
    <w:rsid w:val="009F1E67"/>
    <w:rsid w:val="00A62FB7"/>
    <w:rsid w:val="00A77DBE"/>
    <w:rsid w:val="00A84AEA"/>
    <w:rsid w:val="00AB13A2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844CC"/>
    <w:rsid w:val="00C93752"/>
    <w:rsid w:val="00D40C2E"/>
    <w:rsid w:val="00D54312"/>
    <w:rsid w:val="00D73889"/>
    <w:rsid w:val="00D74B61"/>
    <w:rsid w:val="00D81F6C"/>
    <w:rsid w:val="00D83F1C"/>
    <w:rsid w:val="00D86A4B"/>
    <w:rsid w:val="00DC05C2"/>
    <w:rsid w:val="00DF4C1E"/>
    <w:rsid w:val="00DF501F"/>
    <w:rsid w:val="00DF622D"/>
    <w:rsid w:val="00E102A9"/>
    <w:rsid w:val="00E25DDD"/>
    <w:rsid w:val="00E7314C"/>
    <w:rsid w:val="00E819F4"/>
    <w:rsid w:val="00E961CE"/>
    <w:rsid w:val="00EC18BE"/>
    <w:rsid w:val="00ED1025"/>
    <w:rsid w:val="00F03B7A"/>
    <w:rsid w:val="00F3574D"/>
    <w:rsid w:val="00F80095"/>
    <w:rsid w:val="00FC6CF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8F859A"/>
  <w15:docId w15:val="{A45567A7-5ED9-47AD-A421-4E12FCB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Сапожникова Оксана</cp:lastModifiedBy>
  <cp:revision>17</cp:revision>
  <cp:lastPrinted>2022-02-08T06:52:00Z</cp:lastPrinted>
  <dcterms:created xsi:type="dcterms:W3CDTF">2022-02-04T14:31:00Z</dcterms:created>
  <dcterms:modified xsi:type="dcterms:W3CDTF">2022-11-10T08:17:00Z</dcterms:modified>
</cp:coreProperties>
</file>