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AF92" w14:textId="746C4791" w:rsidR="00092CE4" w:rsidRDefault="000C6BA4" w:rsidP="009228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8E3">
        <w:rPr>
          <w:rFonts w:ascii="Times New Roman" w:hAnsi="Times New Roman" w:cs="Times New Roman"/>
          <w:sz w:val="24"/>
          <w:szCs w:val="24"/>
        </w:rPr>
        <w:t xml:space="preserve">Во исполнение нормы статьи 38-1 </w:t>
      </w:r>
      <w:r w:rsidR="009228E3" w:rsidRPr="009228E3">
        <w:rPr>
          <w:rFonts w:ascii="Times New Roman" w:hAnsi="Times New Roman" w:cs="Times New Roman"/>
          <w:sz w:val="24"/>
          <w:szCs w:val="24"/>
        </w:rPr>
        <w:t>Закона ПМР «О республиканском бюджете на 2022 год» с 1 ноября 2022 года принятие бюджетных обязательств республиканского и местных бюджетов по выполнению работ по строительству, реконструкции и капитальному ремонту не допускается.</w:t>
      </w:r>
      <w:r w:rsidR="00906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27D7C" w14:textId="571BA881" w:rsidR="00906896" w:rsidRPr="009228E3" w:rsidRDefault="00906896" w:rsidP="009228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проведение </w:t>
      </w:r>
      <w:r w:rsidR="00C2732D">
        <w:rPr>
          <w:rFonts w:ascii="Times New Roman" w:hAnsi="Times New Roman" w:cs="Times New Roman"/>
          <w:sz w:val="24"/>
          <w:szCs w:val="24"/>
        </w:rPr>
        <w:t>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работ по строительству досмотрового бокса на тамо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женном пункте пропуска «Бычок» не целесообразно.</w:t>
      </w:r>
    </w:p>
    <w:sectPr w:rsidR="00906896" w:rsidRPr="0092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87"/>
    <w:rsid w:val="00092CE4"/>
    <w:rsid w:val="000C6BA4"/>
    <w:rsid w:val="00615C87"/>
    <w:rsid w:val="00906896"/>
    <w:rsid w:val="009228E3"/>
    <w:rsid w:val="00C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5ED"/>
  <w15:chartTrackingRefBased/>
  <w15:docId w15:val="{C0FE4796-121E-446F-A6D3-BB20346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Новаков М.</dc:creator>
  <cp:keywords/>
  <dc:description/>
  <cp:lastModifiedBy>Новаков М.</cp:lastModifiedBy>
  <cp:revision>6</cp:revision>
  <dcterms:created xsi:type="dcterms:W3CDTF">2022-11-02T09:24:00Z</dcterms:created>
  <dcterms:modified xsi:type="dcterms:W3CDTF">2022-11-02T09:46:00Z</dcterms:modified>
</cp:coreProperties>
</file>