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bookmarkEnd w:id="0"/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Порядок оценки заявок,</w:t>
      </w:r>
    </w:p>
    <w:p w:rsidR="00A166F3" w:rsidRPr="00191AF3" w:rsidRDefault="00A166F3" w:rsidP="00191AF3">
      <w:pPr>
        <w:spacing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окончательных предложений </w:t>
      </w:r>
    </w:p>
    <w:p w:rsidR="00A166F3" w:rsidRPr="00191AF3" w:rsidRDefault="00A166F3" w:rsidP="00191AF3">
      <w:pPr>
        <w:spacing w:after="240" w:line="276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91AF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участников закупки и критерий этой оценки</w:t>
      </w:r>
    </w:p>
    <w:p w:rsidR="00A166F3" w:rsidRPr="008E5062" w:rsidRDefault="00A166F3" w:rsidP="00191AF3">
      <w:pPr>
        <w:spacing w:after="240" w:line="276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Оценка заявок, окончательных предложений участников закупки осуществляется в соответствии со статьей 22 Закона Приднестровской Молдавской Республики «О закупках в Приднестровской Молдавской Республике» и Постановлением Правительства ПМР от 25 марта 2020</w:t>
      </w:r>
      <w:r w:rsidR="00191AF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г.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5062">
        <w:rPr>
          <w:rFonts w:ascii="Times New Roman" w:eastAsia="Times New Roman" w:hAnsi="Times New Roman"/>
          <w:sz w:val="24"/>
          <w:szCs w:val="24"/>
          <w:lang w:eastAsia="ru-RU"/>
        </w:rPr>
        <w:t>78 «Об утверждении Порядка оценки заявок, окончательных предложений участников закупки при проведении запроса предложений».</w:t>
      </w:r>
    </w:p>
    <w:p w:rsidR="00BF4F03" w:rsidRPr="00326A1F" w:rsidRDefault="00191AF3" w:rsidP="00326A1F">
      <w:pPr>
        <w:spacing w:after="160" w:line="259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191AF3">
        <w:rPr>
          <w:rFonts w:ascii="Times New Roman" w:hAnsi="Times New Roman"/>
          <w:sz w:val="24"/>
          <w:szCs w:val="24"/>
          <w:u w:val="single"/>
        </w:rPr>
        <w:t>Критерии оценки заявок:</w:t>
      </w:r>
    </w:p>
    <w:tbl>
      <w:tblPr>
        <w:tblW w:w="9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982"/>
        <w:gridCol w:w="1276"/>
        <w:gridCol w:w="1276"/>
        <w:gridCol w:w="1587"/>
        <w:gridCol w:w="1417"/>
        <w:gridCol w:w="1868"/>
      </w:tblGrid>
      <w:tr w:rsidR="00BF4F03" w:rsidRPr="00BF4F03" w:rsidTr="00B34C36">
        <w:trPr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№</w:t>
            </w:r>
          </w:p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п/п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Критерии оценки заявок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Максимальное количество баллов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CE27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Параметры</w:t>
            </w:r>
            <w:r w:rsidR="00CE27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критерия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CE271E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Порядок</w:t>
            </w:r>
            <w:r w:rsidR="00CE271E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BF4F03">
              <w:rPr>
                <w:rFonts w:ascii="Times New Roman" w:eastAsia="Times New Roman" w:hAnsi="Times New Roman"/>
                <w:lang w:eastAsia="ru-RU"/>
              </w:rPr>
              <w:t>оценки</w:t>
            </w:r>
          </w:p>
        </w:tc>
      </w:tr>
      <w:tr w:rsidR="00BF4F03" w:rsidRPr="00CE271E" w:rsidTr="00B34C36">
        <w:trPr>
          <w:trHeight w:val="283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CE271E" w:rsidRDefault="00BF4F03" w:rsidP="00BF4F03">
            <w:pPr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E271E"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</w:tr>
      <w:tr w:rsidR="00BF4F03" w:rsidRPr="00BF4F03" w:rsidTr="00766FFC">
        <w:trPr>
          <w:trHeight w:val="402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59480C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Стоимостные: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68" w:type="dxa"/>
            <w:shd w:val="clear" w:color="auto" w:fill="auto"/>
            <w:vAlign w:val="bottom"/>
          </w:tcPr>
          <w:p w:rsidR="00BF4F03" w:rsidRPr="00BF4F03" w:rsidRDefault="00BF4F03" w:rsidP="00BF4F03">
            <w:pPr>
              <w:contextualSpacing/>
              <w:jc w:val="lef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F4F03" w:rsidRPr="00BF4F03" w:rsidTr="00766FFC">
        <w:trPr>
          <w:trHeight w:val="1384"/>
          <w:jc w:val="center"/>
        </w:trPr>
        <w:tc>
          <w:tcPr>
            <w:tcW w:w="570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1.1.</w:t>
            </w:r>
          </w:p>
        </w:tc>
        <w:tc>
          <w:tcPr>
            <w:tcW w:w="1982" w:type="dxa"/>
            <w:shd w:val="clear" w:color="auto" w:fill="auto"/>
            <w:vAlign w:val="center"/>
          </w:tcPr>
          <w:p w:rsidR="00BF4F03" w:rsidRPr="00BF4F03" w:rsidRDefault="00BF4F03" w:rsidP="00BF4F0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lang w:eastAsia="ru-RU"/>
              </w:rPr>
              <w:t>Цена контракта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F03" w:rsidRPr="00BF4F03" w:rsidRDefault="00DD728B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BF4F03"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Цена, предлагаемая участником закупки,</w:t>
            </w:r>
          </w:p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Руб. ПМР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BF4F03" w:rsidRPr="00BF4F03" w:rsidRDefault="00BF4F03" w:rsidP="00BF4F03">
            <w:pPr>
              <w:contextualSpacing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F4F0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:rsidR="00BF4F03" w:rsidRPr="00191AF3" w:rsidRDefault="00BF4F03" w:rsidP="00BF4F03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BF4F03" w:rsidRPr="00191AF3" w:rsidSect="00191AF3">
      <w:pgSz w:w="12240" w:h="15840" w:code="1"/>
      <w:pgMar w:top="1134" w:right="850" w:bottom="1134" w:left="1701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F17A9"/>
    <w:multiLevelType w:val="hybridMultilevel"/>
    <w:tmpl w:val="E494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069E8"/>
    <w:multiLevelType w:val="hybridMultilevel"/>
    <w:tmpl w:val="1194B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F3"/>
    <w:rsid w:val="00191AF3"/>
    <w:rsid w:val="00226BBC"/>
    <w:rsid w:val="0030205C"/>
    <w:rsid w:val="00326A1F"/>
    <w:rsid w:val="003A42E6"/>
    <w:rsid w:val="003E7D86"/>
    <w:rsid w:val="0059480C"/>
    <w:rsid w:val="00766FFC"/>
    <w:rsid w:val="009F3B50"/>
    <w:rsid w:val="00A166F3"/>
    <w:rsid w:val="00A8738C"/>
    <w:rsid w:val="00A936D0"/>
    <w:rsid w:val="00AA65F9"/>
    <w:rsid w:val="00B34C36"/>
    <w:rsid w:val="00B665CB"/>
    <w:rsid w:val="00B76427"/>
    <w:rsid w:val="00B83059"/>
    <w:rsid w:val="00BF4F03"/>
    <w:rsid w:val="00CE271E"/>
    <w:rsid w:val="00D74C97"/>
    <w:rsid w:val="00DD728B"/>
    <w:rsid w:val="00E2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9A0ECA-6962-41CE-B35B-CF50A714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D86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8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 Windows</cp:lastModifiedBy>
  <cp:revision>3</cp:revision>
  <dcterms:created xsi:type="dcterms:W3CDTF">2022-03-02T07:07:00Z</dcterms:created>
  <dcterms:modified xsi:type="dcterms:W3CDTF">2022-08-18T08:37:00Z</dcterms:modified>
</cp:coreProperties>
</file>