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BF" w:rsidRPr="00655BBF" w:rsidRDefault="00655BBF" w:rsidP="00655BBF">
      <w:pPr>
        <w:spacing w:after="0" w:line="240" w:lineRule="atLeast"/>
        <w:contextualSpacing/>
        <w:jc w:val="right"/>
        <w:rPr>
          <w:rFonts w:ascii="Times New Roman" w:hAnsi="Times New Roman" w:cs="Times New Roman"/>
          <w:b/>
          <w:sz w:val="24"/>
          <w:szCs w:val="24"/>
        </w:rPr>
      </w:pPr>
      <w:r w:rsidRPr="00655BBF">
        <w:rPr>
          <w:rFonts w:ascii="Times New Roman" w:hAnsi="Times New Roman" w:cs="Times New Roman"/>
          <w:b/>
          <w:sz w:val="24"/>
          <w:szCs w:val="24"/>
        </w:rPr>
        <w:t>ПРОЕКТ по Лоту № 1</w:t>
      </w:r>
    </w:p>
    <w:p w:rsidR="00655BBF" w:rsidRPr="00655BBF" w:rsidRDefault="00655BBF" w:rsidP="00655BBF">
      <w:pPr>
        <w:spacing w:after="0" w:line="240" w:lineRule="atLeast"/>
        <w:contextualSpacing/>
        <w:jc w:val="center"/>
        <w:rPr>
          <w:rFonts w:ascii="Times New Roman" w:eastAsia="Times New Roman" w:hAnsi="Times New Roman" w:cs="Times New Roman"/>
          <w:b/>
          <w:sz w:val="24"/>
          <w:szCs w:val="24"/>
          <w:lang w:eastAsia="ru-RU"/>
        </w:rPr>
      </w:pPr>
    </w:p>
    <w:p w:rsidR="00655BBF" w:rsidRPr="00655BBF" w:rsidRDefault="00655BBF" w:rsidP="00655BBF">
      <w:pPr>
        <w:spacing w:after="0" w:line="240" w:lineRule="atLeast"/>
        <w:contextualSpacing/>
        <w:jc w:val="center"/>
        <w:rPr>
          <w:rFonts w:ascii="Times New Roman" w:eastAsia="Times New Roman" w:hAnsi="Times New Roman" w:cs="Times New Roman"/>
          <w:b/>
          <w:sz w:val="24"/>
          <w:szCs w:val="24"/>
          <w:lang w:eastAsia="ru-RU"/>
        </w:rPr>
      </w:pPr>
    </w:p>
    <w:p w:rsidR="00655BBF" w:rsidRPr="00655BBF" w:rsidRDefault="00655BBF" w:rsidP="00655BBF">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КОНТРАКТ </w:t>
      </w:r>
    </w:p>
    <w:p w:rsidR="00655BBF" w:rsidRPr="00655BBF" w:rsidRDefault="00655BBF" w:rsidP="00655BBF">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НА ВЫПОЛНЕНИЕ ПОДРЯДНЫХ РАБОТ № ___</w:t>
      </w: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 ___________</w:t>
      </w:r>
      <w:r w:rsidRPr="00655BBF">
        <w:rPr>
          <w:rFonts w:ascii="Times New Roman" w:hAnsi="Times New Roman" w:cs="Times New Roman"/>
          <w:sz w:val="24"/>
          <w:szCs w:val="24"/>
        </w:rPr>
        <w:tab/>
      </w:r>
      <w:r w:rsidRPr="00655BBF">
        <w:rPr>
          <w:rFonts w:ascii="Times New Roman" w:hAnsi="Times New Roman" w:cs="Times New Roman"/>
          <w:sz w:val="24"/>
          <w:szCs w:val="24"/>
        </w:rPr>
        <w:tab/>
        <w:t xml:space="preserve">                                                               «      » _______ 2022 г.</w:t>
      </w:r>
    </w:p>
    <w:p w:rsidR="00655BBF" w:rsidRPr="00655BBF" w:rsidRDefault="00655BBF" w:rsidP="00655BBF">
      <w:pPr>
        <w:spacing w:after="0" w:line="240" w:lineRule="atLeast"/>
        <w:contextualSpacing/>
        <w:jc w:val="both"/>
        <w:rPr>
          <w:rFonts w:ascii="Times New Roman" w:hAnsi="Times New Roman" w:cs="Times New Roman"/>
          <w:b/>
          <w:sz w:val="24"/>
          <w:szCs w:val="24"/>
        </w:rPr>
      </w:pPr>
    </w:p>
    <w:p w:rsidR="00655BBF" w:rsidRPr="00655BBF" w:rsidRDefault="00655BBF" w:rsidP="00655BBF">
      <w:pPr>
        <w:spacing w:after="0" w:line="240" w:lineRule="atLeast"/>
        <w:ind w:right="-6"/>
        <w:contextualSpacing/>
        <w:jc w:val="both"/>
        <w:rPr>
          <w:rFonts w:ascii="Times New Roman" w:hAnsi="Times New Roman" w:cs="Times New Roman"/>
          <w:sz w:val="24"/>
          <w:szCs w:val="24"/>
        </w:rPr>
      </w:pPr>
      <w:r w:rsidRPr="00655BBF">
        <w:rPr>
          <w:rFonts w:ascii="Times New Roman" w:hAnsi="Times New Roman" w:cs="Times New Roman"/>
          <w:sz w:val="24"/>
          <w:szCs w:val="24"/>
        </w:rPr>
        <w:tab/>
        <w:t xml:space="preserve">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ГУП «Водоснабжение и водоотведение», именуемое в дальнейшем «Заказчик», в лице генерального директора В.П. </w:t>
      </w:r>
      <w:proofErr w:type="spellStart"/>
      <w:r w:rsidRPr="00655BBF">
        <w:rPr>
          <w:rFonts w:ascii="Times New Roman" w:hAnsi="Times New Roman" w:cs="Times New Roman"/>
          <w:sz w:val="24"/>
          <w:szCs w:val="24"/>
        </w:rPr>
        <w:t>Ботнарь</w:t>
      </w:r>
      <w:proofErr w:type="spellEnd"/>
      <w:r w:rsidRPr="00655BBF">
        <w:rPr>
          <w:rFonts w:ascii="Times New Roman" w:hAnsi="Times New Roman" w:cs="Times New Roman"/>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655BBF" w:rsidRPr="00655BBF" w:rsidRDefault="00655BBF" w:rsidP="00655BBF">
      <w:pPr>
        <w:tabs>
          <w:tab w:val="left" w:pos="1276"/>
        </w:tabs>
        <w:spacing w:after="0" w:line="240" w:lineRule="atLeast"/>
        <w:ind w:firstLine="708"/>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eastAsia="Times New Roman" w:hAnsi="Times New Roman" w:cs="Times New Roman"/>
          <w:b/>
          <w:bCs/>
          <w:kern w:val="36"/>
          <w:sz w:val="24"/>
          <w:szCs w:val="24"/>
          <w:lang w:eastAsia="ru-RU"/>
        </w:rPr>
      </w:pPr>
      <w:r w:rsidRPr="00655BBF">
        <w:rPr>
          <w:rFonts w:ascii="Times New Roman" w:eastAsia="Times New Roman" w:hAnsi="Times New Roman" w:cs="Times New Roman"/>
          <w:b/>
          <w:bCs/>
          <w:kern w:val="36"/>
          <w:sz w:val="24"/>
          <w:szCs w:val="24"/>
          <w:lang w:eastAsia="ru-RU"/>
        </w:rPr>
        <w:t>1. ПРЕДМЕТ КОНТРАКТА</w:t>
      </w:r>
    </w:p>
    <w:p w:rsidR="00655BBF" w:rsidRPr="00655BBF" w:rsidRDefault="00655BBF" w:rsidP="00655BBF">
      <w:pPr>
        <w:spacing w:after="0" w:line="240" w:lineRule="atLeast"/>
        <w:ind w:right="-1" w:firstLine="567"/>
        <w:contextualSpacing/>
        <w:jc w:val="both"/>
        <w:rPr>
          <w:rFonts w:ascii="Times New Roman" w:eastAsia="Times New Roman" w:hAnsi="Times New Roman" w:cs="Times New Roman"/>
          <w:sz w:val="24"/>
          <w:szCs w:val="24"/>
        </w:rPr>
      </w:pPr>
      <w:r w:rsidRPr="00655BBF">
        <w:rPr>
          <w:rFonts w:ascii="Times New Roman" w:eastAsia="Calibri" w:hAnsi="Times New Roman" w:cs="Times New Roman"/>
          <w:sz w:val="24"/>
          <w:szCs w:val="24"/>
        </w:rPr>
        <w:t>1.1. По настоящему Контракту одна Сторона - Подрядчик обязуется выполнить по заданию другой Стороны - Заказчика подрядны</w:t>
      </w:r>
      <w:r w:rsidRPr="00655BBF">
        <w:rPr>
          <w:rFonts w:ascii="Times New Roman" w:eastAsia="Times New Roman" w:hAnsi="Times New Roman" w:cs="Times New Roman"/>
          <w:sz w:val="24"/>
          <w:szCs w:val="24"/>
        </w:rPr>
        <w:t>е</w:t>
      </w:r>
      <w:r w:rsidRPr="00655BBF">
        <w:rPr>
          <w:rFonts w:ascii="Times New Roman" w:eastAsia="Calibri" w:hAnsi="Times New Roman" w:cs="Times New Roman"/>
          <w:sz w:val="24"/>
          <w:szCs w:val="24"/>
        </w:rPr>
        <w:t xml:space="preserve"> работы (далее Работы) </w:t>
      </w:r>
      <w:r w:rsidRPr="00655BBF">
        <w:rPr>
          <w:rFonts w:ascii="Times New Roman" w:eastAsia="Times New Roman" w:hAnsi="Times New Roman" w:cs="Times New Roman"/>
          <w:bCs/>
          <w:sz w:val="24"/>
          <w:szCs w:val="24"/>
          <w:lang w:eastAsia="ru-RU"/>
        </w:rPr>
        <w:t>по ремонту зданий объектов Инвестиционной программы Заказчика на 2022 год: «Капитальный ремонт второго этажа здания администрации филиала по ул. Ленина, 12, в г. Григориополь» (далее – Объект)</w:t>
      </w:r>
      <w:r w:rsidRPr="00655BBF">
        <w:rPr>
          <w:rFonts w:ascii="Times New Roman" w:eastAsia="Calibri" w:hAnsi="Times New Roman" w:cs="Times New Roman"/>
          <w:sz w:val="24"/>
          <w:szCs w:val="24"/>
        </w:rPr>
        <w:t xml:space="preserve"> </w:t>
      </w:r>
      <w:r w:rsidRPr="00655BBF">
        <w:rPr>
          <w:rFonts w:ascii="Times New Roman" w:eastAsia="Times New Roman" w:hAnsi="Times New Roman" w:cs="Times New Roman"/>
          <w:sz w:val="24"/>
          <w:szCs w:val="24"/>
        </w:rPr>
        <w:t xml:space="preserve">в объемах согласно Дефектному акту (Приложение № 1 к настоящему Контракту), являющемуся неотъемлемой частью настоящего Контракта. </w:t>
      </w:r>
    </w:p>
    <w:p w:rsidR="00655BBF" w:rsidRPr="00655BBF" w:rsidRDefault="00655BBF" w:rsidP="00655BBF">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1.2. Заказчик обязуется создать Подрядчику необходимые условия для выполнения Работ, принять их результат и уплатить за них обусловленную цену.</w:t>
      </w:r>
    </w:p>
    <w:p w:rsidR="00655BBF" w:rsidRPr="00655BBF" w:rsidRDefault="00655BBF" w:rsidP="00655BBF">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 xml:space="preserve">1.3. Работы по настоящему Контракту выполняются с использованием материалов, механизмов, </w:t>
      </w:r>
      <w:proofErr w:type="gramStart"/>
      <w:r w:rsidRPr="00655BBF">
        <w:rPr>
          <w:rFonts w:ascii="Times New Roman" w:eastAsia="Times New Roman" w:hAnsi="Times New Roman" w:cs="Times New Roman"/>
          <w:sz w:val="24"/>
          <w:szCs w:val="24"/>
          <w:lang w:eastAsia="ru-RU"/>
        </w:rPr>
        <w:t>инструментов  и</w:t>
      </w:r>
      <w:proofErr w:type="gramEnd"/>
      <w:r w:rsidRPr="00655BBF">
        <w:rPr>
          <w:rFonts w:ascii="Times New Roman" w:eastAsia="Times New Roman" w:hAnsi="Times New Roman" w:cs="Times New Roman"/>
          <w:sz w:val="24"/>
          <w:szCs w:val="24"/>
          <w:lang w:eastAsia="ru-RU"/>
        </w:rPr>
        <w:t xml:space="preserve"> оборудования Подрядчика.</w:t>
      </w:r>
    </w:p>
    <w:p w:rsidR="00655BBF" w:rsidRPr="00655BBF" w:rsidRDefault="00655BBF" w:rsidP="00655BBF">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1.4. Любые дополнительные Работы, помимо предусмотренных Дефектным актом (Приложение № 1 к настоящему Контракту), которые могут стать необходимыми во время выполнения Работ, будут оговорены в Дополнительных соглашениях, которые после подписания обеими Сторонами будут являться неотъемлемой частью настоящего Контракта.</w:t>
      </w:r>
    </w:p>
    <w:p w:rsidR="00655BBF" w:rsidRPr="00655BBF" w:rsidRDefault="00655BBF" w:rsidP="00655BBF">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 xml:space="preserve">1.5.  Подрядчик самостоятельно определяет способы выполнения </w:t>
      </w:r>
      <w:proofErr w:type="gramStart"/>
      <w:r w:rsidRPr="00655BBF">
        <w:rPr>
          <w:rFonts w:ascii="Times New Roman" w:eastAsia="Times New Roman" w:hAnsi="Times New Roman" w:cs="Times New Roman"/>
          <w:sz w:val="24"/>
          <w:szCs w:val="24"/>
          <w:lang w:eastAsia="ru-RU"/>
        </w:rPr>
        <w:t>задания  Заказчика</w:t>
      </w:r>
      <w:proofErr w:type="gramEnd"/>
      <w:r w:rsidRPr="00655BBF">
        <w:rPr>
          <w:rFonts w:ascii="Times New Roman" w:eastAsia="Times New Roman" w:hAnsi="Times New Roman" w:cs="Times New Roman"/>
          <w:sz w:val="24"/>
          <w:szCs w:val="24"/>
          <w:lang w:eastAsia="ru-RU"/>
        </w:rPr>
        <w:t>.</w:t>
      </w:r>
    </w:p>
    <w:p w:rsidR="00655BBF" w:rsidRPr="00655BBF" w:rsidRDefault="00655BBF" w:rsidP="00655BBF">
      <w:pPr>
        <w:spacing w:after="0" w:line="240" w:lineRule="atLeast"/>
        <w:ind w:firstLine="709"/>
        <w:contextualSpacing/>
        <w:jc w:val="both"/>
        <w:rPr>
          <w:rFonts w:ascii="Times New Roman" w:hAnsi="Times New Roman" w:cs="Times New Roman"/>
          <w:sz w:val="24"/>
          <w:szCs w:val="24"/>
        </w:rPr>
      </w:pPr>
    </w:p>
    <w:p w:rsidR="00655BBF" w:rsidRPr="00655BBF" w:rsidRDefault="00655BBF" w:rsidP="00655BBF">
      <w:pPr>
        <w:numPr>
          <w:ilvl w:val="0"/>
          <w:numId w:val="3"/>
        </w:numPr>
        <w:spacing w:after="0" w:line="240" w:lineRule="atLeast"/>
        <w:ind w:left="0" w:firstLine="0"/>
        <w:contextualSpacing/>
        <w:jc w:val="center"/>
        <w:rPr>
          <w:rFonts w:ascii="Times New Roman" w:hAnsi="Times New Roman" w:cs="Times New Roman"/>
          <w:b/>
          <w:sz w:val="24"/>
          <w:szCs w:val="24"/>
        </w:rPr>
      </w:pPr>
      <w:r w:rsidRPr="00655BBF">
        <w:rPr>
          <w:rFonts w:ascii="Times New Roman" w:hAnsi="Times New Roman" w:cs="Times New Roman"/>
          <w:b/>
          <w:sz w:val="24"/>
          <w:szCs w:val="24"/>
        </w:rPr>
        <w:t>ЦЕНА КОНТРАКТА И ПОРЯДОК РАСЧЕТОВ</w:t>
      </w:r>
    </w:p>
    <w:p w:rsidR="00655BBF" w:rsidRPr="00655BBF" w:rsidRDefault="00655BBF" w:rsidP="00655BBF">
      <w:pPr>
        <w:numPr>
          <w:ilvl w:val="1"/>
          <w:numId w:val="3"/>
        </w:numPr>
        <w:tabs>
          <w:tab w:val="left" w:pos="1276"/>
        </w:tabs>
        <w:spacing w:after="0" w:line="240" w:lineRule="atLeast"/>
        <w:ind w:left="0" w:right="-6" w:firstLine="0"/>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Цена Контракта </w:t>
      </w:r>
      <w:proofErr w:type="gramStart"/>
      <w:r w:rsidRPr="00655BBF">
        <w:rPr>
          <w:rFonts w:ascii="Times New Roman" w:hAnsi="Times New Roman" w:cs="Times New Roman"/>
          <w:sz w:val="24"/>
          <w:szCs w:val="24"/>
        </w:rPr>
        <w:t>составляет  (</w:t>
      </w:r>
      <w:proofErr w:type="gramEnd"/>
      <w:r w:rsidRPr="00655BBF">
        <w:rPr>
          <w:rFonts w:ascii="Times New Roman" w:hAnsi="Times New Roman" w:cs="Times New Roman"/>
          <w:sz w:val="24"/>
          <w:szCs w:val="24"/>
        </w:rPr>
        <w:t>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w:t>
      </w:r>
    </w:p>
    <w:p w:rsidR="00655BBF" w:rsidRPr="00655BBF" w:rsidRDefault="00655BBF" w:rsidP="00655BBF">
      <w:pPr>
        <w:numPr>
          <w:ilvl w:val="1"/>
          <w:numId w:val="3"/>
        </w:numPr>
        <w:tabs>
          <w:tab w:val="left" w:pos="1276"/>
        </w:tabs>
        <w:spacing w:after="0" w:line="240" w:lineRule="atLeast"/>
        <w:ind w:left="0" w:firstLine="0"/>
        <w:contextualSpacing/>
        <w:jc w:val="both"/>
        <w:rPr>
          <w:rFonts w:ascii="Times New Roman" w:hAnsi="Times New Roman" w:cs="Times New Roman"/>
          <w:sz w:val="24"/>
          <w:szCs w:val="24"/>
        </w:rPr>
      </w:pPr>
      <w:r w:rsidRPr="00655BBF">
        <w:rPr>
          <w:rFonts w:ascii="Times New Roman" w:hAnsi="Times New Roman" w:cs="Times New Roman"/>
          <w:sz w:val="24"/>
          <w:szCs w:val="24"/>
        </w:rPr>
        <w:t>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w:t>
      </w:r>
    </w:p>
    <w:p w:rsidR="00655BBF" w:rsidRPr="00655BBF" w:rsidRDefault="00655BBF" w:rsidP="00655BBF">
      <w:pPr>
        <w:numPr>
          <w:ilvl w:val="1"/>
          <w:numId w:val="3"/>
        </w:numPr>
        <w:tabs>
          <w:tab w:val="left" w:pos="1276"/>
        </w:tabs>
        <w:spacing w:after="0" w:line="240" w:lineRule="atLeast"/>
        <w:ind w:left="0" w:firstLine="0"/>
        <w:contextualSpacing/>
        <w:jc w:val="both"/>
        <w:rPr>
          <w:rFonts w:ascii="Times New Roman" w:hAnsi="Times New Roman" w:cs="Times New Roman"/>
          <w:sz w:val="24"/>
          <w:szCs w:val="24"/>
        </w:rPr>
      </w:pPr>
      <w:r w:rsidRPr="00655BBF">
        <w:rPr>
          <w:rFonts w:ascii="Times New Roman" w:hAnsi="Times New Roman" w:cs="Times New Roman"/>
          <w:sz w:val="24"/>
          <w:szCs w:val="24"/>
        </w:rPr>
        <w:t>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655BBF">
        <w:rPr>
          <w:rFonts w:ascii="Times New Roman" w:hAnsi="Times New Roman" w:cs="Times New Roman"/>
          <w:sz w:val="24"/>
          <w:szCs w:val="24"/>
          <w:shd w:val="clear" w:color="auto" w:fill="FFFFFF"/>
        </w:rPr>
        <w:t>.</w:t>
      </w:r>
    </w:p>
    <w:p w:rsidR="00655BBF" w:rsidRPr="00655BBF" w:rsidRDefault="00655BBF" w:rsidP="00655BBF">
      <w:pPr>
        <w:shd w:val="clear" w:color="auto" w:fill="FFFFFF"/>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shd w:val="clear" w:color="auto" w:fill="FFFFFF"/>
        </w:rPr>
        <w:t>2.4. Стоимость Работ по настоящему Контракту определяется в соответствии с  Дефектным актом и на основании Сметы</w:t>
      </w:r>
      <w:r w:rsidRPr="00655BBF">
        <w:rPr>
          <w:rFonts w:ascii="Times New Roman" w:hAnsi="Times New Roman" w:cs="Times New Roman"/>
          <w:sz w:val="24"/>
          <w:szCs w:val="24"/>
        </w:rPr>
        <w:t xml:space="preserve">, составляемой Подрядчиком в соответствии с действующей Методикой определения стоимости строительного подряда, стоимости капитального строительства, капитального и текущего ремонта на территории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утверждённой Приказом Министерства промышленности и регионального развития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от 13 апреля 2009 года № 193 «Об утверждении Методики определения стоимости строительного подряда, стоимости капитального строительства, капитального и текущего ремонта на территории </w:t>
      </w:r>
      <w:r w:rsidRPr="00655BBF">
        <w:rPr>
          <w:rFonts w:ascii="Times New Roman" w:hAnsi="Times New Roman" w:cs="Times New Roman"/>
          <w:sz w:val="24"/>
          <w:szCs w:val="24"/>
        </w:rPr>
        <w:lastRenderedPageBreak/>
        <w:t xml:space="preserve">Приднестровской Молдавской Республики» (САЗ 09-18), которая  после подписания обеими Сторонами, будет являться неотъемлемой частью настоящего Контракта. </w:t>
      </w:r>
    </w:p>
    <w:p w:rsidR="00655BBF" w:rsidRPr="00655BBF" w:rsidRDefault="00655BBF" w:rsidP="00655BBF">
      <w:pPr>
        <w:numPr>
          <w:ilvl w:val="1"/>
          <w:numId w:val="3"/>
        </w:numPr>
        <w:tabs>
          <w:tab w:val="left" w:pos="142"/>
          <w:tab w:val="left" w:pos="284"/>
          <w:tab w:val="left" w:pos="1134"/>
        </w:tabs>
        <w:spacing w:after="0" w:line="240" w:lineRule="atLeast"/>
        <w:ind w:hanging="1207"/>
        <w:contextualSpacing/>
        <w:jc w:val="both"/>
        <w:rPr>
          <w:rFonts w:ascii="Times New Roman" w:hAnsi="Times New Roman" w:cs="Times New Roman"/>
          <w:sz w:val="24"/>
          <w:szCs w:val="24"/>
        </w:rPr>
      </w:pPr>
      <w:r w:rsidRPr="00655BBF">
        <w:rPr>
          <w:rFonts w:ascii="Times New Roman" w:hAnsi="Times New Roman" w:cs="Times New Roman"/>
          <w:sz w:val="24"/>
          <w:szCs w:val="24"/>
        </w:rPr>
        <w:t>Расчеты по Контракту производятся в следующем порядке:</w:t>
      </w:r>
    </w:p>
    <w:p w:rsidR="00655BBF" w:rsidRPr="00655BBF" w:rsidRDefault="00655BBF" w:rsidP="00655BBF">
      <w:p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2.4.1. Оплата выполненных Работ осуществляется Заказчиком ежемесячно на основании подписанных обеими Сторонами промежуточных Актов выполненных работ путем перечисления на расчетный счет Подрядчика денежных средств в объеме выполненных Работ, в рублях Приднестровской Молдавской Республики, в течение 10 (десяти) календарных дней с момента подписания промежуточного Акта выполненных работ и выставленного счета к оплате.</w:t>
      </w:r>
    </w:p>
    <w:p w:rsidR="00655BBF" w:rsidRPr="00655BBF" w:rsidRDefault="00655BBF" w:rsidP="00655BBF">
      <w:p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2.4.1. Окончательный расчет производится на основании итогового Акта выполненных работ, подписанного обеими Сторонами, в рублях Приднестровской Молдавской Республики, в течение 10 (десяти) рабочих дней с момента подписания Сторонами итогового Акта выполненных работ и выставленного счета.</w:t>
      </w:r>
    </w:p>
    <w:p w:rsidR="00655BBF" w:rsidRPr="00655BBF" w:rsidRDefault="00655BBF" w:rsidP="00655BBF">
      <w:pPr>
        <w:numPr>
          <w:ilvl w:val="1"/>
          <w:numId w:val="3"/>
        </w:numPr>
        <w:tabs>
          <w:tab w:val="left" w:pos="142"/>
          <w:tab w:val="left" w:pos="284"/>
          <w:tab w:val="left" w:pos="1134"/>
        </w:tabs>
        <w:spacing w:after="0" w:line="240" w:lineRule="atLeast"/>
        <w:ind w:hanging="1065"/>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Источник финансирования – собственные средства Заказчика. </w:t>
      </w:r>
    </w:p>
    <w:p w:rsidR="00655BBF" w:rsidRPr="00655BBF" w:rsidRDefault="00655BBF" w:rsidP="00655BBF">
      <w:pPr>
        <w:numPr>
          <w:ilvl w:val="1"/>
          <w:numId w:val="3"/>
        </w:numPr>
        <w:tabs>
          <w:tab w:val="left" w:pos="142"/>
          <w:tab w:val="left" w:pos="284"/>
          <w:tab w:val="left" w:pos="1134"/>
        </w:tabs>
        <w:spacing w:after="0" w:line="240" w:lineRule="atLeast"/>
        <w:ind w:left="0" w:firstLine="709"/>
        <w:contextualSpacing/>
        <w:jc w:val="both"/>
        <w:rPr>
          <w:rFonts w:ascii="Times New Roman" w:hAnsi="Times New Roman" w:cs="Times New Roman"/>
          <w:sz w:val="24"/>
          <w:szCs w:val="24"/>
        </w:rPr>
      </w:pPr>
      <w:r w:rsidRPr="00655BBF">
        <w:rPr>
          <w:rFonts w:ascii="Times New Roman" w:hAnsi="Times New Roman" w:cs="Times New Roman"/>
          <w:sz w:val="24"/>
          <w:szCs w:val="24"/>
        </w:rPr>
        <w:t>В случае нарушения Подрядчиком сроков исполнения обязательств по настоящему Контракту (в том числе, в случае несвоевременного выполнения Работ, при нарушении сроков выполнения Работ) Заказчик перечисляет Подрядчику оплату за выполненные Работы в размере, уменьшенном на размер установленной настоящим Контрактом неустойки.</w:t>
      </w:r>
    </w:p>
    <w:p w:rsidR="00655BBF" w:rsidRPr="00655BBF" w:rsidRDefault="00655BBF" w:rsidP="00655BBF">
      <w:pPr>
        <w:tabs>
          <w:tab w:val="left" w:pos="1134"/>
        </w:tabs>
        <w:spacing w:after="0" w:line="240" w:lineRule="atLeast"/>
        <w:contextualSpacing/>
        <w:rPr>
          <w:rFonts w:ascii="Times New Roman" w:eastAsia="Times New Roman" w:hAnsi="Times New Roman" w:cs="Times New Roman"/>
          <w:bCs/>
          <w:kern w:val="36"/>
          <w:sz w:val="24"/>
          <w:szCs w:val="24"/>
          <w:lang w:eastAsia="ru-RU"/>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3. СРОКИ ВЫПОЛНЕНИЯ РАБОТ И ПОРЯДОК СДАЧИ-ПРИЕМКИ ВЫПОЛНЕННЫХ РАБОТ</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b/>
          <w:sz w:val="24"/>
          <w:szCs w:val="24"/>
        </w:rPr>
      </w:pPr>
      <w:r w:rsidRPr="00655BBF">
        <w:rPr>
          <w:rFonts w:ascii="Times New Roman" w:eastAsia="Times New Roman" w:hAnsi="Times New Roman" w:cs="Times New Roman"/>
          <w:sz w:val="24"/>
          <w:szCs w:val="24"/>
        </w:rPr>
        <w:t xml:space="preserve">3.1. Срок выполнения Работ, предусмотренных настоящим </w:t>
      </w:r>
      <w:r w:rsidRPr="00655BBF">
        <w:rPr>
          <w:rFonts w:ascii="Times New Roman" w:hAnsi="Times New Roman" w:cs="Times New Roman"/>
          <w:sz w:val="24"/>
          <w:szCs w:val="24"/>
        </w:rPr>
        <w:t>Контрактом,</w:t>
      </w:r>
      <w:r w:rsidRPr="00655BBF">
        <w:rPr>
          <w:rFonts w:ascii="Times New Roman" w:eastAsia="Times New Roman" w:hAnsi="Times New Roman" w:cs="Times New Roman"/>
          <w:sz w:val="24"/>
          <w:szCs w:val="24"/>
        </w:rPr>
        <w:t xml:space="preserve"> исчисляется с момента вступления настоящего Контракта в силу по 23 декабря 2022 года.</w:t>
      </w:r>
    </w:p>
    <w:p w:rsidR="00655BBF" w:rsidRPr="00655BBF" w:rsidRDefault="00655BBF" w:rsidP="00655BBF">
      <w:pPr>
        <w:shd w:val="clear" w:color="auto" w:fill="FFFFFF"/>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3.2.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655BBF" w:rsidRPr="00655BBF" w:rsidRDefault="00655BBF" w:rsidP="00655BBF">
      <w:pPr>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3.3. </w:t>
      </w:r>
      <w:r w:rsidRPr="00655BBF">
        <w:rPr>
          <w:rFonts w:ascii="Times New Roman" w:eastAsia="Times New Roman" w:hAnsi="Times New Roman" w:cs="Times New Roman"/>
          <w:sz w:val="24"/>
          <w:szCs w:val="24"/>
          <w:lang w:eastAsia="ru-RU"/>
        </w:rPr>
        <w:t>Сдача-приемка Работ осуществляется Сторонами и оформляется Актом выполненных работ (промежуточными и итоговым), Актом освидетельствования скрытых работ, с предоставлением товаротранспортных накладных и сертификатов на применяемые материалы, подписанными обеими Сторонами.</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3.4. В течение 5 (пяти) рабочих дней со дня получения от Подрядчика Акта выполненных работ по настоящему Контракту, Заказчик направляет Подрядчику подписанный Акт выполненных работ или мотивированный отказ от приемки Работ.</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3.5. В случае мотивированного отказа Заказчика от приемки Работ, Сторонами в недельный срок составляется двусторонний акт с перечнем необходимых доработок, сроков их выполнения. Подрядчик обязан исправить выявленные недостатки своими силами и за свой счет.</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3.6. В случае обнаружения Заказчиком скрытых недостатков после приемки Работ, в течение всего гарантийного срока, последний обязан известить об этом Подрядчика в 10 (десятидневный) срок. В этом случае Подрядчик в согласованный Сторонами срок, но не более 1 (одного) календарного месяца обязан устранить их своими силами и за свой счет. П</w:t>
      </w:r>
      <w:r w:rsidRPr="00655BBF">
        <w:rPr>
          <w:rFonts w:ascii="Times New Roman" w:hAnsi="Times New Roman" w:cs="Times New Roman"/>
          <w:sz w:val="24"/>
          <w:szCs w:val="24"/>
        </w:rPr>
        <w:t xml:space="preserve">осле устранения недостатков направить Заказчику </w:t>
      </w:r>
      <w:r w:rsidRPr="00655BBF">
        <w:rPr>
          <w:rFonts w:ascii="Times New Roman" w:eastAsia="Times New Roman" w:hAnsi="Times New Roman" w:cs="Times New Roman"/>
          <w:sz w:val="24"/>
          <w:szCs w:val="24"/>
        </w:rPr>
        <w:t>повторный Акт выполненных работ, который подлежит рассмотрению и подписанию Заказчиком в срок, установленный пунктом 3.4. настоящего К</w:t>
      </w:r>
      <w:r w:rsidRPr="00655BBF">
        <w:rPr>
          <w:rFonts w:ascii="Times New Roman" w:hAnsi="Times New Roman" w:cs="Times New Roman"/>
          <w:sz w:val="24"/>
          <w:szCs w:val="24"/>
        </w:rPr>
        <w:t>онтракт</w:t>
      </w:r>
      <w:r w:rsidRPr="00655BBF">
        <w:rPr>
          <w:rFonts w:ascii="Times New Roman" w:eastAsia="Times New Roman" w:hAnsi="Times New Roman" w:cs="Times New Roman"/>
          <w:sz w:val="24"/>
          <w:szCs w:val="24"/>
        </w:rPr>
        <w:t>а.</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sz w:val="24"/>
          <w:szCs w:val="24"/>
          <w:lang w:eastAsia="ru-RU"/>
        </w:rPr>
      </w:pPr>
      <w:r w:rsidRPr="00655BBF">
        <w:rPr>
          <w:rFonts w:ascii="Times New Roman" w:eastAsia="Times New Roman" w:hAnsi="Times New Roman" w:cs="Times New Roman"/>
          <w:bCs/>
          <w:sz w:val="24"/>
          <w:szCs w:val="24"/>
          <w:lang w:eastAsia="ru-RU"/>
        </w:rPr>
        <w:t xml:space="preserve">3.7. Срок гарантии на выполняемые Работы устанавливаются продолжительностью </w:t>
      </w:r>
      <w:r w:rsidRPr="00655BBF">
        <w:rPr>
          <w:rFonts w:ascii="Times New Roman" w:hAnsi="Times New Roman" w:cs="Times New Roman"/>
          <w:sz w:val="24"/>
          <w:szCs w:val="24"/>
        </w:rPr>
        <w:t xml:space="preserve">3 (три) </w:t>
      </w:r>
      <w:r w:rsidRPr="00655BBF">
        <w:rPr>
          <w:rFonts w:ascii="Times New Roman" w:eastAsia="Times New Roman" w:hAnsi="Times New Roman" w:cs="Times New Roman"/>
          <w:bCs/>
          <w:sz w:val="24"/>
          <w:szCs w:val="24"/>
          <w:lang w:eastAsia="ru-RU"/>
        </w:rPr>
        <w:t>года с момента подписания итогового Акта выполненных работ, за исключением преднамеренного повреждения объекта со стороны третьих лиц.</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3.8. </w:t>
      </w:r>
      <w:r w:rsidRPr="00655BBF">
        <w:rPr>
          <w:rFonts w:ascii="Times New Roman" w:eastAsia="Times New Roman" w:hAnsi="Times New Roman" w:cs="Times New Roman"/>
          <w:bCs/>
          <w:sz w:val="24"/>
          <w:szCs w:val="24"/>
          <w:lang w:eastAsia="ru-RU"/>
        </w:rPr>
        <w:t>Если в период гарантийной эксплуатации обнаружены дефекты, препятствующие нормальной эксплуатации Объекта по вине Подрядчика, то Подрядчик обязан устранить их за свой счет и в согласованные Сторонами сроки.</w:t>
      </w:r>
    </w:p>
    <w:p w:rsidR="00655BBF" w:rsidRPr="00655BBF" w:rsidRDefault="00655BBF" w:rsidP="00655BBF">
      <w:pPr>
        <w:tabs>
          <w:tab w:val="left" w:pos="709"/>
          <w:tab w:val="left" w:pos="851"/>
          <w:tab w:val="left" w:pos="993"/>
        </w:tabs>
        <w:suppressAutoHyphens/>
        <w:spacing w:after="0" w:line="240" w:lineRule="atLeast"/>
        <w:ind w:firstLine="567"/>
        <w:contextualSpacing/>
        <w:jc w:val="both"/>
        <w:rPr>
          <w:rFonts w:ascii="Times New Roman" w:eastAsia="Calibri" w:hAnsi="Times New Roman" w:cs="Times New Roman"/>
          <w:b/>
          <w:sz w:val="24"/>
          <w:szCs w:val="24"/>
        </w:rPr>
      </w:pPr>
      <w:r w:rsidRPr="00655BBF">
        <w:rPr>
          <w:rFonts w:ascii="Times New Roman" w:eastAsia="Calibri" w:hAnsi="Times New Roman" w:cs="Times New Roman"/>
          <w:sz w:val="24"/>
          <w:szCs w:val="24"/>
        </w:rPr>
        <w:lastRenderedPageBreak/>
        <w:t>3.9. В случае уклонения Подрядчика от исполнения обязательств, предусмотренных пунктами 3.6.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655BBF" w:rsidRPr="00655BBF" w:rsidRDefault="00655BBF" w:rsidP="00655BBF">
      <w:pPr>
        <w:tabs>
          <w:tab w:val="left" w:pos="709"/>
        </w:tabs>
        <w:spacing w:after="0" w:line="240" w:lineRule="atLeast"/>
        <w:ind w:firstLine="567"/>
        <w:contextualSpacing/>
        <w:rPr>
          <w:rFonts w:ascii="Times New Roman" w:hAnsi="Times New Roman" w:cs="Times New Roman"/>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4. ПРАВА И ОБЯЗАННОСТИ ЗАКАЗЧИКА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 Заказчик имеет право:</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4.1.1. В любое время осуществлять контроль за ходом, объемами и качеством выполняемых Работ, соблюдением сроков их </w:t>
      </w:r>
      <w:proofErr w:type="gramStart"/>
      <w:r w:rsidRPr="00655BBF">
        <w:rPr>
          <w:rFonts w:ascii="Times New Roman" w:hAnsi="Times New Roman" w:cs="Times New Roman"/>
          <w:sz w:val="24"/>
          <w:szCs w:val="24"/>
        </w:rPr>
        <w:t>выполнения,  не</w:t>
      </w:r>
      <w:proofErr w:type="gramEnd"/>
      <w:r w:rsidRPr="00655BBF">
        <w:rPr>
          <w:rFonts w:ascii="Times New Roman" w:hAnsi="Times New Roman" w:cs="Times New Roman"/>
          <w:sz w:val="24"/>
          <w:szCs w:val="24"/>
        </w:rPr>
        <w:t xml:space="preserve"> вмешиваясь в деятельность Подрядчика.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4.1.2. При необходимости, инициирует изменение видов Работ по Объекту, определенных Дефектным актом (Приложение № 1 к настоящему Контракту), являющегося неотъемлемой частью настоящего Контракта, в пределах стоимости Работ предусмотренной настоящим Контрактом, известив об этом Подрядчика в письменном виде.</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4.1.3. Приостанавливать Работу Подрядчика в случае нарушения последним норм и правил охраны труда и техники безопасности, а также при возникновении ситуации, угрожающей жизни и (или) здоровью работников Заказчика, Подрядчика третьим лицам, а также имуществу Заказчика, Подрядчика и (или) третьих лиц, с обязательным извещением Подрядчика.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4.1.4. </w:t>
      </w:r>
      <w:proofErr w:type="gramStart"/>
      <w:r w:rsidRPr="00655BBF">
        <w:rPr>
          <w:rFonts w:ascii="Times New Roman" w:hAnsi="Times New Roman" w:cs="Times New Roman"/>
          <w:sz w:val="24"/>
          <w:szCs w:val="24"/>
        </w:rPr>
        <w:t>Отказаться  от</w:t>
      </w:r>
      <w:proofErr w:type="gramEnd"/>
      <w:r w:rsidRPr="00655BBF">
        <w:rPr>
          <w:rFonts w:ascii="Times New Roman" w:hAnsi="Times New Roman" w:cs="Times New Roman"/>
          <w:sz w:val="24"/>
          <w:szCs w:val="24"/>
        </w:rPr>
        <w:t xml:space="preserve"> исполнения настоящего Контракта и потребовать возмещения убытков, если Подрядчик  не приступает своевременно к исполнению настоящего Контракта или выполняет Работы настолько медленно, что окончание ее к сроку, указанному в Контракте, становится явно невозможным. </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4.1.5. Требовать </w:t>
      </w:r>
      <w:proofErr w:type="gramStart"/>
      <w:r w:rsidRPr="00655BBF">
        <w:rPr>
          <w:rFonts w:ascii="Times New Roman" w:hAnsi="Times New Roman" w:cs="Times New Roman"/>
          <w:sz w:val="24"/>
          <w:szCs w:val="24"/>
        </w:rPr>
        <w:t>от Подрядчика</w:t>
      </w:r>
      <w:proofErr w:type="gramEnd"/>
      <w:r w:rsidRPr="00655BBF">
        <w:rPr>
          <w:rFonts w:ascii="Times New Roman" w:hAnsi="Times New Roman" w:cs="Times New Roman"/>
          <w:sz w:val="24"/>
          <w:szCs w:val="24"/>
        </w:rPr>
        <w:t xml:space="preserve"> надлежащего исполнения обязательств, предусмотренных настоящим Контрактом.</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4.1.7.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4.1.8. Отказаться от исполнения настоящего Контракта в любое время до подписания итогового Акта выполненных работ по Контракту, уплатив Подрядчику часть установленной цены пропорционально части выполненный Работы до получения извещения об отказе Заказчика от </w:t>
      </w:r>
      <w:proofErr w:type="gramStart"/>
      <w:r w:rsidRPr="00655BBF">
        <w:rPr>
          <w:rFonts w:ascii="Times New Roman" w:hAnsi="Times New Roman" w:cs="Times New Roman"/>
          <w:sz w:val="24"/>
          <w:szCs w:val="24"/>
        </w:rPr>
        <w:t>исполнения  Контракта</w:t>
      </w:r>
      <w:proofErr w:type="gramEnd"/>
      <w:r w:rsidRPr="00655BBF">
        <w:rPr>
          <w:rFonts w:ascii="Times New Roman" w:hAnsi="Times New Roman" w:cs="Times New Roman"/>
          <w:sz w:val="24"/>
          <w:szCs w:val="24"/>
        </w:rPr>
        <w:t>.</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4.1.9. Требовать </w:t>
      </w:r>
      <w:proofErr w:type="gramStart"/>
      <w:r w:rsidRPr="00655BBF">
        <w:rPr>
          <w:rFonts w:ascii="Times New Roman" w:hAnsi="Times New Roman" w:cs="Times New Roman"/>
          <w:sz w:val="24"/>
          <w:szCs w:val="24"/>
        </w:rPr>
        <w:t>оплаты  штрафных</w:t>
      </w:r>
      <w:proofErr w:type="gramEnd"/>
      <w:r w:rsidRPr="00655BBF">
        <w:rPr>
          <w:rFonts w:ascii="Times New Roman" w:hAnsi="Times New Roman" w:cs="Times New Roman"/>
          <w:sz w:val="24"/>
          <w:szCs w:val="24"/>
        </w:rPr>
        <w:t xml:space="preserve"> санкций в соответствии с условиями настоящего Контракта.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4.1.10. Заказчик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4.1.11.Осуществлять иные права, предусмотренные действующим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 Заказчик обязан:</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4.2.1. Предоставить Подрядчику в полном объеме необходимые исходные данные, оговоренные в Дефектном акте, являющемся неотъемлемой частью настоящего Контракта (Приложения № 1 к настоящему Контракту).</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4.2.2. Осуществлять технический надзор на Объекте.</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4.2.3. Оплатить Подрядчику установленную цену в размере и порядке, установленном в разделе 2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4.2.4.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4.2.5.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4.2.6. После получения письменного уведомления Подрядчика, в установленные настоящим Контрактом сроки рассмотреть и при отсутствии замечаний по объему и качеству выполненных Работ организовать работы по приемке результата выполненных Работ, путем подписания соответствующего Акта выполненных работ (итогового Акта выполненных работ), представленного Подрядчиком.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4.2.7. Оплачивать Работу Подрядчика в соответствии с условиями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4.2.8. Выполнять иные обязанности, предусмотренные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5. ПРАВА И ОБЯЗАННОСТИ ПОДРЯДЧИКА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 Подрядчик имеет право:</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5.1.1. Обеспечить оформление, согласование и последующее подписание обеими Сторонами Сметы, которая после ее подписания будет являться неотъемлемой частью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5.1.2. Не приступать к выполнению Работ по Контракту в случае отсутствия </w:t>
      </w:r>
      <w:proofErr w:type="gramStart"/>
      <w:r w:rsidRPr="00655BBF">
        <w:rPr>
          <w:rFonts w:ascii="Times New Roman" w:hAnsi="Times New Roman" w:cs="Times New Roman"/>
          <w:sz w:val="24"/>
          <w:szCs w:val="24"/>
        </w:rPr>
        <w:t>согласованной  Сметы</w:t>
      </w:r>
      <w:proofErr w:type="gramEnd"/>
      <w:r w:rsidRPr="00655BBF">
        <w:rPr>
          <w:rFonts w:ascii="Times New Roman" w:hAnsi="Times New Roman" w:cs="Times New Roman"/>
          <w:sz w:val="24"/>
          <w:szCs w:val="24"/>
        </w:rPr>
        <w:t xml:space="preserve"> на Объект, указанный в пункте 1.1. настоящего   Контракта, являющийся его неотъемлемой частью.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5.1.3. Отказаться от выполнения дополнительных Работ, если Стороны не пришли к соглашению об условиях их проведения.</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5.1.4.  </w:t>
      </w:r>
      <w:proofErr w:type="gramStart"/>
      <w:r w:rsidRPr="00655BBF">
        <w:rPr>
          <w:rFonts w:ascii="Times New Roman" w:hAnsi="Times New Roman" w:cs="Times New Roman"/>
          <w:sz w:val="24"/>
          <w:szCs w:val="24"/>
        </w:rPr>
        <w:t>Требовать  обеспечения</w:t>
      </w:r>
      <w:proofErr w:type="gramEnd"/>
      <w:r w:rsidRPr="00655BBF">
        <w:rPr>
          <w:rFonts w:ascii="Times New Roman" w:hAnsi="Times New Roman" w:cs="Times New Roman"/>
          <w:sz w:val="24"/>
          <w:szCs w:val="24"/>
        </w:rPr>
        <w:t xml:space="preserve"> своевременной приемки выполненных Работ и подписания промежуточных и итогового Актов выполненных работ либо обоснованного отказа от их подписания в установленные сроки.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5.1.5. Требовать оплаты выполненных Работ в соответствии с подписанными промежуточными и итоговым Актами выполненных работ в порядке и на условиях, предусмотренных настоящим Контрактом.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5.1.6. Привлекать к выполнению Работ, предусмотренных настоящим Контрактом, третьих лиц в порядке и на условиях, предусмотренных настоящим Контрактом, с обязательным уведомлением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5.1.7. Осуществлять иные права, предусмотренные настоящим Контрактом и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 Подрядчик обязан:</w:t>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5.2.1. Выполнить Работы своевременно и качественно, в порядке и на условиях, предусмотренных настоящим </w:t>
      </w:r>
      <w:proofErr w:type="gramStart"/>
      <w:r w:rsidRPr="00655BBF">
        <w:rPr>
          <w:rFonts w:ascii="Times New Roman" w:hAnsi="Times New Roman" w:cs="Times New Roman"/>
          <w:sz w:val="24"/>
          <w:szCs w:val="24"/>
        </w:rPr>
        <w:t>Контрактом,  в</w:t>
      </w:r>
      <w:proofErr w:type="gramEnd"/>
      <w:r w:rsidRPr="00655BBF">
        <w:rPr>
          <w:rFonts w:ascii="Times New Roman" w:hAnsi="Times New Roman" w:cs="Times New Roman"/>
          <w:sz w:val="24"/>
          <w:szCs w:val="24"/>
        </w:rPr>
        <w:t xml:space="preserve"> соответствии с Дефектным актом и Сметой, являющимися неотъемлемой частью настоящего Контракта, с соблюдением  требований качества, безопасности жизни и здоровья, иных требований безопасности, предъявляемым к ним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rPr>
        <w:t xml:space="preserve">5.2.2. </w:t>
      </w:r>
      <w:r w:rsidRPr="00655BBF">
        <w:rPr>
          <w:rFonts w:ascii="Times New Roman" w:hAnsi="Times New Roman" w:cs="Times New Roman"/>
          <w:sz w:val="24"/>
          <w:szCs w:val="24"/>
          <w:lang w:val="x-none"/>
        </w:rPr>
        <w:t>При</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 производстве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обеспечить их выполнение с соблюдением правил техники безопасности и охраны труда. </w:t>
      </w:r>
      <w:r w:rsidRPr="00655BBF">
        <w:rPr>
          <w:rFonts w:ascii="Times New Roman" w:eastAsia="Times New Roman" w:hAnsi="Times New Roman" w:cs="Times New Roman"/>
          <w:sz w:val="24"/>
          <w:szCs w:val="24"/>
          <w:lang w:eastAsia="ru-RU"/>
        </w:rPr>
        <w:t>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lang w:val="x-none"/>
        </w:rPr>
        <w:t xml:space="preserve">5.2.3. С момента начала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и до сдачи выполненных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Заказчику нести ответственность за</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результат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5.2.4. По окончании Работ по каждому этапу в отдельности, а равно в целом по Контракту, сдать их Заказчику по Акту выполненных работ (промежуточным, итоговому).</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5.2.5. Не разглашать и не передавать третьим лицам без законных на то оснований</w:t>
      </w:r>
      <w:r w:rsidRPr="00655BBF">
        <w:rPr>
          <w:rFonts w:ascii="Times New Roman" w:hAnsi="Times New Roman" w:cs="Times New Roman"/>
          <w:sz w:val="24"/>
          <w:szCs w:val="24"/>
        </w:rPr>
        <w:br/>
        <w:t>или письменного согласия Заказчика информацию о владельце Объекта, адресе этого Объекта, его стоимости, Дефектном акте и Смете и иную информацию.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5.2.6. Вернуть Заказчику по окончании Работ всю ранее полученную и находящуюся</w:t>
      </w:r>
      <w:r w:rsidRPr="00655BBF">
        <w:rPr>
          <w:rFonts w:ascii="Times New Roman" w:hAnsi="Times New Roman" w:cs="Times New Roman"/>
          <w:sz w:val="24"/>
          <w:szCs w:val="24"/>
        </w:rPr>
        <w:br/>
        <w:t>в его распоряжении документацию, а также фото и видео материалы, сделанные на Объекте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5.2.7. Регулярно </w:t>
      </w:r>
      <w:proofErr w:type="gramStart"/>
      <w:r w:rsidRPr="00655BBF">
        <w:rPr>
          <w:rFonts w:ascii="Times New Roman" w:hAnsi="Times New Roman" w:cs="Times New Roman"/>
          <w:sz w:val="24"/>
          <w:szCs w:val="24"/>
        </w:rPr>
        <w:t>представлять  Заказчику</w:t>
      </w:r>
      <w:proofErr w:type="gramEnd"/>
      <w:r w:rsidRPr="00655BBF">
        <w:rPr>
          <w:rFonts w:ascii="Times New Roman" w:hAnsi="Times New Roman" w:cs="Times New Roman"/>
          <w:sz w:val="24"/>
          <w:szCs w:val="24"/>
        </w:rPr>
        <w:t xml:space="preserve"> отчет о ходе выполняемых Работ в согласованной Сторонами форме. Своевременно и надлежащим образом вести и оформлять отчетную документацию и предоставлять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5.2.8. В срок и порядке, установленном настоящим Контрактом, безвозмездно устранять недостатки (дефекты), </w:t>
      </w:r>
      <w:proofErr w:type="gramStart"/>
      <w:r w:rsidRPr="00655BBF">
        <w:rPr>
          <w:rFonts w:ascii="Times New Roman" w:hAnsi="Times New Roman" w:cs="Times New Roman"/>
          <w:sz w:val="24"/>
          <w:szCs w:val="24"/>
        </w:rPr>
        <w:t>обнаруженные  Заказчиком</w:t>
      </w:r>
      <w:proofErr w:type="gramEnd"/>
      <w:r w:rsidRPr="00655BBF">
        <w:rPr>
          <w:rFonts w:ascii="Times New Roman" w:hAnsi="Times New Roman" w:cs="Times New Roman"/>
          <w:sz w:val="24"/>
          <w:szCs w:val="24"/>
        </w:rPr>
        <w:t xml:space="preserve">  и выявленные в процессе выполнения Работ.</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5.2.9. В случае возникновения обстоятельств, замедляющих ход Работ или делающих дальнейшее продолжение Работ невозможным, немедленно поставить в известность Заказчика в письменном виде.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5.2.10. Выполнять иные обязанности, предусмотренные законодательством Приднестровской Молдавской Республики.</w:t>
      </w:r>
    </w:p>
    <w:p w:rsidR="00655BBF" w:rsidRPr="00655BBF" w:rsidRDefault="00655BBF" w:rsidP="00655BBF">
      <w:pPr>
        <w:tabs>
          <w:tab w:val="left" w:pos="142"/>
          <w:tab w:val="left" w:pos="284"/>
          <w:tab w:val="left" w:pos="426"/>
          <w:tab w:val="left" w:pos="709"/>
          <w:tab w:val="left" w:pos="851"/>
          <w:tab w:val="left" w:pos="993"/>
        </w:tabs>
        <w:spacing w:after="0" w:line="240" w:lineRule="atLeast"/>
        <w:ind w:firstLine="567"/>
        <w:contextualSpacing/>
        <w:jc w:val="both"/>
        <w:textAlignment w:val="baseline"/>
        <w:rPr>
          <w:rFonts w:ascii="Times New Roman" w:hAnsi="Times New Roman" w:cs="Times New Roman"/>
          <w:sz w:val="24"/>
          <w:szCs w:val="24"/>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6. ОТВЕТСТВЕННОСТЬ СТОРОН</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 Подрядчик по настоящему Договору несет ответственность в соответствии с действующим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6.3.1. За качество Работ, ненадлежащее их выполнение, включая недостатки, обнаруженные впоследствии их выполнения в пределах гарантийного срока.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6.3.2. </w:t>
      </w:r>
      <w:proofErr w:type="gramStart"/>
      <w:r w:rsidRPr="00655BBF">
        <w:rPr>
          <w:rFonts w:ascii="Times New Roman" w:hAnsi="Times New Roman" w:cs="Times New Roman"/>
          <w:sz w:val="24"/>
          <w:szCs w:val="24"/>
        </w:rPr>
        <w:t>За  несоблюдение</w:t>
      </w:r>
      <w:proofErr w:type="gramEnd"/>
      <w:r w:rsidRPr="00655BBF">
        <w:rPr>
          <w:rFonts w:ascii="Times New Roman" w:hAnsi="Times New Roman" w:cs="Times New Roman"/>
          <w:sz w:val="24"/>
          <w:szCs w:val="24"/>
        </w:rPr>
        <w:t xml:space="preserve"> строительных норм и правил, правил техники безопасности, правил пожарной безопасности, за несвоевременную и неправильную организацию и выполнение мероприятий по охране труда на своих участках работы, несоответствие  квалификации персонала, не соблюдение им правил техники безопасности, пожарной и промышленной безопасности, производственной санитарии и инструкции по охране труда.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6.4. За нарушение сроков исполнения обязательств по настоящему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6.5. За нарушение сроков исполнения обязательств по настоящему Контракту, в том числе сроков оплаты выполненных Работ, Заказчик уплачивает Подрядчику неустойку (пеню) </w:t>
      </w:r>
      <w:proofErr w:type="gramStart"/>
      <w:r w:rsidRPr="00655BBF">
        <w:rPr>
          <w:rFonts w:ascii="Times New Roman" w:hAnsi="Times New Roman" w:cs="Times New Roman"/>
          <w:sz w:val="24"/>
          <w:szCs w:val="24"/>
        </w:rPr>
        <w:t>в  размере</w:t>
      </w:r>
      <w:proofErr w:type="gramEnd"/>
      <w:r w:rsidRPr="00655BBF">
        <w:rPr>
          <w:rFonts w:ascii="Times New Roman" w:hAnsi="Times New Roman" w:cs="Times New Roman"/>
          <w:sz w:val="24"/>
          <w:szCs w:val="24"/>
        </w:rPr>
        <w:t xml:space="preserve">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6.6. 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при выполнении </w:t>
      </w:r>
      <w:r w:rsidRPr="00655BBF">
        <w:rPr>
          <w:rFonts w:ascii="Times New Roman" w:hAnsi="Times New Roman" w:cs="Times New Roman"/>
          <w:sz w:val="24"/>
          <w:szCs w:val="24"/>
        </w:rPr>
        <w:lastRenderedPageBreak/>
        <w:t>Подрядчиком технологических операций, а также при передвижении сопровождающем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затрат. Заказчик вправе самостоятельно устранить данные повреждения с последующим предъявлением Подрядчику стоимости затрат, понесенных Заказчиком.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6.7. Подрядчик в порядке регресса возмещает Заказчику расходы, связанные с уплатой штрафов, пеней, уплаченных Заказчиком по требованию третьих лиц, за нарушения, допущенные по вине персонала Подрядчика и привлеченных им третьих лиц при исполнении настоящего Договора. Факт нарушения может быть подтвержден двусторонним актом, или актом, составленным представителями Заказчика, а также другими документами.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6.8.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в течение 10 (десяти) рабочих дней со дня получения.</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6.9.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6.10.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6.11. В случае отказа от признания заявленного требования (претензии) или оставления его (ее) без ответа, суммы, предъявленные по требованию (претензии) санкции подлежат взысканию в судебном порядке.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6.12.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655BBF" w:rsidRPr="00655BBF" w:rsidRDefault="00655BBF" w:rsidP="00655BBF">
      <w:pPr>
        <w:widowControl w:val="0"/>
        <w:tabs>
          <w:tab w:val="left" w:pos="1276"/>
        </w:tabs>
        <w:autoSpaceDE w:val="0"/>
        <w:autoSpaceDN w:val="0"/>
        <w:adjustRightInd w:val="0"/>
        <w:spacing w:after="0" w:line="240" w:lineRule="atLeast"/>
        <w:ind w:firstLine="567"/>
        <w:contextualSpacing/>
        <w:jc w:val="both"/>
        <w:rPr>
          <w:rFonts w:ascii="Times New Roman" w:hAnsi="Times New Roman" w:cs="Times New Roman"/>
          <w:sz w:val="24"/>
          <w:szCs w:val="24"/>
        </w:rPr>
      </w:pPr>
    </w:p>
    <w:p w:rsidR="00655BBF" w:rsidRPr="00655BBF" w:rsidRDefault="00655BBF" w:rsidP="00655BBF">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7. ФОРС-МАЖОР (ДЕЙСТВИЕ НЕПРЕОДОЛИМОЙ СИЛЫ)</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w:t>
      </w:r>
      <w:r w:rsidRPr="00655BBF">
        <w:rPr>
          <w:rFonts w:ascii="Times New Roman" w:hAnsi="Times New Roman" w:cs="Times New Roman"/>
          <w:sz w:val="24"/>
          <w:szCs w:val="24"/>
        </w:rPr>
        <w:lastRenderedPageBreak/>
        <w:t xml:space="preserve">Контракта будет решаться путем проведения дополнительных переговоров между Сторонами. </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ab/>
      </w:r>
    </w:p>
    <w:p w:rsidR="00655BBF" w:rsidRPr="00655BBF" w:rsidRDefault="00655BBF" w:rsidP="00655BBF">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8. ПОРЯДОК РАЗРЕШЕНИЯ СПОРОВ</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bookmarkStart w:id="0" w:name="eCAE7BC5D"/>
      <w:bookmarkStart w:id="1" w:name="e15F937AE"/>
      <w:bookmarkEnd w:id="0"/>
      <w:bookmarkEnd w:id="1"/>
      <w:r w:rsidRPr="00655BBF">
        <w:rPr>
          <w:rFonts w:ascii="Times New Roman" w:hAnsi="Times New Roman" w:cs="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55BBF" w:rsidRPr="00655BBF" w:rsidRDefault="00655BBF" w:rsidP="00655BBF">
      <w:pPr>
        <w:tabs>
          <w:tab w:val="left" w:pos="1134"/>
        </w:tabs>
        <w:spacing w:after="0" w:line="240" w:lineRule="atLeast"/>
        <w:ind w:firstLine="567"/>
        <w:contextualSpacing/>
        <w:rPr>
          <w:rFonts w:ascii="Times New Roman" w:eastAsia="Times New Roman" w:hAnsi="Times New Roman" w:cs="Times New Roman"/>
          <w:b/>
          <w:bCs/>
          <w:kern w:val="36"/>
          <w:sz w:val="24"/>
          <w:szCs w:val="24"/>
          <w:lang w:eastAsia="ru-RU"/>
        </w:rPr>
      </w:pPr>
    </w:p>
    <w:p w:rsidR="00655BBF" w:rsidRPr="00655BBF" w:rsidRDefault="00655BBF" w:rsidP="00655BBF">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eastAsia="Times New Roman" w:hAnsi="Times New Roman" w:cs="Times New Roman"/>
          <w:b/>
          <w:bCs/>
          <w:kern w:val="36"/>
          <w:sz w:val="24"/>
          <w:szCs w:val="24"/>
          <w:lang w:eastAsia="ru-RU"/>
        </w:rPr>
        <w:t>9</w:t>
      </w:r>
      <w:r w:rsidRPr="00655BBF">
        <w:rPr>
          <w:rFonts w:ascii="Times New Roman" w:hAnsi="Times New Roman" w:cs="Times New Roman"/>
          <w:b/>
          <w:sz w:val="24"/>
          <w:szCs w:val="24"/>
        </w:rPr>
        <w:t>. СРОК ДЕЙСТВИЯ КОНТРАКТА</w:t>
      </w:r>
    </w:p>
    <w:p w:rsidR="00655BBF" w:rsidRPr="00655BBF" w:rsidRDefault="00655BBF" w:rsidP="00655BBF">
      <w:pPr>
        <w:tabs>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9.1.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w:t>
      </w:r>
      <w:r w:rsidRPr="00655BBF">
        <w:rPr>
          <w:rFonts w:ascii="Times New Roman" w:hAnsi="Times New Roman" w:cs="Times New Roman"/>
          <w:bCs/>
          <w:sz w:val="24"/>
          <w:szCs w:val="24"/>
        </w:rPr>
        <w:t>осуществления</w:t>
      </w:r>
      <w:r w:rsidRPr="00655BBF">
        <w:rPr>
          <w:rFonts w:ascii="Times New Roman" w:hAnsi="Times New Roman" w:cs="Times New Roman"/>
          <w:sz w:val="24"/>
          <w:szCs w:val="24"/>
        </w:rPr>
        <w:t xml:space="preserve"> всех необходимых платежей и взаиморасчетов.</w:t>
      </w:r>
    </w:p>
    <w:p w:rsidR="00655BBF" w:rsidRPr="00655BBF" w:rsidRDefault="00655BBF" w:rsidP="00655BBF">
      <w:pPr>
        <w:tabs>
          <w:tab w:val="left" w:pos="709"/>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9.2. Датой исполнения обязательств по выполнению Работ является дата подписания Заказчиком итогового Акта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655BBF" w:rsidRPr="00655BBF" w:rsidRDefault="00655BBF" w:rsidP="00655BBF">
      <w:pPr>
        <w:tabs>
          <w:tab w:val="left" w:pos="709"/>
        </w:tabs>
        <w:spacing w:after="0" w:line="240" w:lineRule="atLeast"/>
        <w:ind w:firstLine="567"/>
        <w:contextualSpacing/>
        <w:rPr>
          <w:rFonts w:ascii="Times New Roman" w:hAnsi="Times New Roman" w:cs="Times New Roman"/>
          <w:sz w:val="24"/>
          <w:szCs w:val="24"/>
        </w:rPr>
      </w:pPr>
    </w:p>
    <w:p w:rsidR="00655BBF" w:rsidRPr="00655BBF" w:rsidRDefault="00655BBF" w:rsidP="00655BBF">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10. ЗАКЛЮЧИТЕЛЬНЫЕ ПОЛОЖЕНИЯ</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655BBF" w:rsidRPr="00655BBF" w:rsidRDefault="00655BBF" w:rsidP="00655BBF">
      <w:pPr>
        <w:tabs>
          <w:tab w:val="left" w:pos="0"/>
          <w:tab w:val="left" w:pos="993"/>
          <w:tab w:val="left" w:pos="1560"/>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lang w:bidi="he-IL"/>
        </w:rPr>
        <w:t xml:space="preserve">10.3. Изменение условий настоящего </w:t>
      </w:r>
      <w:r w:rsidRPr="00655BBF">
        <w:rPr>
          <w:rFonts w:ascii="Times New Roman" w:hAnsi="Times New Roman" w:cs="Times New Roman"/>
          <w:sz w:val="24"/>
          <w:szCs w:val="24"/>
        </w:rPr>
        <w:t>Контракта</w:t>
      </w:r>
      <w:r w:rsidRPr="00655BBF">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655BBF" w:rsidRPr="00655BBF" w:rsidRDefault="00655BBF" w:rsidP="00655BBF">
      <w:pPr>
        <w:tabs>
          <w:tab w:val="left" w:pos="0"/>
          <w:tab w:val="left" w:pos="851"/>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10.5. Все Приложения к настоящему Контракту являются его неотъемлемой частью.</w:t>
      </w:r>
    </w:p>
    <w:p w:rsidR="00655BBF" w:rsidRPr="00655BBF" w:rsidRDefault="00655BBF" w:rsidP="00655BBF">
      <w:pPr>
        <w:tabs>
          <w:tab w:val="left" w:pos="709"/>
        </w:tabs>
        <w:spacing w:after="0" w:line="240" w:lineRule="atLeast"/>
        <w:contextualSpacing/>
        <w:jc w:val="both"/>
        <w:rPr>
          <w:rFonts w:ascii="Times New Roman" w:hAnsi="Times New Roman" w:cs="Times New Roman"/>
          <w:sz w:val="24"/>
          <w:szCs w:val="24"/>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11. ЮРИДИЧЕСКИЕ АДРЕСА, БАНКОВСКИЕ РЕКВИЗИТЫ </w:t>
      </w:r>
    </w:p>
    <w:p w:rsidR="00655BBF" w:rsidRPr="00655BBF" w:rsidRDefault="00655BBF" w:rsidP="00655BBF">
      <w:pPr>
        <w:tabs>
          <w:tab w:val="left" w:pos="0"/>
        </w:tabs>
        <w:spacing w:after="0" w:line="240" w:lineRule="atLeast"/>
        <w:ind w:right="-6"/>
        <w:contextualSpacing/>
        <w:jc w:val="center"/>
        <w:rPr>
          <w:rFonts w:ascii="Times New Roman" w:hAnsi="Times New Roman" w:cs="Times New Roman"/>
          <w:b/>
          <w:sz w:val="24"/>
          <w:szCs w:val="24"/>
        </w:rPr>
      </w:pPr>
      <w:r w:rsidRPr="00655BBF">
        <w:rPr>
          <w:rFonts w:ascii="Times New Roman" w:hAnsi="Times New Roman" w:cs="Times New Roman"/>
          <w:b/>
          <w:sz w:val="24"/>
          <w:szCs w:val="24"/>
        </w:rPr>
        <w:t>И ПОДПИСИ СТОРОН</w:t>
      </w:r>
    </w:p>
    <w:p w:rsidR="00655BBF" w:rsidRPr="00655BBF" w:rsidRDefault="00655BBF" w:rsidP="00655BBF">
      <w:pPr>
        <w:spacing w:after="0" w:line="240" w:lineRule="atLeast"/>
        <w:ind w:right="-6"/>
        <w:contextualSpacing/>
        <w:jc w:val="both"/>
        <w:rPr>
          <w:rFonts w:ascii="Times New Roman" w:hAnsi="Times New Roman" w:cs="Times New Roman"/>
          <w:sz w:val="24"/>
          <w:szCs w:val="24"/>
        </w:rPr>
      </w:pPr>
    </w:p>
    <w:tbl>
      <w:tblPr>
        <w:tblW w:w="9761" w:type="dxa"/>
        <w:tblLook w:val="04A0" w:firstRow="1" w:lastRow="0" w:firstColumn="1" w:lastColumn="0" w:noHBand="0" w:noVBand="1"/>
      </w:tblPr>
      <w:tblGrid>
        <w:gridCol w:w="4955"/>
        <w:gridCol w:w="4806"/>
      </w:tblGrid>
      <w:tr w:rsidR="00655BBF" w:rsidRPr="00655BBF" w:rsidTr="00DE0C3C">
        <w:trPr>
          <w:trHeight w:val="932"/>
        </w:trPr>
        <w:tc>
          <w:tcPr>
            <w:tcW w:w="4955"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Подрядчик: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________________________</w:t>
            </w:r>
          </w:p>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sz w:val="24"/>
                <w:szCs w:val="24"/>
              </w:rPr>
              <w:t>«____» ______________ 2022 г.</w:t>
            </w:r>
          </w:p>
        </w:tc>
        <w:tc>
          <w:tcPr>
            <w:tcW w:w="4806"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lastRenderedPageBreak/>
              <w:t>Заказчик: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ГУП «Водоснабжение и водоотведение»</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3300, г. Тирасполь, ул. Луначарского, 9</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Банковские реквизиты:</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р/с 2211290000000052</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в ЗАО «Приднестровский Сбербанк»</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ф/к </w:t>
            </w:r>
            <w:proofErr w:type="gramStart"/>
            <w:r w:rsidRPr="00655BBF">
              <w:rPr>
                <w:rFonts w:ascii="Times New Roman" w:hAnsi="Times New Roman" w:cs="Times New Roman"/>
                <w:sz w:val="24"/>
                <w:szCs w:val="24"/>
              </w:rPr>
              <w:t>0200045198  КУБ</w:t>
            </w:r>
            <w:proofErr w:type="gramEnd"/>
            <w:r w:rsidRPr="00655BBF">
              <w:rPr>
                <w:rFonts w:ascii="Times New Roman" w:hAnsi="Times New Roman" w:cs="Times New Roman"/>
                <w:sz w:val="24"/>
                <w:szCs w:val="24"/>
              </w:rPr>
              <w:t xml:space="preserve"> 29</w:t>
            </w:r>
          </w:p>
          <w:p w:rsidR="00655BBF" w:rsidRPr="00655BBF" w:rsidRDefault="00655BBF" w:rsidP="00655BBF">
            <w:pPr>
              <w:spacing w:after="0" w:line="240" w:lineRule="atLeast"/>
              <w:contextualSpacing/>
              <w:jc w:val="both"/>
              <w:rPr>
                <w:rFonts w:ascii="Times New Roman" w:hAnsi="Times New Roman" w:cs="Times New Roman"/>
                <w:sz w:val="24"/>
                <w:szCs w:val="24"/>
              </w:rPr>
            </w:pPr>
            <w:proofErr w:type="spellStart"/>
            <w:r w:rsidRPr="00655BBF">
              <w:rPr>
                <w:rFonts w:ascii="Times New Roman" w:hAnsi="Times New Roman" w:cs="Times New Roman"/>
                <w:sz w:val="24"/>
                <w:szCs w:val="24"/>
              </w:rPr>
              <w:lastRenderedPageBreak/>
              <w:t>кор.счет</w:t>
            </w:r>
            <w:proofErr w:type="spellEnd"/>
            <w:r w:rsidRPr="00655BBF">
              <w:rPr>
                <w:rFonts w:ascii="Times New Roman" w:hAnsi="Times New Roman" w:cs="Times New Roman"/>
                <w:sz w:val="24"/>
                <w:szCs w:val="24"/>
              </w:rPr>
              <w:t xml:space="preserve"> 20210000094</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тел/факс 0 (533) 93397</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Генеральный директор</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 xml:space="preserve">________________________В.П. </w:t>
            </w:r>
            <w:proofErr w:type="spellStart"/>
            <w:r w:rsidRPr="00655BBF">
              <w:rPr>
                <w:rFonts w:ascii="Times New Roman" w:hAnsi="Times New Roman" w:cs="Times New Roman"/>
                <w:sz w:val="24"/>
                <w:szCs w:val="24"/>
              </w:rPr>
              <w:t>Ботнарь</w:t>
            </w:r>
            <w:proofErr w:type="spellEnd"/>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«____» ______________ 2022 г.</w:t>
            </w:r>
            <w:r w:rsidRPr="00655BBF">
              <w:rPr>
                <w:rFonts w:ascii="Times New Roman" w:hAnsi="Times New Roman" w:cs="Times New Roman"/>
                <w:sz w:val="24"/>
                <w:szCs w:val="24"/>
              </w:rPr>
              <w:tab/>
            </w:r>
          </w:p>
        </w:tc>
      </w:tr>
    </w:tbl>
    <w:p w:rsidR="00655BBF" w:rsidRPr="00655BBF" w:rsidRDefault="00655BBF" w:rsidP="00655BBF">
      <w:pPr>
        <w:spacing w:after="0" w:line="240" w:lineRule="atLeast"/>
        <w:contextualSpacing/>
        <w:rPr>
          <w:rFonts w:ascii="Times New Roman" w:hAnsi="Times New Roman"/>
          <w:sz w:val="24"/>
          <w:szCs w:val="24"/>
        </w:rPr>
      </w:pPr>
    </w:p>
    <w:p w:rsidR="00655BBF" w:rsidRPr="00655BBF" w:rsidRDefault="00655BBF" w:rsidP="00655BBF">
      <w:pPr>
        <w:spacing w:after="0" w:line="240" w:lineRule="atLeast"/>
        <w:contextualSpacing/>
        <w:jc w:val="center"/>
        <w:rPr>
          <w:rFonts w:ascii="Times New Roman" w:hAnsi="Times New Roman"/>
          <w:sz w:val="24"/>
          <w:szCs w:val="24"/>
        </w:rPr>
      </w:pPr>
    </w:p>
    <w:p w:rsidR="00655BBF" w:rsidRPr="00655BBF" w:rsidRDefault="00655BBF" w:rsidP="00655BBF">
      <w:pPr>
        <w:spacing w:after="0" w:line="240" w:lineRule="atLeast"/>
        <w:contextualSpacing/>
        <w:rPr>
          <w:rFonts w:ascii="Times New Roman" w:hAnsi="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line="240" w:lineRule="atLeast"/>
        <w:contextualSpacing/>
        <w:jc w:val="right"/>
        <w:rPr>
          <w:rFonts w:ascii="Times New Roman" w:eastAsia="Times New Roman" w:hAnsi="Times New Roman" w:cs="Times New Roman"/>
        </w:rPr>
      </w:pP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lastRenderedPageBreak/>
        <w:t>Приложение № 1</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 xml:space="preserve">к Контракту на выполнение подрядных работ </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от «__</w:t>
      </w:r>
      <w:proofErr w:type="gramStart"/>
      <w:r w:rsidRPr="00655BBF">
        <w:rPr>
          <w:rFonts w:ascii="Times New Roman" w:eastAsia="Times New Roman" w:hAnsi="Times New Roman" w:cs="Times New Roman"/>
          <w:sz w:val="24"/>
          <w:szCs w:val="24"/>
        </w:rPr>
        <w:t>_»_</w:t>
      </w:r>
      <w:proofErr w:type="gramEnd"/>
      <w:r w:rsidRPr="00655BBF">
        <w:rPr>
          <w:rFonts w:ascii="Times New Roman" w:eastAsia="Times New Roman" w:hAnsi="Times New Roman" w:cs="Times New Roman"/>
          <w:sz w:val="24"/>
          <w:szCs w:val="24"/>
        </w:rPr>
        <w:t>_________ 2022 г. № ____</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p>
    <w:p w:rsidR="00655BBF" w:rsidRPr="00655BBF" w:rsidRDefault="00655BBF" w:rsidP="00655BBF">
      <w:pPr>
        <w:widowControl w:val="0"/>
        <w:tabs>
          <w:tab w:val="left" w:pos="4296"/>
        </w:tabs>
        <w:spacing w:after="0" w:line="240" w:lineRule="atLeast"/>
        <w:ind w:right="820"/>
        <w:contextualSpacing/>
        <w:jc w:val="right"/>
        <w:rPr>
          <w:rFonts w:ascii="Times New Roman" w:eastAsia="Times New Roman" w:hAnsi="Times New Roman" w:cs="Times New Roman"/>
          <w:sz w:val="24"/>
          <w:szCs w:val="24"/>
          <w:u w:val="single"/>
        </w:rPr>
      </w:pPr>
    </w:p>
    <w:p w:rsidR="00655BBF" w:rsidRPr="00655BBF" w:rsidRDefault="00655BBF" w:rsidP="00655BBF">
      <w:pPr>
        <w:widowControl w:val="0"/>
        <w:tabs>
          <w:tab w:val="left" w:pos="4296"/>
        </w:tabs>
        <w:spacing w:after="0" w:line="240" w:lineRule="atLeast"/>
        <w:ind w:right="820"/>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u w:val="single"/>
        </w:rPr>
        <w:t>Дефектный акт</w:t>
      </w:r>
      <w:r w:rsidRPr="00655BBF">
        <w:rPr>
          <w:rFonts w:ascii="Times New Roman" w:eastAsia="Times New Roman" w:hAnsi="Times New Roman" w:cs="Times New Roman"/>
          <w:sz w:val="24"/>
          <w:szCs w:val="24"/>
        </w:rPr>
        <w:tab/>
      </w:r>
    </w:p>
    <w:p w:rsidR="00655BBF" w:rsidRPr="00655BBF" w:rsidRDefault="00655BBF" w:rsidP="00655BBF">
      <w:pPr>
        <w:spacing w:line="240" w:lineRule="atLeast"/>
        <w:contextualSpacing/>
        <w:jc w:val="center"/>
        <w:rPr>
          <w:rFonts w:ascii="Times New Roman" w:hAnsi="Times New Roman" w:cs="Times New Roman"/>
          <w:bCs/>
          <w:sz w:val="24"/>
          <w:szCs w:val="24"/>
        </w:rPr>
      </w:pPr>
      <w:r w:rsidRPr="00655BBF">
        <w:rPr>
          <w:rFonts w:ascii="Times New Roman" w:hAnsi="Times New Roman" w:cs="Times New Roman"/>
          <w:sz w:val="24"/>
          <w:szCs w:val="24"/>
        </w:rPr>
        <w:t xml:space="preserve">На работы </w:t>
      </w:r>
      <w:r w:rsidRPr="00655BBF">
        <w:rPr>
          <w:rFonts w:ascii="Times New Roman" w:hAnsi="Times New Roman" w:cs="Times New Roman"/>
          <w:bCs/>
          <w:sz w:val="24"/>
          <w:szCs w:val="24"/>
        </w:rPr>
        <w:t>по ремонту зданий объекта Инвестиционной программы ГУП «Водоснабжение и водоотведение» на 2022 год: «Капитальный ремонт второго этажа здания администрации филиала по ул. Ленина, 12, в г. Григориополь»</w:t>
      </w:r>
    </w:p>
    <w:p w:rsidR="00655BBF" w:rsidRPr="00655BBF" w:rsidRDefault="00655BBF" w:rsidP="00655BBF">
      <w:pPr>
        <w:spacing w:line="240" w:lineRule="atLeast"/>
        <w:contextualSpacing/>
        <w:jc w:val="center"/>
        <w:rPr>
          <w:rFonts w:ascii="Times New Roman" w:eastAsia="Times New Roman" w:hAnsi="Times New Roman" w:cs="Times New Roman"/>
          <w:sz w:val="24"/>
          <w:szCs w:val="24"/>
        </w:rPr>
      </w:pPr>
    </w:p>
    <w:p w:rsidR="00655BBF" w:rsidRPr="00655BBF" w:rsidRDefault="00655BBF" w:rsidP="00655BBF">
      <w:pPr>
        <w:spacing w:line="240" w:lineRule="atLeast"/>
        <w:contextualSpacing/>
        <w:jc w:val="both"/>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г. _______________</w:t>
      </w:r>
      <w:r w:rsidRPr="00655BBF">
        <w:rPr>
          <w:rFonts w:ascii="Times New Roman" w:eastAsia="Times New Roman" w:hAnsi="Times New Roman" w:cs="Times New Roman"/>
          <w:sz w:val="24"/>
          <w:szCs w:val="24"/>
        </w:rPr>
        <w:tab/>
      </w:r>
      <w:r w:rsidRPr="00655BBF">
        <w:rPr>
          <w:rFonts w:ascii="Times New Roman" w:eastAsia="Times New Roman" w:hAnsi="Times New Roman" w:cs="Times New Roman"/>
          <w:sz w:val="24"/>
          <w:szCs w:val="24"/>
        </w:rPr>
        <w:tab/>
      </w:r>
      <w:r w:rsidRPr="00655BBF">
        <w:rPr>
          <w:rFonts w:ascii="Times New Roman" w:eastAsia="Times New Roman" w:hAnsi="Times New Roman" w:cs="Times New Roman"/>
          <w:sz w:val="24"/>
          <w:szCs w:val="24"/>
        </w:rPr>
        <w:tab/>
      </w:r>
      <w:r w:rsidRPr="00655BBF">
        <w:rPr>
          <w:rFonts w:ascii="Times New Roman" w:eastAsia="Times New Roman" w:hAnsi="Times New Roman" w:cs="Times New Roman"/>
          <w:sz w:val="24"/>
          <w:szCs w:val="24"/>
        </w:rPr>
        <w:tab/>
        <w:t xml:space="preserve">                                «___»___________ 2022 г.</w:t>
      </w:r>
    </w:p>
    <w:p w:rsidR="00655BBF" w:rsidRPr="00655BBF" w:rsidRDefault="00655BBF" w:rsidP="00655BBF">
      <w:pPr>
        <w:widowControl w:val="0"/>
        <w:spacing w:after="0" w:line="240" w:lineRule="atLeast"/>
        <w:ind w:left="1520" w:hanging="1160"/>
        <w:contextualSpacing/>
        <w:jc w:val="both"/>
        <w:rPr>
          <w:rFonts w:ascii="Times New Roman" w:eastAsia="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2693"/>
        <w:gridCol w:w="3198"/>
        <w:gridCol w:w="1341"/>
        <w:gridCol w:w="1134"/>
      </w:tblGrid>
      <w:tr w:rsidR="00655BBF" w:rsidRPr="00655BBF" w:rsidTr="00DE0C3C">
        <w:trPr>
          <w:trHeight w:hRule="exact" w:val="715"/>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п/п</w:t>
            </w:r>
          </w:p>
        </w:tc>
        <w:tc>
          <w:tcPr>
            <w:tcW w:w="2693" w:type="dxa"/>
            <w:tcBorders>
              <w:top w:val="single" w:sz="4" w:space="0" w:color="auto"/>
              <w:left w:val="single" w:sz="4" w:space="0" w:color="auto"/>
            </w:tcBorders>
            <w:shd w:val="clear" w:color="auto" w:fill="FFFFFF"/>
          </w:tcPr>
          <w:p w:rsidR="00655BBF" w:rsidRPr="00655BBF" w:rsidRDefault="00655BBF" w:rsidP="00655BBF">
            <w:pPr>
              <w:spacing w:line="240" w:lineRule="atLeast"/>
              <w:contextualSpacing/>
              <w:jc w:val="center"/>
              <w:rPr>
                <w:rFonts w:ascii="Times New Roman" w:hAnsi="Times New Roman" w:cs="Times New Roman"/>
              </w:rPr>
            </w:pPr>
          </w:p>
        </w:tc>
        <w:tc>
          <w:tcPr>
            <w:tcW w:w="3198" w:type="dxa"/>
            <w:tcBorders>
              <w:top w:val="single" w:sz="4" w:space="0" w:color="auto"/>
            </w:tcBorders>
            <w:shd w:val="clear" w:color="auto" w:fill="FFFFFF"/>
            <w:vAlign w:val="center"/>
          </w:tcPr>
          <w:p w:rsidR="00655BBF" w:rsidRPr="00655BBF" w:rsidRDefault="00655BBF" w:rsidP="00655BBF">
            <w:pPr>
              <w:widowControl w:val="0"/>
              <w:spacing w:after="0" w:line="240" w:lineRule="atLeast"/>
              <w:ind w:left="-1997"/>
              <w:contextualSpacing/>
              <w:jc w:val="center"/>
              <w:rPr>
                <w:rFonts w:ascii="Times New Roman" w:eastAsia="Segoe UI" w:hAnsi="Times New Roman" w:cs="Times New Roman"/>
                <w:sz w:val="24"/>
                <w:szCs w:val="24"/>
              </w:rPr>
            </w:pPr>
            <w:r w:rsidRPr="00655BBF">
              <w:rPr>
                <w:rFonts w:ascii="Times New Roman" w:eastAsia="Segoe UI" w:hAnsi="Times New Roman" w:cs="Times New Roman"/>
                <w:bCs/>
                <w:sz w:val="24"/>
                <w:szCs w:val="24"/>
              </w:rPr>
              <w:t>Вид работ</w:t>
            </w:r>
          </w:p>
        </w:tc>
        <w:tc>
          <w:tcPr>
            <w:tcW w:w="1341"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bCs/>
                <w:sz w:val="24"/>
                <w:szCs w:val="24"/>
              </w:rPr>
              <w:t>Ед.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5BBF" w:rsidRPr="00655BBF" w:rsidRDefault="00655BBF" w:rsidP="00655BBF">
            <w:pPr>
              <w:widowControl w:val="0"/>
              <w:spacing w:after="0" w:line="240" w:lineRule="atLeast"/>
              <w:ind w:left="-155"/>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Объем</w:t>
            </w:r>
          </w:p>
          <w:p w:rsidR="00655BBF" w:rsidRPr="00655BBF" w:rsidRDefault="00655BBF" w:rsidP="00655BBF">
            <w:pPr>
              <w:widowControl w:val="0"/>
              <w:spacing w:after="0" w:line="240" w:lineRule="atLeast"/>
              <w:ind w:left="-155"/>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работ</w:t>
            </w:r>
          </w:p>
        </w:tc>
      </w:tr>
      <w:tr w:rsidR="00655BBF" w:rsidRPr="00655BBF" w:rsidTr="00DE0C3C">
        <w:trPr>
          <w:trHeight w:hRule="exact" w:val="792"/>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стяжку из цементного раствора M150 толщиной 50 мм</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196,6</w:t>
            </w:r>
          </w:p>
        </w:tc>
      </w:tr>
      <w:tr w:rsidR="00655BBF" w:rsidRPr="00655BBF" w:rsidTr="00DE0C3C">
        <w:trPr>
          <w:trHeight w:hRule="exact" w:val="1084"/>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2.</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устройство перегородок кирпичных в 1/2 кирпича неармированных в зданиях высотой до 4 м за вычетом проемов</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21,5</w:t>
            </w:r>
          </w:p>
        </w:tc>
      </w:tr>
      <w:tr w:rsidR="00655BBF" w:rsidRPr="00655BBF" w:rsidTr="00DE0C3C">
        <w:trPr>
          <w:trHeight w:hRule="exact" w:val="813"/>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3.</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Оштукатурить внутренние стены улучшенным цементным раствором по камню</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r w:rsidRPr="00655BBF">
              <w:rPr>
                <w:rFonts w:ascii="Times New Roman" w:eastAsia="Segoe UI"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34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355</w:t>
            </w:r>
          </w:p>
        </w:tc>
      </w:tr>
      <w:tr w:rsidR="00655BBF" w:rsidRPr="00655BBF" w:rsidTr="00DE0C3C">
        <w:trPr>
          <w:trHeight w:hRule="exact" w:val="920"/>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4.</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Покрасить водными составами стены внутри помещений по сборным конструкциям, подготовленным под покраску</w:t>
            </w:r>
          </w:p>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прокраску</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355</w:t>
            </w:r>
          </w:p>
        </w:tc>
      </w:tr>
      <w:tr w:rsidR="00655BBF" w:rsidRPr="00655BBF" w:rsidTr="00DE0C3C">
        <w:trPr>
          <w:trHeight w:hRule="exact" w:val="999"/>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5.</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устройство перегородок на металлическом каркасе с изоляцией, двухсторонней обшивкой ГКЛ в один слой</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40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70</w:t>
            </w:r>
          </w:p>
        </w:tc>
      </w:tr>
      <w:tr w:rsidR="00655BBF" w:rsidRPr="00655BBF" w:rsidTr="00DE0C3C">
        <w:trPr>
          <w:trHeight w:hRule="exact" w:val="858"/>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spacing w:line="240" w:lineRule="atLeast"/>
              <w:contextualSpacing/>
              <w:jc w:val="center"/>
              <w:rPr>
                <w:rFonts w:ascii="Times New Roman" w:hAnsi="Times New Roman" w:cs="Times New Roman"/>
              </w:rPr>
            </w:pPr>
          </w:p>
          <w:p w:rsidR="00655BBF" w:rsidRPr="00655BBF" w:rsidRDefault="00655BBF" w:rsidP="00655BBF">
            <w:pPr>
              <w:spacing w:line="240" w:lineRule="atLeast"/>
              <w:contextualSpacing/>
              <w:jc w:val="center"/>
              <w:rPr>
                <w:rFonts w:ascii="Times New Roman" w:hAnsi="Times New Roman" w:cs="Times New Roman"/>
              </w:rPr>
            </w:pPr>
            <w:r w:rsidRPr="00655BBF">
              <w:rPr>
                <w:rFonts w:ascii="Times New Roman" w:hAnsi="Times New Roman" w:cs="Times New Roman"/>
              </w:rPr>
              <w:t xml:space="preserve"> 6.</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left="131" w:right="-435"/>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Установить дверные блоки в перегородках </w:t>
            </w:r>
          </w:p>
          <w:p w:rsidR="00655BBF" w:rsidRPr="00655BBF" w:rsidRDefault="00655BBF" w:rsidP="00655BBF">
            <w:pPr>
              <w:widowControl w:val="0"/>
              <w:spacing w:after="0" w:line="240" w:lineRule="atLeast"/>
              <w:ind w:left="131" w:right="-435"/>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(0,9x2,1)</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1м</w:t>
            </w:r>
            <w:r w:rsidRPr="00655BBF">
              <w:rPr>
                <w:rFonts w:ascii="Times New Roman" w:eastAsia="Segoe UI" w:hAnsi="Times New Roman" w:cs="Times New Roman"/>
                <w:sz w:val="24"/>
                <w:szCs w:val="24"/>
                <w:vertAlign w:val="superscript"/>
              </w:rPr>
              <w:t>2</w:t>
            </w:r>
            <w:r w:rsidRPr="00655BBF">
              <w:rPr>
                <w:rFonts w:ascii="Times New Roman" w:eastAsia="Segoe UI" w:hAnsi="Times New Roman" w:cs="Times New Roman"/>
                <w:sz w:val="24"/>
                <w:szCs w:val="24"/>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24,36</w:t>
            </w:r>
          </w:p>
        </w:tc>
      </w:tr>
      <w:tr w:rsidR="00655BBF" w:rsidRPr="00655BBF" w:rsidTr="00DE0C3C">
        <w:trPr>
          <w:trHeight w:hRule="exact" w:val="708"/>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7.</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left="131" w:right="-1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Установить дверной блок в каменной стене </w:t>
            </w:r>
          </w:p>
          <w:p w:rsidR="00655BBF" w:rsidRPr="00655BBF" w:rsidRDefault="00655BBF" w:rsidP="00655BBF">
            <w:pPr>
              <w:widowControl w:val="0"/>
              <w:spacing w:after="0" w:line="240" w:lineRule="atLeast"/>
              <w:ind w:left="131" w:right="-1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(1,2x2,1)</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 м</w:t>
            </w:r>
            <w:r w:rsidRPr="00655BBF">
              <w:rPr>
                <w:rFonts w:ascii="Times New Roman" w:eastAsia="Segoe UI" w:hAnsi="Times New Roman" w:cs="Times New Roman"/>
                <w:sz w:val="24"/>
                <w:szCs w:val="24"/>
                <w:vertAlign w:val="superscript"/>
              </w:rPr>
              <w:t>2</w:t>
            </w:r>
            <w:r w:rsidRPr="00655BBF">
              <w:rPr>
                <w:rFonts w:ascii="Times New Roman" w:eastAsia="Segoe UI" w:hAnsi="Times New Roman" w:cs="Times New Roman"/>
                <w:sz w:val="24"/>
                <w:szCs w:val="24"/>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2,52</w:t>
            </w:r>
          </w:p>
        </w:tc>
      </w:tr>
      <w:tr w:rsidR="00655BBF" w:rsidRPr="00655BBF" w:rsidTr="00DE0C3C">
        <w:trPr>
          <w:trHeight w:hRule="exact" w:val="1122"/>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8</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сплошное выравнивание стен (однослойная штукатурка гипсовыми сухими смесями)</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34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140</w:t>
            </w:r>
          </w:p>
        </w:tc>
      </w:tr>
      <w:tr w:rsidR="00655BBF" w:rsidRPr="00655BBF" w:rsidTr="00DE0C3C">
        <w:trPr>
          <w:trHeight w:hRule="exact" w:val="994"/>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9.</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Покрасить водными составами внутри помещений по сборным конструкциям, подготовленным под прокраску</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34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141</w:t>
            </w:r>
          </w:p>
        </w:tc>
      </w:tr>
      <w:tr w:rsidR="00655BBF" w:rsidRPr="00655BBF" w:rsidTr="00DE0C3C">
        <w:trPr>
          <w:trHeight w:hRule="exact" w:val="698"/>
          <w:jc w:val="center"/>
        </w:trPr>
        <w:tc>
          <w:tcPr>
            <w:tcW w:w="565" w:type="dxa"/>
            <w:tcBorders>
              <w:top w:val="single" w:sz="4" w:space="0" w:color="auto"/>
              <w:left w:val="single" w:sz="4" w:space="0" w:color="auto"/>
              <w:bottom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10.</w:t>
            </w:r>
          </w:p>
        </w:tc>
        <w:tc>
          <w:tcPr>
            <w:tcW w:w="5891" w:type="dxa"/>
            <w:gridSpan w:val="2"/>
            <w:tcBorders>
              <w:top w:val="single" w:sz="4" w:space="0" w:color="auto"/>
              <w:left w:val="single" w:sz="4" w:space="0" w:color="auto"/>
              <w:bottom w:val="single" w:sz="4" w:space="0" w:color="auto"/>
            </w:tcBorders>
            <w:shd w:val="clear" w:color="auto" w:fill="FFFFFF"/>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устройство покрытий полов из плиток керамических одноцветных</w:t>
            </w:r>
          </w:p>
        </w:tc>
        <w:tc>
          <w:tcPr>
            <w:tcW w:w="1341" w:type="dxa"/>
            <w:tcBorders>
              <w:top w:val="single" w:sz="4" w:space="0" w:color="auto"/>
              <w:left w:val="single" w:sz="4" w:space="0" w:color="auto"/>
              <w:bottom w:val="single" w:sz="4" w:space="0" w:color="auto"/>
            </w:tcBorders>
            <w:shd w:val="clear" w:color="auto" w:fill="FFFFFF"/>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40,4</w:t>
            </w:r>
          </w:p>
        </w:tc>
      </w:tr>
      <w:tr w:rsidR="00655BBF" w:rsidRPr="00655BBF" w:rsidTr="00DE0C3C">
        <w:trPr>
          <w:trHeight w:val="838"/>
          <w:jc w:val="center"/>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11.</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облицовку стен внутри здания керамическими плитками по штукатурке</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40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42</w:t>
            </w:r>
          </w:p>
        </w:tc>
      </w:tr>
      <w:tr w:rsidR="00655BBF" w:rsidRPr="00655BBF" w:rsidTr="00DE0C3C">
        <w:trPr>
          <w:trHeight w:val="13"/>
          <w:jc w:val="center"/>
        </w:trPr>
        <w:tc>
          <w:tcPr>
            <w:tcW w:w="8931" w:type="dxa"/>
            <w:gridSpan w:val="5"/>
            <w:tcBorders>
              <w:top w:val="single" w:sz="4" w:space="0" w:color="auto"/>
            </w:tcBorders>
            <w:shd w:val="clear" w:color="auto" w:fill="FFFFFF"/>
            <w:vAlign w:val="center"/>
          </w:tcPr>
          <w:p w:rsidR="00655BBF" w:rsidRPr="00655BBF" w:rsidRDefault="00655BBF" w:rsidP="00655BBF">
            <w:pPr>
              <w:widowControl w:val="0"/>
              <w:spacing w:after="0" w:line="240" w:lineRule="atLeast"/>
              <w:ind w:firstLine="400"/>
              <w:contextualSpacing/>
              <w:jc w:val="center"/>
              <w:rPr>
                <w:rFonts w:ascii="Times New Roman" w:eastAsia="Segoe UI" w:hAnsi="Times New Roman" w:cs="Times New Roman"/>
                <w:sz w:val="24"/>
                <w:szCs w:val="24"/>
              </w:rPr>
            </w:pPr>
          </w:p>
        </w:tc>
      </w:tr>
      <w:tr w:rsidR="00655BBF" w:rsidRPr="00655BBF" w:rsidTr="00DE0C3C">
        <w:trPr>
          <w:trHeight w:hRule="exact" w:val="863"/>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lastRenderedPageBreak/>
              <w:t>12.</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Выполнить покрытие полов из линолеума на </w:t>
            </w:r>
            <w:proofErr w:type="spellStart"/>
            <w:r w:rsidRPr="00655BBF">
              <w:rPr>
                <w:rFonts w:ascii="Times New Roman" w:eastAsia="Segoe UI" w:hAnsi="Times New Roman" w:cs="Times New Roman"/>
                <w:sz w:val="24"/>
                <w:szCs w:val="24"/>
              </w:rPr>
              <w:t>теплозвукоизолирующей</w:t>
            </w:r>
            <w:proofErr w:type="spellEnd"/>
            <w:r w:rsidRPr="00655BBF">
              <w:rPr>
                <w:rFonts w:ascii="Times New Roman" w:eastAsia="Segoe UI" w:hAnsi="Times New Roman" w:cs="Times New Roman"/>
                <w:sz w:val="24"/>
                <w:szCs w:val="24"/>
              </w:rPr>
              <w:t xml:space="preserve"> подоснове толщиной не менее 3,6 мм</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152,5</w:t>
            </w:r>
          </w:p>
        </w:tc>
      </w:tr>
      <w:tr w:rsidR="00655BBF" w:rsidRPr="00655BBF" w:rsidTr="00DE0C3C">
        <w:trPr>
          <w:trHeight w:hRule="exact" w:val="705"/>
          <w:jc w:val="center"/>
        </w:trPr>
        <w:tc>
          <w:tcPr>
            <w:tcW w:w="565"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13.</w:t>
            </w:r>
          </w:p>
        </w:tc>
        <w:tc>
          <w:tcPr>
            <w:tcW w:w="2693" w:type="dxa"/>
            <w:tcBorders>
              <w:top w:val="single" w:sz="4" w:space="0" w:color="auto"/>
              <w:left w:val="single" w:sz="4" w:space="0" w:color="auto"/>
            </w:tcBorders>
            <w:shd w:val="clear" w:color="auto" w:fill="FFFFFF"/>
            <w:vAlign w:val="center"/>
          </w:tcPr>
          <w:p w:rsidR="00655BBF" w:rsidRPr="00655BBF" w:rsidRDefault="00655BBF" w:rsidP="00655BBF">
            <w:pPr>
              <w:widowControl w:val="0"/>
              <w:tabs>
                <w:tab w:val="left" w:pos="2673"/>
              </w:tabs>
              <w:spacing w:after="0" w:line="240" w:lineRule="atLeast"/>
              <w:ind w:left="-10" w:right="-1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Установить пластиковые</w:t>
            </w:r>
          </w:p>
        </w:tc>
        <w:tc>
          <w:tcPr>
            <w:tcW w:w="3198" w:type="dxa"/>
            <w:tcBorders>
              <w:top w:val="single" w:sz="4" w:space="0" w:color="auto"/>
            </w:tcBorders>
            <w:shd w:val="clear" w:color="auto" w:fill="FFFFFF"/>
            <w:vAlign w:val="center"/>
          </w:tcPr>
          <w:p w:rsidR="00655BBF" w:rsidRPr="00655BBF" w:rsidRDefault="00655BBF" w:rsidP="00655BBF">
            <w:pPr>
              <w:widowControl w:val="0"/>
              <w:tabs>
                <w:tab w:val="left" w:pos="2673"/>
              </w:tabs>
              <w:spacing w:after="0" w:line="240" w:lineRule="atLeast"/>
              <w:ind w:right="211"/>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плинтуса</w:t>
            </w:r>
          </w:p>
        </w:tc>
        <w:tc>
          <w:tcPr>
            <w:tcW w:w="1341"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firstLine="400"/>
              <w:contextualSpacing/>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164</w:t>
            </w:r>
          </w:p>
        </w:tc>
      </w:tr>
      <w:tr w:rsidR="00655BBF" w:rsidRPr="00655BBF" w:rsidTr="00DE0C3C">
        <w:trPr>
          <w:trHeight w:hRule="exact" w:val="856"/>
          <w:jc w:val="center"/>
        </w:trPr>
        <w:tc>
          <w:tcPr>
            <w:tcW w:w="565"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14.</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Выполнить устройство металлического каркаса (мат=О) </w:t>
            </w:r>
            <w:proofErr w:type="spellStart"/>
            <w:r w:rsidRPr="00655BBF">
              <w:rPr>
                <w:rFonts w:ascii="Times New Roman" w:eastAsia="Segoe UI" w:hAnsi="Times New Roman" w:cs="Times New Roman"/>
                <w:sz w:val="24"/>
                <w:szCs w:val="24"/>
              </w:rPr>
              <w:t>Козп</w:t>
            </w:r>
            <w:proofErr w:type="spellEnd"/>
            <w:r w:rsidRPr="00655BBF">
              <w:rPr>
                <w:rFonts w:ascii="Times New Roman" w:eastAsia="Segoe UI" w:hAnsi="Times New Roman" w:cs="Times New Roman"/>
                <w:sz w:val="24"/>
                <w:szCs w:val="24"/>
              </w:rPr>
              <w:t>; эм=0,6</w:t>
            </w:r>
          </w:p>
        </w:tc>
        <w:tc>
          <w:tcPr>
            <w:tcW w:w="1341"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bCs/>
                <w:sz w:val="24"/>
                <w:szCs w:val="24"/>
              </w:rPr>
              <w:t xml:space="preserve"> м</w:t>
            </w:r>
            <w:r w:rsidRPr="00655BBF">
              <w:rPr>
                <w:rFonts w:ascii="Times New Roman" w:eastAsia="Segoe UI" w:hAnsi="Times New Roman" w:cs="Times New Roman"/>
                <w:bCs/>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196,6</w:t>
            </w:r>
          </w:p>
        </w:tc>
      </w:tr>
      <w:tr w:rsidR="00655BBF" w:rsidRPr="00655BBF" w:rsidTr="00DE0C3C">
        <w:trPr>
          <w:trHeight w:hRule="exact" w:val="710"/>
          <w:jc w:val="center"/>
        </w:trPr>
        <w:tc>
          <w:tcPr>
            <w:tcW w:w="565"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15.</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Облицевать потолки плитами </w:t>
            </w:r>
            <w:proofErr w:type="spellStart"/>
            <w:r w:rsidRPr="00655BBF">
              <w:rPr>
                <w:rFonts w:ascii="Times New Roman" w:eastAsia="Segoe UI" w:hAnsi="Times New Roman" w:cs="Times New Roman"/>
                <w:sz w:val="24"/>
                <w:szCs w:val="24"/>
              </w:rPr>
              <w:t>Армстронг</w:t>
            </w:r>
            <w:proofErr w:type="spellEnd"/>
            <w:r w:rsidRPr="00655BBF">
              <w:rPr>
                <w:rFonts w:ascii="Times New Roman" w:eastAsia="Segoe UI" w:hAnsi="Times New Roman" w:cs="Times New Roman"/>
                <w:sz w:val="24"/>
                <w:szCs w:val="24"/>
              </w:rPr>
              <w:t>(мат—0)</w:t>
            </w:r>
          </w:p>
        </w:tc>
        <w:tc>
          <w:tcPr>
            <w:tcW w:w="1341"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r w:rsidRPr="00655BBF">
              <w:rPr>
                <w:rFonts w:ascii="Times New Roman" w:eastAsia="Segoe UI"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firstLine="2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197,6</w:t>
            </w:r>
          </w:p>
        </w:tc>
      </w:tr>
      <w:tr w:rsidR="00655BBF" w:rsidRPr="00655BBF" w:rsidTr="00DE0C3C">
        <w:trPr>
          <w:trHeight w:hRule="exact" w:val="559"/>
          <w:jc w:val="center"/>
        </w:trPr>
        <w:tc>
          <w:tcPr>
            <w:tcW w:w="565"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16.</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left="131" w:right="211"/>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Выполнить прокладку п/э канализационных труб д110мм</w:t>
            </w:r>
          </w:p>
        </w:tc>
        <w:tc>
          <w:tcPr>
            <w:tcW w:w="1341"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contextualSpacing/>
              <w:rPr>
                <w:rFonts w:ascii="Times New Roman" w:eastAsia="Segoe UI" w:hAnsi="Times New Roman" w:cs="Times New Roman"/>
                <w:sz w:val="24"/>
                <w:szCs w:val="24"/>
              </w:rPr>
            </w:pPr>
            <w:r w:rsidRPr="00655BBF">
              <w:rPr>
                <w:rFonts w:ascii="Times New Roman" w:eastAsia="Segoe UI" w:hAnsi="Times New Roman" w:cs="Times New Roman"/>
                <w:bCs/>
                <w:sz w:val="24"/>
                <w:szCs w:val="24"/>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firstLine="4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4</w:t>
            </w:r>
          </w:p>
        </w:tc>
      </w:tr>
      <w:tr w:rsidR="00655BBF" w:rsidRPr="00655BBF" w:rsidTr="00DE0C3C">
        <w:trPr>
          <w:trHeight w:hRule="exact" w:val="703"/>
          <w:jc w:val="center"/>
        </w:trPr>
        <w:tc>
          <w:tcPr>
            <w:tcW w:w="565"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17.</w:t>
            </w:r>
          </w:p>
        </w:tc>
        <w:tc>
          <w:tcPr>
            <w:tcW w:w="5891" w:type="dxa"/>
            <w:gridSpan w:val="2"/>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Выполнить прокладку п/э канализационных труб </w:t>
            </w:r>
          </w:p>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д50мм</w:t>
            </w:r>
          </w:p>
        </w:tc>
        <w:tc>
          <w:tcPr>
            <w:tcW w:w="1341" w:type="dxa"/>
            <w:tcBorders>
              <w:top w:val="single" w:sz="4" w:space="0" w:color="auto"/>
              <w:left w:val="single" w:sz="4" w:space="0" w:color="auto"/>
            </w:tcBorders>
            <w:shd w:val="clear" w:color="auto" w:fill="FFFFFF"/>
            <w:vAlign w:val="bottom"/>
          </w:tcPr>
          <w:p w:rsidR="00655BBF" w:rsidRPr="00655BBF" w:rsidRDefault="00655BBF" w:rsidP="00655BBF">
            <w:pPr>
              <w:widowControl w:val="0"/>
              <w:spacing w:after="0" w:line="240" w:lineRule="atLeast"/>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655BBF" w:rsidRPr="00655BBF" w:rsidRDefault="00655BBF" w:rsidP="00655BBF">
            <w:pPr>
              <w:widowControl w:val="0"/>
              <w:spacing w:after="0" w:line="240" w:lineRule="atLeast"/>
              <w:ind w:firstLine="46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2</w:t>
            </w:r>
          </w:p>
        </w:tc>
      </w:tr>
      <w:tr w:rsidR="00655BBF" w:rsidRPr="00655BBF" w:rsidTr="00DE0C3C">
        <w:trPr>
          <w:trHeight w:hRule="exact" w:val="717"/>
          <w:jc w:val="center"/>
        </w:trPr>
        <w:tc>
          <w:tcPr>
            <w:tcW w:w="565" w:type="dxa"/>
            <w:tcBorders>
              <w:top w:val="single" w:sz="4" w:space="0" w:color="auto"/>
              <w:left w:val="single" w:sz="4" w:space="0" w:color="auto"/>
            </w:tcBorders>
            <w:shd w:val="clear" w:color="auto" w:fill="FFFFFF"/>
            <w:vAlign w:val="center"/>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18.</w:t>
            </w:r>
          </w:p>
        </w:tc>
        <w:tc>
          <w:tcPr>
            <w:tcW w:w="5891" w:type="dxa"/>
            <w:gridSpan w:val="2"/>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Установить унитаз с непосредственно присоединённым бачком</w:t>
            </w:r>
          </w:p>
        </w:tc>
        <w:tc>
          <w:tcPr>
            <w:tcW w:w="1341" w:type="dxa"/>
            <w:tcBorders>
              <w:top w:val="single" w:sz="4" w:space="0" w:color="auto"/>
              <w:left w:val="single" w:sz="4" w:space="0" w:color="auto"/>
            </w:tcBorders>
            <w:shd w:val="clear" w:color="auto" w:fill="FFFFFF"/>
          </w:tcPr>
          <w:p w:rsidR="00655BBF" w:rsidRPr="00655BBF" w:rsidRDefault="00655BBF" w:rsidP="00655BBF">
            <w:pPr>
              <w:widowControl w:val="0"/>
              <w:spacing w:after="0" w:line="240" w:lineRule="atLeast"/>
              <w:ind w:firstLine="52"/>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Комплект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firstLine="460"/>
              <w:contextualSpacing/>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1</w:t>
            </w:r>
          </w:p>
        </w:tc>
      </w:tr>
      <w:tr w:rsidR="00655BBF" w:rsidRPr="00655BBF" w:rsidTr="00DE0C3C">
        <w:trPr>
          <w:trHeight w:hRule="exact" w:val="610"/>
          <w:jc w:val="center"/>
        </w:trPr>
        <w:tc>
          <w:tcPr>
            <w:tcW w:w="565" w:type="dxa"/>
            <w:tcBorders>
              <w:top w:val="single" w:sz="4" w:space="0" w:color="auto"/>
              <w:left w:val="single" w:sz="4" w:space="0" w:color="auto"/>
              <w:bottom w:val="single" w:sz="4" w:space="0" w:color="auto"/>
            </w:tcBorders>
            <w:shd w:val="clear" w:color="auto" w:fill="FFFFFF"/>
          </w:tcPr>
          <w:p w:rsidR="00655BBF" w:rsidRPr="00655BBF" w:rsidRDefault="00655BBF" w:rsidP="00655BBF">
            <w:pPr>
              <w:widowControl w:val="0"/>
              <w:spacing w:after="0" w:line="240" w:lineRule="atLeast"/>
              <w:ind w:firstLine="140"/>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19.</w:t>
            </w:r>
          </w:p>
        </w:tc>
        <w:tc>
          <w:tcPr>
            <w:tcW w:w="2693" w:type="dxa"/>
            <w:tcBorders>
              <w:top w:val="single" w:sz="4" w:space="0" w:color="auto"/>
              <w:left w:val="single" w:sz="4" w:space="0" w:color="auto"/>
              <w:bottom w:val="single" w:sz="4" w:space="0" w:color="auto"/>
            </w:tcBorders>
            <w:shd w:val="clear" w:color="auto" w:fill="FFFFFF"/>
          </w:tcPr>
          <w:p w:rsidR="00655BBF" w:rsidRPr="00655BBF" w:rsidRDefault="00655BBF" w:rsidP="00655BBF">
            <w:pPr>
              <w:widowControl w:val="0"/>
              <w:spacing w:after="0" w:line="240" w:lineRule="atLeast"/>
              <w:contextualSpacing/>
              <w:jc w:val="center"/>
              <w:rPr>
                <w:rFonts w:ascii="Times New Roman" w:eastAsia="Segoe UI" w:hAnsi="Times New Roman" w:cs="Times New Roman"/>
                <w:sz w:val="24"/>
                <w:szCs w:val="24"/>
              </w:rPr>
            </w:pPr>
            <w:r w:rsidRPr="00655BBF">
              <w:rPr>
                <w:rFonts w:ascii="Times New Roman" w:eastAsia="Segoe UI" w:hAnsi="Times New Roman" w:cs="Times New Roman"/>
                <w:sz w:val="24"/>
                <w:szCs w:val="24"/>
              </w:rPr>
              <w:t>Установить умывальник</w:t>
            </w:r>
          </w:p>
        </w:tc>
        <w:tc>
          <w:tcPr>
            <w:tcW w:w="3198" w:type="dxa"/>
            <w:tcBorders>
              <w:top w:val="single" w:sz="4" w:space="0" w:color="auto"/>
              <w:bottom w:val="single" w:sz="4" w:space="0" w:color="auto"/>
            </w:tcBorders>
            <w:shd w:val="clear" w:color="auto" w:fill="FFFFFF"/>
          </w:tcPr>
          <w:p w:rsidR="00655BBF" w:rsidRPr="00655BBF" w:rsidRDefault="00655BBF" w:rsidP="00655BBF">
            <w:pPr>
              <w:spacing w:line="240" w:lineRule="atLeast"/>
              <w:contextualSpacing/>
              <w:jc w:val="center"/>
              <w:rPr>
                <w:rFonts w:ascii="Times New Roman" w:hAnsi="Times New Roman" w:cs="Times New Roman"/>
              </w:rPr>
            </w:pPr>
          </w:p>
        </w:tc>
        <w:tc>
          <w:tcPr>
            <w:tcW w:w="1341" w:type="dxa"/>
            <w:tcBorders>
              <w:top w:val="single" w:sz="4" w:space="0" w:color="auto"/>
              <w:left w:val="single" w:sz="4" w:space="0" w:color="auto"/>
              <w:bottom w:val="single" w:sz="4" w:space="0" w:color="auto"/>
            </w:tcBorders>
            <w:shd w:val="clear" w:color="auto" w:fill="FFFFFF"/>
          </w:tcPr>
          <w:p w:rsidR="00655BBF" w:rsidRPr="00655BBF" w:rsidRDefault="00655BBF" w:rsidP="00655BBF">
            <w:pPr>
              <w:widowControl w:val="0"/>
              <w:spacing w:after="0" w:line="240" w:lineRule="atLeast"/>
              <w:ind w:firstLine="420"/>
              <w:contextualSpacing/>
              <w:rPr>
                <w:rFonts w:ascii="Times New Roman" w:eastAsia="Segoe UI" w:hAnsi="Times New Roman" w:cs="Times New Roman"/>
                <w:sz w:val="24"/>
                <w:szCs w:val="24"/>
              </w:rPr>
            </w:pPr>
            <w:r w:rsidRPr="00655BBF">
              <w:rPr>
                <w:rFonts w:ascii="Times New Roman" w:eastAsia="Segoe UI" w:hAnsi="Times New Roman" w:cs="Times New Roman"/>
                <w:sz w:val="24"/>
                <w:szCs w:val="24"/>
              </w:rPr>
              <w:t xml:space="preserve"> Комплект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55BBF" w:rsidRPr="00655BBF" w:rsidRDefault="00655BBF" w:rsidP="00655BBF">
            <w:pPr>
              <w:widowControl w:val="0"/>
              <w:spacing w:after="0" w:line="240" w:lineRule="atLeast"/>
              <w:ind w:right="420"/>
              <w:contextualSpacing/>
              <w:jc w:val="center"/>
              <w:rPr>
                <w:rFonts w:ascii="Times New Roman" w:eastAsia="Segoe UI" w:hAnsi="Times New Roman" w:cs="Times New Roman"/>
                <w:sz w:val="24"/>
                <w:szCs w:val="24"/>
              </w:rPr>
            </w:pPr>
            <w:r w:rsidRPr="00655BBF">
              <w:rPr>
                <w:rFonts w:ascii="Times New Roman" w:eastAsia="Times New Roman" w:hAnsi="Times New Roman" w:cs="Times New Roman"/>
                <w:sz w:val="24"/>
                <w:szCs w:val="24"/>
              </w:rPr>
              <w:t xml:space="preserve">      2</w:t>
            </w:r>
          </w:p>
        </w:tc>
      </w:tr>
    </w:tbl>
    <w:p w:rsidR="00655BBF" w:rsidRPr="00655BBF" w:rsidRDefault="00655BBF" w:rsidP="00655BBF">
      <w:pPr>
        <w:spacing w:line="240" w:lineRule="atLeast"/>
        <w:contextualSpacing/>
        <w:rPr>
          <w:rFonts w:ascii="Times New Roman" w:hAnsi="Times New Roman" w:cs="Times New Roman"/>
        </w:rPr>
      </w:pPr>
    </w:p>
    <w:p w:rsidR="00655BBF" w:rsidRPr="00655BBF" w:rsidRDefault="00655BBF" w:rsidP="00655BBF">
      <w:pPr>
        <w:spacing w:line="240" w:lineRule="atLeast"/>
        <w:contextualSpacing/>
        <w:rPr>
          <w:rFonts w:ascii="Times New Roman" w:hAnsi="Times New Roman" w:cs="Times New Roman"/>
          <w:sz w:val="24"/>
          <w:szCs w:val="24"/>
        </w:rPr>
      </w:pPr>
    </w:p>
    <w:p w:rsidR="00655BBF" w:rsidRPr="00655BBF" w:rsidRDefault="00655BBF" w:rsidP="00655BBF">
      <w:pPr>
        <w:tabs>
          <w:tab w:val="left" w:pos="0"/>
        </w:tabs>
        <w:spacing w:line="240" w:lineRule="atLeast"/>
        <w:contextualSpacing/>
        <w:jc w:val="center"/>
        <w:rPr>
          <w:rFonts w:ascii="Times New Roman" w:hAnsi="Times New Roman"/>
          <w:b/>
          <w:sz w:val="24"/>
          <w:szCs w:val="24"/>
        </w:rPr>
      </w:pPr>
      <w:r w:rsidRPr="00655BBF">
        <w:rPr>
          <w:rFonts w:ascii="Times New Roman" w:hAnsi="Times New Roman"/>
          <w:b/>
          <w:sz w:val="24"/>
          <w:szCs w:val="24"/>
        </w:rPr>
        <w:t xml:space="preserve">ЮРИДИЧЕСКИЕ АДРЕСА, БАНКОВСКИЕ РЕКВИЗИТЫ </w:t>
      </w:r>
    </w:p>
    <w:p w:rsidR="00655BBF" w:rsidRPr="00655BBF" w:rsidRDefault="00655BBF" w:rsidP="00655BBF">
      <w:pPr>
        <w:tabs>
          <w:tab w:val="left" w:pos="0"/>
        </w:tabs>
        <w:spacing w:line="240" w:lineRule="atLeast"/>
        <w:ind w:right="-6"/>
        <w:contextualSpacing/>
        <w:jc w:val="center"/>
        <w:rPr>
          <w:rFonts w:ascii="Times New Roman" w:hAnsi="Times New Roman"/>
          <w:b/>
          <w:sz w:val="24"/>
          <w:szCs w:val="24"/>
        </w:rPr>
      </w:pPr>
      <w:r w:rsidRPr="00655BBF">
        <w:rPr>
          <w:rFonts w:ascii="Times New Roman" w:hAnsi="Times New Roman"/>
          <w:b/>
          <w:sz w:val="24"/>
          <w:szCs w:val="24"/>
        </w:rPr>
        <w:t>И ПОДПИСИ СТОРОН</w:t>
      </w:r>
    </w:p>
    <w:p w:rsidR="00655BBF" w:rsidRPr="00655BBF" w:rsidRDefault="00655BBF" w:rsidP="00655BBF">
      <w:pPr>
        <w:spacing w:line="240" w:lineRule="atLeast"/>
        <w:ind w:right="-6"/>
        <w:contextualSpacing/>
        <w:jc w:val="both"/>
        <w:rPr>
          <w:rFonts w:ascii="Times New Roman" w:hAnsi="Times New Roman"/>
          <w:sz w:val="24"/>
          <w:szCs w:val="24"/>
        </w:rPr>
      </w:pPr>
    </w:p>
    <w:tbl>
      <w:tblPr>
        <w:tblW w:w="9761" w:type="dxa"/>
        <w:tblInd w:w="311" w:type="dxa"/>
        <w:tblLook w:val="04A0" w:firstRow="1" w:lastRow="0" w:firstColumn="1" w:lastColumn="0" w:noHBand="0" w:noVBand="1"/>
      </w:tblPr>
      <w:tblGrid>
        <w:gridCol w:w="4955"/>
        <w:gridCol w:w="4806"/>
      </w:tblGrid>
      <w:tr w:rsidR="00655BBF" w:rsidRPr="00655BBF" w:rsidTr="00DE0C3C">
        <w:trPr>
          <w:trHeight w:val="932"/>
        </w:trPr>
        <w:tc>
          <w:tcPr>
            <w:tcW w:w="4955" w:type="dxa"/>
          </w:tcPr>
          <w:p w:rsidR="00655BBF" w:rsidRPr="00655BBF" w:rsidRDefault="00655BBF" w:rsidP="00655BBF">
            <w:pPr>
              <w:spacing w:line="240" w:lineRule="atLeast"/>
              <w:contextualSpacing/>
              <w:rPr>
                <w:rFonts w:ascii="Times New Roman" w:hAnsi="Times New Roman"/>
                <w:b/>
                <w:sz w:val="24"/>
                <w:szCs w:val="24"/>
              </w:rPr>
            </w:pPr>
            <w:r w:rsidRPr="00655BBF">
              <w:rPr>
                <w:rFonts w:ascii="Times New Roman" w:hAnsi="Times New Roman"/>
                <w:b/>
                <w:sz w:val="24"/>
                <w:szCs w:val="24"/>
              </w:rPr>
              <w:t>Подрядчик:</w:t>
            </w: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jc w:val="both"/>
              <w:rPr>
                <w:rFonts w:ascii="Times New Roman" w:hAnsi="Times New Roman"/>
                <w:b/>
                <w:sz w:val="24"/>
                <w:szCs w:val="24"/>
              </w:rPr>
            </w:pPr>
            <w:r w:rsidRPr="00655BBF">
              <w:rPr>
                <w:rFonts w:ascii="Times New Roman" w:hAnsi="Times New Roman"/>
                <w:sz w:val="24"/>
                <w:szCs w:val="24"/>
              </w:rPr>
              <w:t>________________________</w:t>
            </w:r>
          </w:p>
          <w:p w:rsidR="00655BBF" w:rsidRPr="00655BBF" w:rsidRDefault="00655BBF" w:rsidP="00655BBF">
            <w:pPr>
              <w:spacing w:line="240" w:lineRule="atLeast"/>
              <w:contextualSpacing/>
              <w:rPr>
                <w:rFonts w:ascii="Times New Roman" w:hAnsi="Times New Roman"/>
                <w:b/>
                <w:sz w:val="24"/>
                <w:szCs w:val="24"/>
              </w:rPr>
            </w:pPr>
          </w:p>
        </w:tc>
        <w:tc>
          <w:tcPr>
            <w:tcW w:w="4806" w:type="dxa"/>
          </w:tcPr>
          <w:p w:rsidR="00655BBF" w:rsidRPr="00655BBF" w:rsidRDefault="00655BBF" w:rsidP="00655BBF">
            <w:pPr>
              <w:spacing w:line="240" w:lineRule="atLeast"/>
              <w:contextualSpacing/>
              <w:rPr>
                <w:rFonts w:ascii="Times New Roman" w:hAnsi="Times New Roman"/>
                <w:b/>
                <w:sz w:val="24"/>
                <w:szCs w:val="24"/>
              </w:rPr>
            </w:pPr>
            <w:r w:rsidRPr="00655BBF">
              <w:rPr>
                <w:rFonts w:ascii="Times New Roman" w:hAnsi="Times New Roman"/>
                <w:b/>
                <w:sz w:val="24"/>
                <w:szCs w:val="24"/>
              </w:rPr>
              <w:t>Заказчик:</w:t>
            </w:r>
          </w:p>
          <w:p w:rsidR="00655BBF" w:rsidRPr="00655BBF" w:rsidRDefault="00655BBF" w:rsidP="00655BBF">
            <w:pPr>
              <w:spacing w:line="240" w:lineRule="atLeast"/>
              <w:contextualSpacing/>
              <w:rPr>
                <w:rFonts w:ascii="Times New Roman" w:hAnsi="Times New Roman"/>
                <w:b/>
                <w:sz w:val="24"/>
                <w:szCs w:val="24"/>
              </w:rPr>
            </w:pPr>
          </w:p>
          <w:p w:rsidR="00655BBF" w:rsidRPr="00655BBF" w:rsidRDefault="00655BBF" w:rsidP="00655BBF">
            <w:pPr>
              <w:spacing w:line="240" w:lineRule="atLeast"/>
              <w:contextualSpacing/>
              <w:rPr>
                <w:rFonts w:ascii="Times New Roman" w:hAnsi="Times New Roman"/>
                <w:sz w:val="24"/>
                <w:szCs w:val="24"/>
              </w:rPr>
            </w:pPr>
            <w:r w:rsidRPr="00655BBF">
              <w:rPr>
                <w:rFonts w:ascii="Times New Roman" w:hAnsi="Times New Roman"/>
                <w:sz w:val="24"/>
                <w:szCs w:val="24"/>
              </w:rPr>
              <w:t>ГУП «Водоснабжение и водоотведение»</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3300, г. Тирасполь, ул. Луначарского, 9</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Банковские реквизиты:</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р/с 2211290000000052</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в ЗАО «Приднестровский Сбербанк»</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 xml:space="preserve">ф/к </w:t>
            </w:r>
            <w:proofErr w:type="gramStart"/>
            <w:r w:rsidRPr="00655BBF">
              <w:rPr>
                <w:rFonts w:ascii="Times New Roman" w:hAnsi="Times New Roman"/>
                <w:sz w:val="24"/>
                <w:szCs w:val="24"/>
              </w:rPr>
              <w:t>0200045198  КУБ</w:t>
            </w:r>
            <w:proofErr w:type="gramEnd"/>
            <w:r w:rsidRPr="00655BBF">
              <w:rPr>
                <w:rFonts w:ascii="Times New Roman" w:hAnsi="Times New Roman"/>
                <w:sz w:val="24"/>
                <w:szCs w:val="24"/>
              </w:rPr>
              <w:t xml:space="preserve"> 29</w:t>
            </w:r>
          </w:p>
          <w:p w:rsidR="00655BBF" w:rsidRPr="00655BBF" w:rsidRDefault="00655BBF" w:rsidP="00655BBF">
            <w:pPr>
              <w:spacing w:line="240" w:lineRule="atLeast"/>
              <w:contextualSpacing/>
              <w:jc w:val="both"/>
              <w:rPr>
                <w:rFonts w:ascii="Times New Roman" w:hAnsi="Times New Roman"/>
                <w:sz w:val="24"/>
                <w:szCs w:val="24"/>
              </w:rPr>
            </w:pPr>
            <w:proofErr w:type="spellStart"/>
            <w:r w:rsidRPr="00655BBF">
              <w:rPr>
                <w:rFonts w:ascii="Times New Roman" w:hAnsi="Times New Roman"/>
                <w:sz w:val="24"/>
                <w:szCs w:val="24"/>
              </w:rPr>
              <w:t>кор.счет</w:t>
            </w:r>
            <w:proofErr w:type="spellEnd"/>
            <w:r w:rsidRPr="00655BBF">
              <w:rPr>
                <w:rFonts w:ascii="Times New Roman" w:hAnsi="Times New Roman"/>
                <w:sz w:val="24"/>
                <w:szCs w:val="24"/>
              </w:rPr>
              <w:t xml:space="preserve"> 20210000094</w:t>
            </w: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тел/факс 0 (533) 93397</w:t>
            </w:r>
          </w:p>
          <w:p w:rsidR="00655BBF" w:rsidRPr="00655BBF" w:rsidRDefault="00655BBF" w:rsidP="00655BBF">
            <w:pPr>
              <w:spacing w:line="240" w:lineRule="atLeast"/>
              <w:contextualSpacing/>
              <w:jc w:val="both"/>
              <w:rPr>
                <w:rFonts w:ascii="Times New Roman" w:hAnsi="Times New Roman"/>
                <w:sz w:val="24"/>
                <w:szCs w:val="24"/>
              </w:rPr>
            </w:pPr>
          </w:p>
          <w:p w:rsidR="00655BBF" w:rsidRPr="00655BBF" w:rsidRDefault="00655BBF" w:rsidP="00655BBF">
            <w:pPr>
              <w:spacing w:line="240" w:lineRule="atLeast"/>
              <w:contextualSpacing/>
              <w:jc w:val="both"/>
              <w:rPr>
                <w:rFonts w:ascii="Times New Roman" w:hAnsi="Times New Roman"/>
                <w:sz w:val="24"/>
                <w:szCs w:val="24"/>
              </w:rPr>
            </w:pPr>
            <w:r w:rsidRPr="00655BBF">
              <w:rPr>
                <w:rFonts w:ascii="Times New Roman" w:hAnsi="Times New Roman"/>
                <w:sz w:val="24"/>
                <w:szCs w:val="24"/>
              </w:rPr>
              <w:t>Генеральный директор</w:t>
            </w:r>
          </w:p>
          <w:p w:rsidR="00655BBF" w:rsidRPr="00655BBF" w:rsidRDefault="00655BBF" w:rsidP="00655BBF">
            <w:pPr>
              <w:spacing w:line="240" w:lineRule="atLeast"/>
              <w:contextualSpacing/>
              <w:jc w:val="both"/>
              <w:rPr>
                <w:rFonts w:ascii="Times New Roman" w:hAnsi="Times New Roman"/>
                <w:sz w:val="24"/>
                <w:szCs w:val="24"/>
              </w:rPr>
            </w:pPr>
          </w:p>
          <w:p w:rsidR="00655BBF" w:rsidRPr="00655BBF" w:rsidRDefault="00655BBF" w:rsidP="00655BBF">
            <w:pPr>
              <w:spacing w:line="240" w:lineRule="atLeast"/>
              <w:contextualSpacing/>
              <w:jc w:val="both"/>
              <w:rPr>
                <w:rFonts w:ascii="Times New Roman" w:hAnsi="Times New Roman"/>
                <w:b/>
                <w:sz w:val="24"/>
                <w:szCs w:val="24"/>
              </w:rPr>
            </w:pPr>
            <w:r w:rsidRPr="00655BBF">
              <w:rPr>
                <w:rFonts w:ascii="Times New Roman" w:hAnsi="Times New Roman"/>
                <w:sz w:val="24"/>
                <w:szCs w:val="24"/>
              </w:rPr>
              <w:t xml:space="preserve">________________________В.П. </w:t>
            </w:r>
            <w:proofErr w:type="spellStart"/>
            <w:r w:rsidRPr="00655BBF">
              <w:rPr>
                <w:rFonts w:ascii="Times New Roman" w:hAnsi="Times New Roman"/>
                <w:sz w:val="24"/>
                <w:szCs w:val="24"/>
              </w:rPr>
              <w:t>Ботнарь</w:t>
            </w:r>
            <w:proofErr w:type="spellEnd"/>
          </w:p>
          <w:p w:rsidR="00655BBF" w:rsidRPr="00655BBF" w:rsidRDefault="00655BBF" w:rsidP="00655BBF">
            <w:pPr>
              <w:spacing w:line="240" w:lineRule="atLeast"/>
              <w:contextualSpacing/>
              <w:rPr>
                <w:rFonts w:ascii="Times New Roman" w:hAnsi="Times New Roman"/>
                <w:sz w:val="24"/>
                <w:szCs w:val="24"/>
              </w:rPr>
            </w:pPr>
            <w:r w:rsidRPr="00655BBF">
              <w:rPr>
                <w:rFonts w:ascii="Times New Roman" w:hAnsi="Times New Roman"/>
                <w:sz w:val="24"/>
                <w:szCs w:val="24"/>
              </w:rPr>
              <w:tab/>
            </w:r>
          </w:p>
        </w:tc>
      </w:tr>
    </w:tbl>
    <w:p w:rsidR="00655BBF" w:rsidRPr="00655BBF" w:rsidRDefault="00655BBF" w:rsidP="00655BBF">
      <w:pPr>
        <w:spacing w:after="0" w:line="240" w:lineRule="atLeast"/>
        <w:contextualSpacing/>
        <w:jc w:val="center"/>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sz w:val="24"/>
          <w:szCs w:val="24"/>
        </w:rPr>
      </w:pPr>
    </w:p>
    <w:p w:rsidR="00655BBF" w:rsidRPr="00655BBF" w:rsidRDefault="00655BBF" w:rsidP="00655BBF">
      <w:pPr>
        <w:spacing w:after="0" w:line="240" w:lineRule="atLeast"/>
        <w:contextualSpacing/>
        <w:jc w:val="right"/>
        <w:rPr>
          <w:rFonts w:ascii="Times New Roman" w:hAnsi="Times New Roman" w:cs="Times New Roman"/>
          <w:b/>
          <w:sz w:val="24"/>
          <w:szCs w:val="24"/>
        </w:rPr>
      </w:pPr>
      <w:r w:rsidRPr="00655BBF">
        <w:rPr>
          <w:rFonts w:ascii="Times New Roman" w:hAnsi="Times New Roman" w:cs="Times New Roman"/>
          <w:b/>
          <w:sz w:val="24"/>
          <w:szCs w:val="24"/>
        </w:rPr>
        <w:t>ПРОЕКТ по Лоту № 2</w:t>
      </w:r>
    </w:p>
    <w:p w:rsidR="00655BBF" w:rsidRPr="00655BBF" w:rsidRDefault="00655BBF" w:rsidP="00655BBF">
      <w:pPr>
        <w:spacing w:after="0" w:line="240" w:lineRule="atLeast"/>
        <w:contextualSpacing/>
        <w:jc w:val="center"/>
        <w:rPr>
          <w:rFonts w:ascii="Times New Roman" w:eastAsia="Times New Roman" w:hAnsi="Times New Roman" w:cs="Times New Roman"/>
          <w:b/>
          <w:sz w:val="24"/>
          <w:szCs w:val="24"/>
          <w:lang w:eastAsia="ru-RU"/>
        </w:rPr>
      </w:pPr>
    </w:p>
    <w:p w:rsidR="00655BBF" w:rsidRPr="00655BBF" w:rsidRDefault="00655BBF" w:rsidP="00655BBF">
      <w:pPr>
        <w:spacing w:after="0" w:line="240" w:lineRule="atLeast"/>
        <w:contextualSpacing/>
        <w:jc w:val="center"/>
        <w:rPr>
          <w:rFonts w:ascii="Times New Roman" w:eastAsia="Times New Roman" w:hAnsi="Times New Roman" w:cs="Times New Roman"/>
          <w:b/>
          <w:sz w:val="24"/>
          <w:szCs w:val="24"/>
          <w:lang w:eastAsia="ru-RU"/>
        </w:rPr>
      </w:pPr>
    </w:p>
    <w:p w:rsidR="00655BBF" w:rsidRPr="00655BBF" w:rsidRDefault="00655BBF" w:rsidP="00655BBF">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КОНТРАКТ </w:t>
      </w:r>
    </w:p>
    <w:p w:rsidR="00655BBF" w:rsidRPr="00655BBF" w:rsidRDefault="00655BBF" w:rsidP="00655BBF">
      <w:p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НА ВЫПОЛНЕНИЕ ПОДРЯДНЫХ РАБОТ № ___</w:t>
      </w:r>
    </w:p>
    <w:p w:rsidR="00655BBF" w:rsidRPr="00655BBF" w:rsidRDefault="00655BBF" w:rsidP="00655BBF">
      <w:pPr>
        <w:spacing w:after="0" w:line="240" w:lineRule="atLeast"/>
        <w:contextualSpacing/>
        <w:jc w:val="center"/>
        <w:rPr>
          <w:rFonts w:ascii="Times New Roman" w:hAnsi="Times New Roman" w:cs="Times New Roman"/>
          <w:b/>
          <w:sz w:val="24"/>
          <w:szCs w:val="24"/>
        </w:rPr>
      </w:pP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 ___________</w:t>
      </w:r>
      <w:r w:rsidRPr="00655BBF">
        <w:rPr>
          <w:rFonts w:ascii="Times New Roman" w:hAnsi="Times New Roman" w:cs="Times New Roman"/>
          <w:sz w:val="24"/>
          <w:szCs w:val="24"/>
        </w:rPr>
        <w:tab/>
      </w:r>
      <w:r w:rsidRPr="00655BBF">
        <w:rPr>
          <w:rFonts w:ascii="Times New Roman" w:hAnsi="Times New Roman" w:cs="Times New Roman"/>
          <w:sz w:val="24"/>
          <w:szCs w:val="24"/>
        </w:rPr>
        <w:tab/>
        <w:t xml:space="preserve">                                                               «      » _______ 2022 г.</w:t>
      </w:r>
    </w:p>
    <w:p w:rsidR="00655BBF" w:rsidRPr="00655BBF" w:rsidRDefault="00655BBF" w:rsidP="00655BBF">
      <w:pPr>
        <w:spacing w:after="0" w:line="240" w:lineRule="atLeast"/>
        <w:contextualSpacing/>
        <w:jc w:val="both"/>
        <w:rPr>
          <w:rFonts w:ascii="Times New Roman" w:hAnsi="Times New Roman" w:cs="Times New Roman"/>
          <w:b/>
          <w:sz w:val="24"/>
          <w:szCs w:val="24"/>
        </w:rPr>
      </w:pPr>
    </w:p>
    <w:p w:rsidR="00655BBF" w:rsidRPr="00655BBF" w:rsidRDefault="00655BBF" w:rsidP="00655BBF">
      <w:pPr>
        <w:spacing w:after="0" w:line="240" w:lineRule="atLeast"/>
        <w:ind w:right="-6"/>
        <w:contextualSpacing/>
        <w:jc w:val="both"/>
        <w:rPr>
          <w:rFonts w:ascii="Times New Roman" w:hAnsi="Times New Roman" w:cs="Times New Roman"/>
          <w:sz w:val="24"/>
          <w:szCs w:val="24"/>
        </w:rPr>
      </w:pPr>
      <w:r w:rsidRPr="00655BBF">
        <w:rPr>
          <w:rFonts w:ascii="Times New Roman" w:hAnsi="Times New Roman" w:cs="Times New Roman"/>
          <w:sz w:val="24"/>
          <w:szCs w:val="24"/>
        </w:rPr>
        <w:tab/>
        <w:t xml:space="preserve">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 с одной стороны, и ГУП «Водоснабжение и водоотведение», именуемое в дальнейшем «Заказчик», в лице генерального директора В.П. </w:t>
      </w:r>
      <w:proofErr w:type="spellStart"/>
      <w:r w:rsidRPr="00655BBF">
        <w:rPr>
          <w:rFonts w:ascii="Times New Roman" w:hAnsi="Times New Roman" w:cs="Times New Roman"/>
          <w:sz w:val="24"/>
          <w:szCs w:val="24"/>
        </w:rPr>
        <w:t>Ботнарь</w:t>
      </w:r>
      <w:proofErr w:type="spellEnd"/>
      <w:r w:rsidRPr="00655BBF">
        <w:rPr>
          <w:rFonts w:ascii="Times New Roman" w:hAnsi="Times New Roman" w:cs="Times New Roman"/>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655BBF" w:rsidRPr="00655BBF" w:rsidRDefault="00655BBF" w:rsidP="00655BBF">
      <w:pPr>
        <w:tabs>
          <w:tab w:val="left" w:pos="1276"/>
        </w:tabs>
        <w:spacing w:after="0" w:line="240" w:lineRule="atLeast"/>
        <w:ind w:firstLine="708"/>
        <w:contextualSpacing/>
        <w:jc w:val="both"/>
        <w:rPr>
          <w:rFonts w:ascii="Times New Roman" w:hAnsi="Times New Roman" w:cs="Times New Roman"/>
          <w:sz w:val="24"/>
          <w:szCs w:val="24"/>
        </w:rPr>
      </w:pPr>
    </w:p>
    <w:p w:rsidR="00655BBF" w:rsidRPr="00655BBF" w:rsidRDefault="00655BBF" w:rsidP="00655BBF">
      <w:pPr>
        <w:spacing w:after="0" w:line="240" w:lineRule="auto"/>
        <w:jc w:val="center"/>
        <w:rPr>
          <w:rFonts w:ascii="Times New Roman" w:eastAsia="Times New Roman" w:hAnsi="Times New Roman" w:cs="Times New Roman"/>
          <w:b/>
          <w:bCs/>
          <w:kern w:val="36"/>
          <w:sz w:val="24"/>
          <w:szCs w:val="24"/>
          <w:lang w:eastAsia="ru-RU"/>
        </w:rPr>
      </w:pPr>
      <w:r w:rsidRPr="00655BBF">
        <w:rPr>
          <w:rFonts w:ascii="Times New Roman" w:eastAsia="Times New Roman" w:hAnsi="Times New Roman" w:cs="Times New Roman"/>
          <w:b/>
          <w:bCs/>
          <w:kern w:val="36"/>
          <w:sz w:val="24"/>
          <w:szCs w:val="24"/>
          <w:lang w:eastAsia="ru-RU"/>
        </w:rPr>
        <w:t>1. ПРЕДМЕТ КОНТРАКТА</w:t>
      </w:r>
    </w:p>
    <w:p w:rsidR="00655BBF" w:rsidRPr="00655BBF" w:rsidRDefault="00655BBF" w:rsidP="00655BBF">
      <w:pPr>
        <w:spacing w:after="0" w:line="240" w:lineRule="atLeast"/>
        <w:ind w:right="-1" w:firstLine="567"/>
        <w:contextualSpacing/>
        <w:jc w:val="both"/>
        <w:rPr>
          <w:rFonts w:ascii="Times New Roman" w:eastAsia="Times New Roman" w:hAnsi="Times New Roman" w:cs="Times New Roman"/>
          <w:sz w:val="24"/>
          <w:szCs w:val="24"/>
        </w:rPr>
      </w:pPr>
      <w:r w:rsidRPr="00655BBF">
        <w:rPr>
          <w:rFonts w:ascii="Times New Roman" w:eastAsia="Calibri" w:hAnsi="Times New Roman" w:cs="Times New Roman"/>
          <w:sz w:val="24"/>
          <w:szCs w:val="24"/>
        </w:rPr>
        <w:t>1.1. По настоящему Контракту одна Сторона - Подрядчик обязуется выполнить по заданию другой Стороны - Заказчика подрядны</w:t>
      </w:r>
      <w:r w:rsidRPr="00655BBF">
        <w:rPr>
          <w:rFonts w:ascii="Times New Roman" w:eastAsia="Times New Roman" w:hAnsi="Times New Roman" w:cs="Times New Roman"/>
          <w:sz w:val="24"/>
          <w:szCs w:val="24"/>
        </w:rPr>
        <w:t>е</w:t>
      </w:r>
      <w:r w:rsidRPr="00655BBF">
        <w:rPr>
          <w:rFonts w:ascii="Times New Roman" w:eastAsia="Calibri" w:hAnsi="Times New Roman" w:cs="Times New Roman"/>
          <w:sz w:val="24"/>
          <w:szCs w:val="24"/>
        </w:rPr>
        <w:t xml:space="preserve"> работы (далее Работы) </w:t>
      </w:r>
      <w:r w:rsidRPr="00655BBF">
        <w:rPr>
          <w:rFonts w:ascii="Times New Roman" w:eastAsia="Times New Roman" w:hAnsi="Times New Roman" w:cs="Times New Roman"/>
          <w:bCs/>
          <w:sz w:val="24"/>
          <w:szCs w:val="24"/>
          <w:lang w:eastAsia="ru-RU"/>
        </w:rPr>
        <w:t>по ремонту зданий объектов Инвестиционной программы Заказчика на 2022 год: «</w:t>
      </w:r>
      <w:r w:rsidRPr="00655BBF">
        <w:rPr>
          <w:rFonts w:ascii="Times New Roman" w:eastAsia="Times New Roman" w:hAnsi="Times New Roman" w:cs="Times New Roman"/>
          <w:bCs/>
          <w:sz w:val="24"/>
          <w:szCs w:val="24"/>
        </w:rPr>
        <w:t>Капитальный ремонт административного здания филиала в г. Каменка по ул. Кирова, 171 В</w:t>
      </w:r>
      <w:r w:rsidRPr="00655BBF">
        <w:rPr>
          <w:rFonts w:ascii="Times New Roman" w:eastAsia="Times New Roman" w:hAnsi="Times New Roman" w:cs="Times New Roman"/>
          <w:bCs/>
          <w:sz w:val="24"/>
          <w:szCs w:val="24"/>
          <w:lang w:eastAsia="ru-RU"/>
        </w:rPr>
        <w:t>» (далее – Объект)</w:t>
      </w:r>
      <w:r w:rsidRPr="00655BBF">
        <w:rPr>
          <w:rFonts w:ascii="Times New Roman" w:eastAsia="Calibri" w:hAnsi="Times New Roman" w:cs="Times New Roman"/>
          <w:sz w:val="24"/>
          <w:szCs w:val="24"/>
        </w:rPr>
        <w:t xml:space="preserve"> </w:t>
      </w:r>
      <w:r w:rsidRPr="00655BBF">
        <w:rPr>
          <w:rFonts w:ascii="Times New Roman" w:eastAsia="Times New Roman" w:hAnsi="Times New Roman" w:cs="Times New Roman"/>
          <w:sz w:val="24"/>
          <w:szCs w:val="24"/>
        </w:rPr>
        <w:t xml:space="preserve">в объемах согласно Дефектному акту (Приложение № 1 к настоящему Контракту), являющемуся неотъемлемой частью настоящего Контракта. </w:t>
      </w:r>
    </w:p>
    <w:p w:rsidR="00655BBF" w:rsidRPr="00655BBF" w:rsidRDefault="00655BBF" w:rsidP="00655BBF">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1.2. Заказчик обязуется создать Подрядчику необходимые условия для выполнения Работ, принять их результат и уплатить за них обусловленную цену.</w:t>
      </w:r>
    </w:p>
    <w:p w:rsidR="00655BBF" w:rsidRPr="00655BBF" w:rsidRDefault="00655BBF" w:rsidP="00655BBF">
      <w:pPr>
        <w:tabs>
          <w:tab w:val="left" w:pos="720"/>
          <w:tab w:val="left" w:pos="993"/>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 xml:space="preserve">1.3. Работы по настоящему Контракту выполняются с использованием материалов, механизмов, </w:t>
      </w:r>
      <w:proofErr w:type="gramStart"/>
      <w:r w:rsidRPr="00655BBF">
        <w:rPr>
          <w:rFonts w:ascii="Times New Roman" w:eastAsia="Times New Roman" w:hAnsi="Times New Roman" w:cs="Times New Roman"/>
          <w:sz w:val="24"/>
          <w:szCs w:val="24"/>
          <w:lang w:eastAsia="ru-RU"/>
        </w:rPr>
        <w:t>инструментов  и</w:t>
      </w:r>
      <w:proofErr w:type="gramEnd"/>
      <w:r w:rsidRPr="00655BBF">
        <w:rPr>
          <w:rFonts w:ascii="Times New Roman" w:eastAsia="Times New Roman" w:hAnsi="Times New Roman" w:cs="Times New Roman"/>
          <w:sz w:val="24"/>
          <w:szCs w:val="24"/>
          <w:lang w:eastAsia="ru-RU"/>
        </w:rPr>
        <w:t xml:space="preserve"> оборудования Подрядчика.</w:t>
      </w:r>
    </w:p>
    <w:p w:rsidR="00655BBF" w:rsidRPr="00655BBF" w:rsidRDefault="00655BBF" w:rsidP="00655BBF">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1.4. Любые дополнительные Работы, помимо предусмотренных Дефектным актом (Приложение № 1 к настоящему Контракту), которые могут стать необходимыми во время выполнения Работ, будут оговорены в Дополнительных соглашениях, которые после подписания обеими Сторонами будут являться неотъемлемой частью настоящего Контракта.</w:t>
      </w:r>
    </w:p>
    <w:p w:rsidR="00655BBF" w:rsidRPr="00655BBF" w:rsidRDefault="00655BBF" w:rsidP="00655BBF">
      <w:pPr>
        <w:tabs>
          <w:tab w:val="left" w:pos="1069"/>
          <w:tab w:val="left" w:pos="1639"/>
          <w:tab w:val="left" w:pos="1834"/>
        </w:tabs>
        <w:overflowPunct w:val="0"/>
        <w:autoSpaceDE w:val="0"/>
        <w:autoSpaceDN w:val="0"/>
        <w:adjustRightInd w:val="0"/>
        <w:spacing w:after="0" w:line="240" w:lineRule="atLeast"/>
        <w:ind w:firstLine="567"/>
        <w:contextualSpacing/>
        <w:jc w:val="both"/>
        <w:textAlignment w:val="baseline"/>
        <w:rPr>
          <w:rFonts w:ascii="Times New Roman" w:eastAsia="Times New Roman" w:hAnsi="Times New Roman" w:cs="Times New Roman"/>
          <w:sz w:val="24"/>
          <w:szCs w:val="24"/>
          <w:lang w:eastAsia="ru-RU"/>
        </w:rPr>
      </w:pPr>
      <w:r w:rsidRPr="00655BBF">
        <w:rPr>
          <w:rFonts w:ascii="Times New Roman" w:eastAsia="Times New Roman" w:hAnsi="Times New Roman" w:cs="Times New Roman"/>
          <w:sz w:val="24"/>
          <w:szCs w:val="24"/>
          <w:lang w:eastAsia="ru-RU"/>
        </w:rPr>
        <w:t xml:space="preserve">1.5.  Подрядчик самостоятельно определяет способы выполнения </w:t>
      </w:r>
      <w:proofErr w:type="gramStart"/>
      <w:r w:rsidRPr="00655BBF">
        <w:rPr>
          <w:rFonts w:ascii="Times New Roman" w:eastAsia="Times New Roman" w:hAnsi="Times New Roman" w:cs="Times New Roman"/>
          <w:sz w:val="24"/>
          <w:szCs w:val="24"/>
          <w:lang w:eastAsia="ru-RU"/>
        </w:rPr>
        <w:t>задания  Заказчика</w:t>
      </w:r>
      <w:proofErr w:type="gramEnd"/>
      <w:r w:rsidRPr="00655BBF">
        <w:rPr>
          <w:rFonts w:ascii="Times New Roman" w:eastAsia="Times New Roman" w:hAnsi="Times New Roman" w:cs="Times New Roman"/>
          <w:sz w:val="24"/>
          <w:szCs w:val="24"/>
          <w:lang w:eastAsia="ru-RU"/>
        </w:rPr>
        <w:t>.</w:t>
      </w:r>
    </w:p>
    <w:p w:rsidR="00655BBF" w:rsidRPr="00655BBF" w:rsidRDefault="00655BBF" w:rsidP="00655BBF">
      <w:pPr>
        <w:spacing w:after="0" w:line="240" w:lineRule="atLeast"/>
        <w:ind w:firstLine="709"/>
        <w:contextualSpacing/>
        <w:jc w:val="both"/>
        <w:rPr>
          <w:rFonts w:ascii="Times New Roman" w:hAnsi="Times New Roman" w:cs="Times New Roman"/>
          <w:sz w:val="24"/>
          <w:szCs w:val="24"/>
        </w:rPr>
      </w:pPr>
    </w:p>
    <w:p w:rsidR="00655BBF" w:rsidRPr="00655BBF" w:rsidRDefault="00655BBF" w:rsidP="00655BBF">
      <w:pPr>
        <w:numPr>
          <w:ilvl w:val="0"/>
          <w:numId w:val="50"/>
        </w:numPr>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ЦЕНА КОНТРАКТА И ПОРЯДОК РАСЧЕТОВ</w:t>
      </w:r>
    </w:p>
    <w:p w:rsidR="00655BBF" w:rsidRPr="00655BBF" w:rsidRDefault="00655BBF" w:rsidP="00655BBF">
      <w:pPr>
        <w:numPr>
          <w:ilvl w:val="1"/>
          <w:numId w:val="50"/>
        </w:numPr>
        <w:tabs>
          <w:tab w:val="left" w:pos="1276"/>
        </w:tabs>
        <w:spacing w:after="0" w:line="240" w:lineRule="atLeast"/>
        <w:ind w:right="-6"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Цена Контракта </w:t>
      </w:r>
      <w:proofErr w:type="gramStart"/>
      <w:r w:rsidRPr="00655BBF">
        <w:rPr>
          <w:rFonts w:ascii="Times New Roman" w:hAnsi="Times New Roman" w:cs="Times New Roman"/>
          <w:sz w:val="24"/>
          <w:szCs w:val="24"/>
        </w:rPr>
        <w:t>составляет  (</w:t>
      </w:r>
      <w:proofErr w:type="gramEnd"/>
      <w:r w:rsidRPr="00655BBF">
        <w:rPr>
          <w:rFonts w:ascii="Times New Roman" w:hAnsi="Times New Roman" w:cs="Times New Roman"/>
          <w:sz w:val="24"/>
          <w:szCs w:val="24"/>
        </w:rPr>
        <w:t>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w:t>
      </w:r>
    </w:p>
    <w:p w:rsidR="00655BBF" w:rsidRPr="00655BBF" w:rsidRDefault="00655BBF" w:rsidP="00655BBF">
      <w:pPr>
        <w:numPr>
          <w:ilvl w:val="1"/>
          <w:numId w:val="50"/>
        </w:num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w:t>
      </w:r>
    </w:p>
    <w:p w:rsidR="00655BBF" w:rsidRPr="00655BBF" w:rsidRDefault="00655BBF" w:rsidP="00655BBF">
      <w:pPr>
        <w:numPr>
          <w:ilvl w:val="1"/>
          <w:numId w:val="50"/>
        </w:num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655BBF">
        <w:rPr>
          <w:rFonts w:ascii="Times New Roman" w:hAnsi="Times New Roman" w:cs="Times New Roman"/>
          <w:sz w:val="24"/>
          <w:szCs w:val="24"/>
          <w:shd w:val="clear" w:color="auto" w:fill="FFFFFF"/>
        </w:rPr>
        <w:t>.</w:t>
      </w:r>
    </w:p>
    <w:p w:rsidR="00655BBF" w:rsidRPr="00655BBF" w:rsidRDefault="00655BBF" w:rsidP="00655BBF">
      <w:pPr>
        <w:shd w:val="clear" w:color="auto" w:fill="FFFFFF"/>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shd w:val="clear" w:color="auto" w:fill="FFFFFF"/>
        </w:rPr>
        <w:t>2.4. Стоимость Работ по настоящему Контракту определяется в соответствии с  Дефектным актом и на основании Сметы</w:t>
      </w:r>
      <w:r w:rsidRPr="00655BBF">
        <w:rPr>
          <w:rFonts w:ascii="Times New Roman" w:hAnsi="Times New Roman" w:cs="Times New Roman"/>
          <w:sz w:val="24"/>
          <w:szCs w:val="24"/>
        </w:rPr>
        <w:t xml:space="preserve">, составляемой Подрядчиком в соответствии с действующей Методикой определения стоимости строительного подряда, стоимости капитального строительства, капитального и текущего ремонта на территории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утверждённой Приказом Министерства </w:t>
      </w:r>
      <w:r w:rsidRPr="00655BBF">
        <w:rPr>
          <w:rFonts w:ascii="Times New Roman" w:hAnsi="Times New Roman" w:cs="Times New Roman"/>
          <w:sz w:val="24"/>
          <w:szCs w:val="24"/>
        </w:rPr>
        <w:lastRenderedPageBreak/>
        <w:t xml:space="preserve">промышленности и регионального развития </w:t>
      </w:r>
      <w:r w:rsidRPr="00655BBF">
        <w:rPr>
          <w:rFonts w:ascii="Times New Roman" w:hAnsi="Times New Roman" w:cs="Times New Roman"/>
          <w:bCs/>
          <w:sz w:val="24"/>
          <w:szCs w:val="24"/>
        </w:rPr>
        <w:t>Приднестровской Молдавской Республики</w:t>
      </w:r>
      <w:r w:rsidRPr="00655BBF">
        <w:rPr>
          <w:rFonts w:ascii="Times New Roman" w:hAnsi="Times New Roman" w:cs="Times New Roman"/>
          <w:sz w:val="24"/>
          <w:szCs w:val="24"/>
        </w:rPr>
        <w:t xml:space="preserve"> от 13 апреля 2009 года № 193 «Об утверждении Методики определения стоимости строительного подряда, стоимости капитального строительства, капитального и текущего ремонта на территории Приднестровской Молдавской Республики» (САЗ 09-18), которая  после подписания обеими Сторонами, будет являться неотъемлемой частью настоящего Контракта. </w:t>
      </w:r>
    </w:p>
    <w:p w:rsidR="00655BBF" w:rsidRPr="00655BBF" w:rsidRDefault="00655BBF" w:rsidP="00655BBF">
      <w:pPr>
        <w:numPr>
          <w:ilvl w:val="1"/>
          <w:numId w:val="50"/>
        </w:num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Расчеты по Контракту производятся в следующем порядке:</w:t>
      </w:r>
    </w:p>
    <w:p w:rsidR="00655BBF" w:rsidRPr="00655BBF" w:rsidRDefault="00655BBF" w:rsidP="00655BBF">
      <w:p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2.4.1. Оплата выполненных Работ осуществляется Заказчиком ежемесячно на основании подписанных обеими Сторонами промежуточных Актов выполненных работ путем перечисления на расчетный счет Подрядчика денежных средств в объеме выполненных Работ, в рублях Приднестровской Молдавской Республики, в течение 10 (десяти) календарных дней с момента подписания промежуточного Акта выполненных работ и выставленного счета к оплате.</w:t>
      </w:r>
    </w:p>
    <w:p w:rsidR="00655BBF" w:rsidRPr="00655BBF" w:rsidRDefault="00655BBF" w:rsidP="00655BBF">
      <w:p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2.4.1. Окончательный расчет производится на основании итогового Акта выполненных работ, подписанного обеими Сторонами, в рублях Приднестровской Молдавской Республики, в течение 10 (десяти) рабочих дней с момента подписания Сторонами итогового Акта выполненных работ и выставленного счета.</w:t>
      </w:r>
    </w:p>
    <w:p w:rsidR="00655BBF" w:rsidRPr="00655BBF" w:rsidRDefault="00655BBF" w:rsidP="00655BBF">
      <w:pPr>
        <w:numPr>
          <w:ilvl w:val="1"/>
          <w:numId w:val="50"/>
        </w:num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b/>
          <w:bCs/>
          <w:sz w:val="24"/>
          <w:szCs w:val="24"/>
        </w:rPr>
        <w:t xml:space="preserve">Источник финансирования – собственные средства Заказчика. </w:t>
      </w:r>
    </w:p>
    <w:p w:rsidR="00655BBF" w:rsidRPr="00655BBF" w:rsidRDefault="00655BBF" w:rsidP="00655BBF">
      <w:pPr>
        <w:numPr>
          <w:ilvl w:val="1"/>
          <w:numId w:val="50"/>
        </w:numPr>
        <w:tabs>
          <w:tab w:val="left" w:pos="142"/>
          <w:tab w:val="left" w:pos="284"/>
          <w:tab w:val="left" w:pos="1134"/>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В случае нарушения Подрядчиком сроков исполнения обязательств по настоящему Контракту (в том числе, в случае несвоевременного выполнения Работ, при нарушении сроков выполнения Работ) Заказчик перечисляет Подрядчику оплату за выполненные Работы в размере, уменьшенном на размер установленной настоящим Контрактом неустойки.</w:t>
      </w:r>
    </w:p>
    <w:p w:rsidR="00655BBF" w:rsidRPr="00655BBF" w:rsidRDefault="00655BBF" w:rsidP="00655BBF">
      <w:pPr>
        <w:tabs>
          <w:tab w:val="left" w:pos="1134"/>
        </w:tabs>
        <w:spacing w:after="0" w:line="240" w:lineRule="atLeast"/>
        <w:contextualSpacing/>
        <w:rPr>
          <w:rFonts w:ascii="Times New Roman" w:eastAsia="Times New Roman" w:hAnsi="Times New Roman" w:cs="Times New Roman"/>
          <w:bCs/>
          <w:kern w:val="36"/>
          <w:sz w:val="24"/>
          <w:szCs w:val="24"/>
          <w:lang w:eastAsia="ru-RU"/>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3. СРОКИ ВЫПОЛНЕНИЯ РАБОТ И ПОРЯДОК СДАЧИ-ПРИЕМКИ ВЫПОЛНЕННЫХ РАБОТ</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b/>
          <w:sz w:val="24"/>
          <w:szCs w:val="24"/>
        </w:rPr>
      </w:pPr>
      <w:r w:rsidRPr="00655BBF">
        <w:rPr>
          <w:rFonts w:ascii="Times New Roman" w:eastAsia="Times New Roman" w:hAnsi="Times New Roman" w:cs="Times New Roman"/>
          <w:sz w:val="24"/>
          <w:szCs w:val="24"/>
        </w:rPr>
        <w:t xml:space="preserve">3.1. Срок выполнения Работ, предусмотренных настоящим </w:t>
      </w:r>
      <w:r w:rsidRPr="00655BBF">
        <w:rPr>
          <w:rFonts w:ascii="Times New Roman" w:hAnsi="Times New Roman" w:cs="Times New Roman"/>
          <w:sz w:val="24"/>
          <w:szCs w:val="24"/>
        </w:rPr>
        <w:t>Контрактом,</w:t>
      </w:r>
      <w:r w:rsidRPr="00655BBF">
        <w:rPr>
          <w:rFonts w:ascii="Times New Roman" w:eastAsia="Times New Roman" w:hAnsi="Times New Roman" w:cs="Times New Roman"/>
          <w:sz w:val="24"/>
          <w:szCs w:val="24"/>
        </w:rPr>
        <w:t xml:space="preserve"> исчисляется с момента вступления настоящего Контракта в силу по 23 декабря 2022 года.</w:t>
      </w:r>
    </w:p>
    <w:p w:rsidR="00655BBF" w:rsidRPr="00655BBF" w:rsidRDefault="00655BBF" w:rsidP="00655BBF">
      <w:pPr>
        <w:shd w:val="clear" w:color="auto" w:fill="FFFFFF"/>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3.2.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655BBF" w:rsidRPr="00655BBF" w:rsidRDefault="00655BBF" w:rsidP="00655BBF">
      <w:pPr>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3.3. </w:t>
      </w:r>
      <w:r w:rsidRPr="00655BBF">
        <w:rPr>
          <w:rFonts w:ascii="Times New Roman" w:eastAsia="Times New Roman" w:hAnsi="Times New Roman" w:cs="Times New Roman"/>
          <w:sz w:val="24"/>
          <w:szCs w:val="24"/>
          <w:lang w:eastAsia="ru-RU"/>
        </w:rPr>
        <w:t>Сдача-приемка Работ осуществляется Сторонами и оформляется Актом выполненных работ (промежуточными и итоговым), Актом освидетельствования скрытых работ, с предоставлением товаротранспортных накладных и сертификатов на применяемые материалы, подписанными обеими Сторонами.</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3.4. В течение 5 (пяти) рабочих дней со дня получения от Подрядчика Акта выполненных работ по настоящему Контракту, Заказчик направляет Подрядчику подписанный Акт выполненных работ или мотивированный отказ от приемки Работ.</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3.5. В случае мотивированного отказа Заказчика от приемки Работ, Сторонами в недельный срок составляется двусторонний акт с перечнем необходимых доработок, сроков их выполнения. Подрядчик обязан исправить выявленные недостатки своими силами и за свой счет.</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eastAsia="Times New Roman" w:hAnsi="Times New Roman" w:cs="Times New Roman"/>
          <w:bCs/>
          <w:sz w:val="24"/>
          <w:szCs w:val="24"/>
          <w:lang w:eastAsia="ru-RU"/>
        </w:rPr>
        <w:t>3.6. В случае обнаружения Заказчиком скрытых недостатков после приемки Работ, в течение всего гарантийного срока, последний обязан известить об этом Подрядчика в 10 (десятидневный) срок. В этом случае Подрядчик в согласованный Сторонами срок, но не более 1 (одного) календарного месяца обязан устранить их своими силами и за свой счет. П</w:t>
      </w:r>
      <w:r w:rsidRPr="00655BBF">
        <w:rPr>
          <w:rFonts w:ascii="Times New Roman" w:hAnsi="Times New Roman" w:cs="Times New Roman"/>
          <w:sz w:val="24"/>
          <w:szCs w:val="24"/>
        </w:rPr>
        <w:t xml:space="preserve">осле устранения недостатков направить Заказчику </w:t>
      </w:r>
      <w:r w:rsidRPr="00655BBF">
        <w:rPr>
          <w:rFonts w:ascii="Times New Roman" w:eastAsia="Times New Roman" w:hAnsi="Times New Roman" w:cs="Times New Roman"/>
          <w:sz w:val="24"/>
          <w:szCs w:val="24"/>
        </w:rPr>
        <w:t>повторный Акт выполненных работ, который подлежит рассмотрению и подписанию Заказчиком в срок, установленный пунктом 3.4. настоящего К</w:t>
      </w:r>
      <w:r w:rsidRPr="00655BBF">
        <w:rPr>
          <w:rFonts w:ascii="Times New Roman" w:hAnsi="Times New Roman" w:cs="Times New Roman"/>
          <w:sz w:val="24"/>
          <w:szCs w:val="24"/>
        </w:rPr>
        <w:t>онтракт</w:t>
      </w:r>
      <w:r w:rsidRPr="00655BBF">
        <w:rPr>
          <w:rFonts w:ascii="Times New Roman" w:eastAsia="Times New Roman" w:hAnsi="Times New Roman" w:cs="Times New Roman"/>
          <w:sz w:val="24"/>
          <w:szCs w:val="24"/>
        </w:rPr>
        <w:t>а.</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sz w:val="24"/>
          <w:szCs w:val="24"/>
          <w:lang w:eastAsia="ru-RU"/>
        </w:rPr>
      </w:pPr>
      <w:r w:rsidRPr="00655BBF">
        <w:rPr>
          <w:rFonts w:ascii="Times New Roman" w:eastAsia="Times New Roman" w:hAnsi="Times New Roman" w:cs="Times New Roman"/>
          <w:bCs/>
          <w:sz w:val="24"/>
          <w:szCs w:val="24"/>
          <w:lang w:eastAsia="ru-RU"/>
        </w:rPr>
        <w:t xml:space="preserve">3.7. Срок гарантии на выполняемые Работы устанавливаются продолжительностью </w:t>
      </w:r>
      <w:r w:rsidRPr="00655BBF">
        <w:rPr>
          <w:rFonts w:ascii="Times New Roman" w:hAnsi="Times New Roman" w:cs="Times New Roman"/>
          <w:sz w:val="24"/>
          <w:szCs w:val="24"/>
        </w:rPr>
        <w:t xml:space="preserve">3 </w:t>
      </w:r>
      <w:r w:rsidRPr="00655BBF">
        <w:rPr>
          <w:rFonts w:ascii="Times New Roman" w:hAnsi="Times New Roman" w:cs="Times New Roman"/>
          <w:sz w:val="24"/>
          <w:szCs w:val="24"/>
        </w:rPr>
        <w:lastRenderedPageBreak/>
        <w:t xml:space="preserve">(три) </w:t>
      </w:r>
      <w:r w:rsidRPr="00655BBF">
        <w:rPr>
          <w:rFonts w:ascii="Times New Roman" w:eastAsia="Times New Roman" w:hAnsi="Times New Roman" w:cs="Times New Roman"/>
          <w:bCs/>
          <w:sz w:val="24"/>
          <w:szCs w:val="24"/>
          <w:lang w:eastAsia="ru-RU"/>
        </w:rPr>
        <w:t>года с момента подписания итогового Акта выполненных работ, за исключением преднамеренного повреждения объекта со стороны третьих лиц.</w:t>
      </w:r>
    </w:p>
    <w:p w:rsidR="00655BBF" w:rsidRPr="00655BBF" w:rsidRDefault="00655BBF" w:rsidP="00655BBF">
      <w:pPr>
        <w:widowControl w:val="0"/>
        <w:tabs>
          <w:tab w:val="left" w:pos="1276"/>
        </w:tabs>
        <w:autoSpaceDE w:val="0"/>
        <w:autoSpaceDN w:val="0"/>
        <w:adjustRightInd w:val="0"/>
        <w:snapToGrid w:val="0"/>
        <w:spacing w:after="0" w:line="240" w:lineRule="atLeast"/>
        <w:ind w:firstLine="567"/>
        <w:contextualSpacing/>
        <w:jc w:val="both"/>
        <w:rPr>
          <w:rFonts w:ascii="Times New Roman" w:eastAsia="Times New Roman" w:hAnsi="Times New Roman" w:cs="Times New Roman"/>
          <w:bCs/>
          <w:sz w:val="24"/>
          <w:szCs w:val="24"/>
          <w:lang w:eastAsia="ru-RU"/>
        </w:rPr>
      </w:pPr>
      <w:r w:rsidRPr="00655BBF">
        <w:rPr>
          <w:rFonts w:ascii="Times New Roman" w:hAnsi="Times New Roman" w:cs="Times New Roman"/>
          <w:sz w:val="24"/>
          <w:szCs w:val="24"/>
        </w:rPr>
        <w:t xml:space="preserve">3.8. </w:t>
      </w:r>
      <w:r w:rsidRPr="00655BBF">
        <w:rPr>
          <w:rFonts w:ascii="Times New Roman" w:eastAsia="Times New Roman" w:hAnsi="Times New Roman" w:cs="Times New Roman"/>
          <w:bCs/>
          <w:sz w:val="24"/>
          <w:szCs w:val="24"/>
          <w:lang w:eastAsia="ru-RU"/>
        </w:rPr>
        <w:t>Если в период гарантийной эксплуатации обнаружены дефекты, препятствующие нормальной эксплуатации Объекта по вине Подрядчика, то Подрядчик обязан устранить их за свой счет и в согласованные Сторонами сроки.</w:t>
      </w:r>
    </w:p>
    <w:p w:rsidR="00655BBF" w:rsidRPr="00655BBF" w:rsidRDefault="00655BBF" w:rsidP="00655BBF">
      <w:pPr>
        <w:tabs>
          <w:tab w:val="left" w:pos="709"/>
          <w:tab w:val="left" w:pos="851"/>
          <w:tab w:val="left" w:pos="993"/>
        </w:tabs>
        <w:suppressAutoHyphens/>
        <w:spacing w:after="0" w:line="240" w:lineRule="atLeast"/>
        <w:ind w:firstLine="567"/>
        <w:contextualSpacing/>
        <w:jc w:val="both"/>
        <w:rPr>
          <w:rFonts w:ascii="Times New Roman" w:eastAsia="Calibri" w:hAnsi="Times New Roman" w:cs="Times New Roman"/>
          <w:b/>
          <w:sz w:val="24"/>
          <w:szCs w:val="24"/>
        </w:rPr>
      </w:pPr>
      <w:r w:rsidRPr="00655BBF">
        <w:rPr>
          <w:rFonts w:ascii="Times New Roman" w:eastAsia="Calibri" w:hAnsi="Times New Roman" w:cs="Times New Roman"/>
          <w:sz w:val="24"/>
          <w:szCs w:val="24"/>
        </w:rPr>
        <w:t>3.9. В случае уклонения Подрядчика от исполнения обязательств, предусмотренных пунктами 3.6.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655BBF" w:rsidRPr="00655BBF" w:rsidRDefault="00655BBF" w:rsidP="00655BBF">
      <w:pPr>
        <w:tabs>
          <w:tab w:val="left" w:pos="709"/>
        </w:tabs>
        <w:spacing w:after="0" w:line="240" w:lineRule="atLeast"/>
        <w:ind w:firstLine="567"/>
        <w:contextualSpacing/>
        <w:rPr>
          <w:rFonts w:ascii="Times New Roman" w:hAnsi="Times New Roman" w:cs="Times New Roman"/>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4. ПРАВА И ОБЯЗАННОСТИ ЗАКАЗЧИКА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 Заказчик имеет право:</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4.1.1. В любое время осуществлять контроль за ходом, объемами и качеством выполняемых Работ, соблюдением сроков их </w:t>
      </w:r>
      <w:proofErr w:type="gramStart"/>
      <w:r w:rsidRPr="00655BBF">
        <w:rPr>
          <w:rFonts w:ascii="Times New Roman" w:hAnsi="Times New Roman" w:cs="Times New Roman"/>
          <w:sz w:val="24"/>
          <w:szCs w:val="24"/>
        </w:rPr>
        <w:t>выполнения,  не</w:t>
      </w:r>
      <w:proofErr w:type="gramEnd"/>
      <w:r w:rsidRPr="00655BBF">
        <w:rPr>
          <w:rFonts w:ascii="Times New Roman" w:hAnsi="Times New Roman" w:cs="Times New Roman"/>
          <w:sz w:val="24"/>
          <w:szCs w:val="24"/>
        </w:rPr>
        <w:t xml:space="preserve"> вмешиваясь в деятельность Подрядчика.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4.1.2. При необходимости, инициирует изменение видов Работ по Объекту, определенных Дефектным актом (Приложение № 1 к настоящему Контракту), являющегося неотъемлемой частью настоящего Контракта, в пределах стоимости Работ предусмотренной настоящим Контрактом, известив об этом Подрядчика в письменном виде.</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4.1.3. Приостанавливать Работу Подрядчика в случае нарушения последним норм и правил охраны труда и техники безопасности, а также при возникновении ситуации, угрожающей жизни и (или) здоровью работников Заказчика, Подрядчика третьим лицам, а также имуществу Заказчика, Подрядчика и (или) третьих лиц, с обязательным извещением Подрядчика.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4.1.4. </w:t>
      </w:r>
      <w:proofErr w:type="gramStart"/>
      <w:r w:rsidRPr="00655BBF">
        <w:rPr>
          <w:rFonts w:ascii="Times New Roman" w:hAnsi="Times New Roman" w:cs="Times New Roman"/>
          <w:sz w:val="24"/>
          <w:szCs w:val="24"/>
        </w:rPr>
        <w:t>Отказаться  от</w:t>
      </w:r>
      <w:proofErr w:type="gramEnd"/>
      <w:r w:rsidRPr="00655BBF">
        <w:rPr>
          <w:rFonts w:ascii="Times New Roman" w:hAnsi="Times New Roman" w:cs="Times New Roman"/>
          <w:sz w:val="24"/>
          <w:szCs w:val="24"/>
        </w:rPr>
        <w:t xml:space="preserve"> исполнения настоящего Контракта и потребовать возмещения убытков, если Подрядчик  не приступает своевременно к исполнению настоящего Контракта или выполняет Работы настолько медленно, что окончание ее к сроку, указанному в Контракте, становится явно невозможным. </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4.1.5. Требовать </w:t>
      </w:r>
      <w:proofErr w:type="gramStart"/>
      <w:r w:rsidRPr="00655BBF">
        <w:rPr>
          <w:rFonts w:ascii="Times New Roman" w:hAnsi="Times New Roman" w:cs="Times New Roman"/>
          <w:sz w:val="24"/>
          <w:szCs w:val="24"/>
        </w:rPr>
        <w:t>от Подрядчика</w:t>
      </w:r>
      <w:proofErr w:type="gramEnd"/>
      <w:r w:rsidRPr="00655BBF">
        <w:rPr>
          <w:rFonts w:ascii="Times New Roman" w:hAnsi="Times New Roman" w:cs="Times New Roman"/>
          <w:sz w:val="24"/>
          <w:szCs w:val="24"/>
        </w:rPr>
        <w:t xml:space="preserve"> надлежащего исполнения обязательств, предусмотренных настоящим Контрактом.</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Контракту.</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4.1.7.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4.1.8. Отказаться от исполнения настоящего Контракта в любое время до подписания итогового Акта выполненных работ по Контракту, уплатив Подрядчику часть установленной цены пропорционально части выполненный Работы до получения извещения об отказе Заказчика от </w:t>
      </w:r>
      <w:proofErr w:type="gramStart"/>
      <w:r w:rsidRPr="00655BBF">
        <w:rPr>
          <w:rFonts w:ascii="Times New Roman" w:hAnsi="Times New Roman" w:cs="Times New Roman"/>
          <w:sz w:val="24"/>
          <w:szCs w:val="24"/>
        </w:rPr>
        <w:t>исполнения  Контракта</w:t>
      </w:r>
      <w:proofErr w:type="gramEnd"/>
      <w:r w:rsidRPr="00655BBF">
        <w:rPr>
          <w:rFonts w:ascii="Times New Roman" w:hAnsi="Times New Roman" w:cs="Times New Roman"/>
          <w:sz w:val="24"/>
          <w:szCs w:val="24"/>
        </w:rPr>
        <w:t>.</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4.1.9. Требовать </w:t>
      </w:r>
      <w:proofErr w:type="gramStart"/>
      <w:r w:rsidRPr="00655BBF">
        <w:rPr>
          <w:rFonts w:ascii="Times New Roman" w:hAnsi="Times New Roman" w:cs="Times New Roman"/>
          <w:sz w:val="24"/>
          <w:szCs w:val="24"/>
        </w:rPr>
        <w:t>оплаты  штрафных</w:t>
      </w:r>
      <w:proofErr w:type="gramEnd"/>
      <w:r w:rsidRPr="00655BBF">
        <w:rPr>
          <w:rFonts w:ascii="Times New Roman" w:hAnsi="Times New Roman" w:cs="Times New Roman"/>
          <w:sz w:val="24"/>
          <w:szCs w:val="24"/>
        </w:rPr>
        <w:t xml:space="preserve"> санкций в соответствии с условиями настоящего Контракта.</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4.1.10. Заказчик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4.1.11.Осуществлять иные права, предусмотренные действующим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 Заказчик обязан:</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4.2.1. Предоставить Подрядчику в полном объеме необходимые исходные данные, оговоренные в Дефектном акте, являющемся неотъемлемой частью настоящего Контракта (Приложения № 1 к настоящему Контракту).</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4.2.2. Осуществлять технический надзор на Объекте.</w:t>
      </w:r>
    </w:p>
    <w:p w:rsidR="00655BBF" w:rsidRPr="00655BBF" w:rsidRDefault="00655BBF" w:rsidP="00655BBF">
      <w:pPr>
        <w:tabs>
          <w:tab w:val="left" w:pos="567"/>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4.2.3. Оплатить Подрядчику установленную цену в размере и порядке, установленном в разделе 2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4.2.5.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4.2.6. После получения письменного уведомления Подрядчика, в установленные настоящим Контрактом сроки рассмотреть и при отсутствии замечаний по объему и качеству выполненных Работ организовать работы по приемке результата выполненных Работ, путем подписания соответствующего Акта выполненных работ (итогового Акта выполненных работ), представленного Подрядчиком.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4.2.7. Оплачивать Работу Подрядчика в соответствии с условиями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4.2.8. Выполнять иные обязанности, предусмотренные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p>
    <w:p w:rsidR="00655BBF" w:rsidRPr="00655BBF" w:rsidRDefault="00655BBF" w:rsidP="00655BBF">
      <w:pPr>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5. ПРАВА И ОБЯЗАННОСТИ ПОДРЯДЧИКА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 Подрядчик имеет право:</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5.1.1. Обеспечить оформление, согласование и последующее подписание обеими Сторонами Сметы, которая после ее подписания будет являться неотъемлемой частью настоящего Контракта.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5.1.2. Не приступать к выполнению Работ по Контракту в случае отсутствия </w:t>
      </w:r>
      <w:proofErr w:type="gramStart"/>
      <w:r w:rsidRPr="00655BBF">
        <w:rPr>
          <w:rFonts w:ascii="Times New Roman" w:hAnsi="Times New Roman" w:cs="Times New Roman"/>
          <w:sz w:val="24"/>
          <w:szCs w:val="24"/>
        </w:rPr>
        <w:t>согласованной  Сметы</w:t>
      </w:r>
      <w:proofErr w:type="gramEnd"/>
      <w:r w:rsidRPr="00655BBF">
        <w:rPr>
          <w:rFonts w:ascii="Times New Roman" w:hAnsi="Times New Roman" w:cs="Times New Roman"/>
          <w:sz w:val="24"/>
          <w:szCs w:val="24"/>
        </w:rPr>
        <w:t xml:space="preserve"> на Объект, указанный в пункте 1.1. настоящего   Контракта, являющийся его неотъемлемой частью.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5.1.3. Отказаться от выполнения дополнительных Работ, если Стороны не пришли к соглашению об условиях их проведения.</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5.1.4.  </w:t>
      </w:r>
      <w:proofErr w:type="gramStart"/>
      <w:r w:rsidRPr="00655BBF">
        <w:rPr>
          <w:rFonts w:ascii="Times New Roman" w:hAnsi="Times New Roman" w:cs="Times New Roman"/>
          <w:sz w:val="24"/>
          <w:szCs w:val="24"/>
        </w:rPr>
        <w:t>Требовать  обеспечения</w:t>
      </w:r>
      <w:proofErr w:type="gramEnd"/>
      <w:r w:rsidRPr="00655BBF">
        <w:rPr>
          <w:rFonts w:ascii="Times New Roman" w:hAnsi="Times New Roman" w:cs="Times New Roman"/>
          <w:sz w:val="24"/>
          <w:szCs w:val="24"/>
        </w:rPr>
        <w:t xml:space="preserve"> своевременной приемки выполненных Работ и подписания промежуточных и итогового Актов выполненных работ либо обоснованного отказа от их подписания в установленные сроки.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5.1.5. Требовать оплаты выполненных Работ в соответствии с подписанными промежуточными и итоговым Актами выполненных работ в порядке и на условиях, предусмотренных настоящим Контрактом.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5.1.6. Привлекать к выполнению Работ, предусмотренных настоящим Контрактом, третьих лиц в порядке и на условиях, предусмотренных настоящим Контрактом, с обязательным уведомлением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5.1.7. Осуществлять иные права, предусмотренные настоящим Контрактом и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 Подрядчик обязан:</w:t>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r w:rsidRPr="00655BBF">
        <w:rPr>
          <w:rFonts w:ascii="Times New Roman" w:hAnsi="Times New Roman" w:cs="Times New Roman"/>
          <w:sz w:val="24"/>
          <w:szCs w:val="24"/>
        </w:rPr>
        <w:tab/>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5.2.1. Выполнить Работы своевременно и качественно, в порядке и на условиях, предусмотренных настоящим </w:t>
      </w:r>
      <w:proofErr w:type="gramStart"/>
      <w:r w:rsidRPr="00655BBF">
        <w:rPr>
          <w:rFonts w:ascii="Times New Roman" w:hAnsi="Times New Roman" w:cs="Times New Roman"/>
          <w:sz w:val="24"/>
          <w:szCs w:val="24"/>
        </w:rPr>
        <w:t>Контрактом,  в</w:t>
      </w:r>
      <w:proofErr w:type="gramEnd"/>
      <w:r w:rsidRPr="00655BBF">
        <w:rPr>
          <w:rFonts w:ascii="Times New Roman" w:hAnsi="Times New Roman" w:cs="Times New Roman"/>
          <w:sz w:val="24"/>
          <w:szCs w:val="24"/>
        </w:rPr>
        <w:t xml:space="preserve"> соответствии с Дефектным актом и Сметой, являющимися неотъемлемой частью настоящего Контракта, с соблюдением  требований качества, безопасности жизни и здоровья, иных требований безопасности, предъявляемым к ним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rPr>
        <w:t xml:space="preserve">5.2.2. </w:t>
      </w:r>
      <w:r w:rsidRPr="00655BBF">
        <w:rPr>
          <w:rFonts w:ascii="Times New Roman" w:hAnsi="Times New Roman" w:cs="Times New Roman"/>
          <w:sz w:val="24"/>
          <w:szCs w:val="24"/>
          <w:lang w:val="x-none"/>
        </w:rPr>
        <w:t>При</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 производстве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обеспечить их выполнение с соблюдением правил техники безопасности и охраны труда. </w:t>
      </w:r>
      <w:r w:rsidRPr="00655BBF">
        <w:rPr>
          <w:rFonts w:ascii="Times New Roman" w:eastAsia="Times New Roman" w:hAnsi="Times New Roman" w:cs="Times New Roman"/>
          <w:sz w:val="24"/>
          <w:szCs w:val="24"/>
          <w:lang w:eastAsia="ru-RU"/>
        </w:rPr>
        <w:t xml:space="preserve">Качество Работ должно соответствовать требованиям нормативных документов, действующим на территории Приднестровской </w:t>
      </w:r>
      <w:r w:rsidRPr="00655BBF">
        <w:rPr>
          <w:rFonts w:ascii="Times New Roman" w:eastAsia="Times New Roman" w:hAnsi="Times New Roman" w:cs="Times New Roman"/>
          <w:sz w:val="24"/>
          <w:szCs w:val="24"/>
          <w:lang w:eastAsia="ru-RU"/>
        </w:rPr>
        <w:lastRenderedPageBreak/>
        <w:t>Молдавской Республики и обеспечить нормальное функционирование Объекта при его использовании по назначению.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lang w:val="x-none"/>
        </w:rPr>
      </w:pPr>
      <w:r w:rsidRPr="00655BBF">
        <w:rPr>
          <w:rFonts w:ascii="Times New Roman" w:hAnsi="Times New Roman" w:cs="Times New Roman"/>
          <w:sz w:val="24"/>
          <w:szCs w:val="24"/>
          <w:lang w:val="x-none"/>
        </w:rPr>
        <w:t xml:space="preserve">5.2.3. С момента начала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и до сдачи выполненных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 xml:space="preserve"> Заказчику нести ответственность за</w:t>
      </w:r>
      <w:r w:rsidRPr="00655BBF">
        <w:rPr>
          <w:rFonts w:ascii="Times New Roman" w:hAnsi="Times New Roman" w:cs="Times New Roman"/>
          <w:sz w:val="24"/>
          <w:szCs w:val="24"/>
        </w:rPr>
        <w:t xml:space="preserve"> </w:t>
      </w:r>
      <w:r w:rsidRPr="00655BBF">
        <w:rPr>
          <w:rFonts w:ascii="Times New Roman" w:hAnsi="Times New Roman" w:cs="Times New Roman"/>
          <w:sz w:val="24"/>
          <w:szCs w:val="24"/>
          <w:lang w:val="x-none"/>
        </w:rPr>
        <w:t xml:space="preserve">результат </w:t>
      </w:r>
      <w:r w:rsidRPr="00655BBF">
        <w:rPr>
          <w:rFonts w:ascii="Times New Roman" w:hAnsi="Times New Roman" w:cs="Times New Roman"/>
          <w:sz w:val="24"/>
          <w:szCs w:val="24"/>
        </w:rPr>
        <w:t>Р</w:t>
      </w:r>
      <w:proofErr w:type="spellStart"/>
      <w:r w:rsidRPr="00655BBF">
        <w:rPr>
          <w:rFonts w:ascii="Times New Roman" w:hAnsi="Times New Roman" w:cs="Times New Roman"/>
          <w:sz w:val="24"/>
          <w:szCs w:val="24"/>
          <w:lang w:val="x-none"/>
        </w:rPr>
        <w:t>абот</w:t>
      </w:r>
      <w:proofErr w:type="spellEnd"/>
      <w:r w:rsidRPr="00655BBF">
        <w:rPr>
          <w:rFonts w:ascii="Times New Roman" w:hAnsi="Times New Roman" w:cs="Times New Roman"/>
          <w:sz w:val="24"/>
          <w:szCs w:val="24"/>
          <w:lang w:val="x-none"/>
        </w:rPr>
        <w:t>.</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5.2.4. По окончании Работ по каждому этапу в отдельности, а равно в целом по Контракту, сдать их Заказчику по Акту выполненных работ (промежуточным, итоговому).</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5.2.5. Не разглашать и не передавать третьим лицам без законных на то оснований</w:t>
      </w:r>
      <w:r w:rsidRPr="00655BBF">
        <w:rPr>
          <w:rFonts w:ascii="Times New Roman" w:hAnsi="Times New Roman" w:cs="Times New Roman"/>
          <w:sz w:val="24"/>
          <w:szCs w:val="24"/>
        </w:rPr>
        <w:br/>
        <w:t>или письменного согласия Заказчика информацию о владельце Объекта, адресе этого Объекта, его стоимости, Дефектном акте и Смете и иную информацию.</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5.2.6. Вернуть Заказчику по окончании Работ всю ранее полученную и находящуюся</w:t>
      </w:r>
      <w:r w:rsidRPr="00655BBF">
        <w:rPr>
          <w:rFonts w:ascii="Times New Roman" w:hAnsi="Times New Roman" w:cs="Times New Roman"/>
          <w:sz w:val="24"/>
          <w:szCs w:val="24"/>
        </w:rPr>
        <w:br/>
        <w:t>в его распоряжении документацию, а также фото и видео материалы, сделанные на Объекте Заказчика.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5.2.7. Регулярно </w:t>
      </w:r>
      <w:proofErr w:type="gramStart"/>
      <w:r w:rsidRPr="00655BBF">
        <w:rPr>
          <w:rFonts w:ascii="Times New Roman" w:hAnsi="Times New Roman" w:cs="Times New Roman"/>
          <w:sz w:val="24"/>
          <w:szCs w:val="24"/>
        </w:rPr>
        <w:t>представлять  Заказчику</w:t>
      </w:r>
      <w:proofErr w:type="gramEnd"/>
      <w:r w:rsidRPr="00655BBF">
        <w:rPr>
          <w:rFonts w:ascii="Times New Roman" w:hAnsi="Times New Roman" w:cs="Times New Roman"/>
          <w:sz w:val="24"/>
          <w:szCs w:val="24"/>
        </w:rPr>
        <w:t xml:space="preserve"> отчет о ходе выполняемых Работ в согласованной Сторонами форме. Своевременно и надлежащим образом вести и оформлять отчетную документацию и предоставлять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5.2.8. В срок и порядке, установленном настоящим Контрактом, безвозмездно устранять недостатки (дефекты), </w:t>
      </w:r>
      <w:proofErr w:type="gramStart"/>
      <w:r w:rsidRPr="00655BBF">
        <w:rPr>
          <w:rFonts w:ascii="Times New Roman" w:hAnsi="Times New Roman" w:cs="Times New Roman"/>
          <w:sz w:val="24"/>
          <w:szCs w:val="24"/>
        </w:rPr>
        <w:t>обнаруженные  Заказчиком</w:t>
      </w:r>
      <w:proofErr w:type="gramEnd"/>
      <w:r w:rsidRPr="00655BBF">
        <w:rPr>
          <w:rFonts w:ascii="Times New Roman" w:hAnsi="Times New Roman" w:cs="Times New Roman"/>
          <w:sz w:val="24"/>
          <w:szCs w:val="24"/>
        </w:rPr>
        <w:t xml:space="preserve">  и выявленные в процессе выполнения Работ.</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5.2.9. В случае возникновения обстоятельств, замедляющих ход Работ или делающих дальнейшее продолжение Работ невозможным, немедленно поставить в известность Заказчика в письменном виде.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5.2.10. Выполнять иные обязанности, предусмотренные законодательством Приднестровской Молдавской Республики.</w:t>
      </w:r>
    </w:p>
    <w:p w:rsidR="00655BBF" w:rsidRPr="00655BBF" w:rsidRDefault="00655BBF" w:rsidP="00655BBF">
      <w:pPr>
        <w:tabs>
          <w:tab w:val="left" w:pos="142"/>
          <w:tab w:val="left" w:pos="284"/>
          <w:tab w:val="left" w:pos="426"/>
          <w:tab w:val="left" w:pos="709"/>
          <w:tab w:val="left" w:pos="851"/>
          <w:tab w:val="left" w:pos="993"/>
        </w:tabs>
        <w:spacing w:after="0" w:line="240" w:lineRule="atLeast"/>
        <w:ind w:firstLine="567"/>
        <w:contextualSpacing/>
        <w:jc w:val="both"/>
        <w:textAlignment w:val="baseline"/>
        <w:rPr>
          <w:rFonts w:ascii="Times New Roman" w:hAnsi="Times New Roman" w:cs="Times New Roman"/>
          <w:sz w:val="24"/>
          <w:szCs w:val="24"/>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6. ОТВЕТСТВЕННОСТЬ СТОРОН</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rsidR="00655BBF" w:rsidRPr="00655BBF" w:rsidRDefault="00655BBF" w:rsidP="00655BBF">
      <w:pPr>
        <w:tabs>
          <w:tab w:val="left" w:pos="709"/>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 Подрядчик по настоящему Договору несет ответственность в соответствии с действующим законодательством Приднестровской Молдавской Республики: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6.3.1. За качество Работ, ненадлежащее их выполнение, включая недостатки, обнаруженные впоследствии их выполнения в пределах гарантийного срока.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6.3.2. </w:t>
      </w:r>
      <w:proofErr w:type="gramStart"/>
      <w:r w:rsidRPr="00655BBF">
        <w:rPr>
          <w:rFonts w:ascii="Times New Roman" w:hAnsi="Times New Roman" w:cs="Times New Roman"/>
          <w:sz w:val="24"/>
          <w:szCs w:val="24"/>
        </w:rPr>
        <w:t>За  несоблюдение</w:t>
      </w:r>
      <w:proofErr w:type="gramEnd"/>
      <w:r w:rsidRPr="00655BBF">
        <w:rPr>
          <w:rFonts w:ascii="Times New Roman" w:hAnsi="Times New Roman" w:cs="Times New Roman"/>
          <w:sz w:val="24"/>
          <w:szCs w:val="24"/>
        </w:rPr>
        <w:t xml:space="preserve"> строительных норм и правил, правил техники безопасности, правил пожарной безопасности, за несвоевременную и неправильную организацию и выполнение мероприятий по охране труда на своих участках работы, несоответствие  квалификации персонала, не соблюдение им правил техники безопасности, пожарной и промышленной безопасности, производственной санитарии и инструкции по охране труда.</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6.4. За нарушение сроков исполнения обязательств по настоящему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6.5. За нарушение сроков исполнения обязательств по настоящему Контракту, в том числе сроков оплаты выполненных Работ, Заказчик уплачивает Подрядчику неустойку </w:t>
      </w:r>
      <w:r w:rsidRPr="00655BBF">
        <w:rPr>
          <w:rFonts w:ascii="Times New Roman" w:hAnsi="Times New Roman" w:cs="Times New Roman"/>
          <w:sz w:val="24"/>
          <w:szCs w:val="24"/>
        </w:rPr>
        <w:lastRenderedPageBreak/>
        <w:t xml:space="preserve">(пеню) </w:t>
      </w:r>
      <w:proofErr w:type="gramStart"/>
      <w:r w:rsidRPr="00655BBF">
        <w:rPr>
          <w:rFonts w:ascii="Times New Roman" w:hAnsi="Times New Roman" w:cs="Times New Roman"/>
          <w:sz w:val="24"/>
          <w:szCs w:val="24"/>
        </w:rPr>
        <w:t>в  размере</w:t>
      </w:r>
      <w:proofErr w:type="gramEnd"/>
      <w:r w:rsidRPr="00655BBF">
        <w:rPr>
          <w:rFonts w:ascii="Times New Roman" w:hAnsi="Times New Roman" w:cs="Times New Roman"/>
          <w:sz w:val="24"/>
          <w:szCs w:val="24"/>
        </w:rPr>
        <w:t xml:space="preserve"> 0,05 % от суммы неисполненного, ненадлежащим образом 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6.6. 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при выполнении Подрядчиком технологических операций, а также при передвижении сопровождающем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затрат. Заказчик вправе самостоятельно устранить данные повреждения с последующим предъявлением Подрядчику стоимости затрат, понесенных Заказчиком.</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6.7. Подрядчик в порядке регресса возмещает Заказчику расходы, связанные с уплатой штрафов, пеней, уплаченных Заказчиком по требованию третьих лиц, за нарушения, допущенные по вине персонала Подрядчика и привлеченных им третьих лиц при исполнении настоящего Договора. Факт нарушения может быть подтвержден двусторонним актом, или актом, составленным представителями Заказчика, а также другими документами.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6.8.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в течение 10 (десяти) рабочих дней со дня получения.</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6.9.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6.10.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6.11. В случае отказа от признания заявленного требования (претензии) или оставления его (ее) без ответа, суммы, предъявленные по требованию (претензии) санкции подлежат взысканию в судебном порядке.</w:t>
      </w:r>
    </w:p>
    <w:p w:rsidR="00655BBF" w:rsidRPr="00655BBF" w:rsidRDefault="00655BBF" w:rsidP="00655BBF">
      <w:pPr>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6.12.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655BBF" w:rsidRPr="00655BBF" w:rsidRDefault="00655BBF" w:rsidP="00655BBF">
      <w:pPr>
        <w:widowControl w:val="0"/>
        <w:tabs>
          <w:tab w:val="left" w:pos="1276"/>
        </w:tabs>
        <w:autoSpaceDE w:val="0"/>
        <w:autoSpaceDN w:val="0"/>
        <w:adjustRightInd w:val="0"/>
        <w:spacing w:after="0" w:line="240" w:lineRule="atLeast"/>
        <w:ind w:firstLine="567"/>
        <w:contextualSpacing/>
        <w:jc w:val="both"/>
        <w:rPr>
          <w:rFonts w:ascii="Times New Roman" w:hAnsi="Times New Roman" w:cs="Times New Roman"/>
          <w:sz w:val="24"/>
          <w:szCs w:val="24"/>
        </w:rPr>
      </w:pPr>
    </w:p>
    <w:p w:rsidR="00655BBF" w:rsidRPr="00655BBF" w:rsidRDefault="00655BBF" w:rsidP="00655BBF">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7. ФОРС-МАЖОР (ДЕЙСТВИЕ НЕПРЕОДОЛИМОЙ СИЛЫ)</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ab/>
      </w:r>
    </w:p>
    <w:p w:rsidR="00655BBF" w:rsidRPr="00655BBF" w:rsidRDefault="00655BBF" w:rsidP="00655BBF">
      <w:pPr>
        <w:tabs>
          <w:tab w:val="left" w:pos="1276"/>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8. ПОРЯДОК РАЗРЕШЕНИЯ СПОРОВ</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55BBF" w:rsidRPr="00655BBF" w:rsidRDefault="00655BBF" w:rsidP="00655BBF">
      <w:pPr>
        <w:tabs>
          <w:tab w:val="left" w:pos="1276"/>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55BBF" w:rsidRPr="00655BBF" w:rsidRDefault="00655BBF" w:rsidP="00655BBF">
      <w:pPr>
        <w:tabs>
          <w:tab w:val="left" w:pos="1134"/>
        </w:tabs>
        <w:spacing w:after="0" w:line="240" w:lineRule="atLeast"/>
        <w:ind w:firstLine="567"/>
        <w:contextualSpacing/>
        <w:rPr>
          <w:rFonts w:ascii="Times New Roman" w:eastAsia="Times New Roman" w:hAnsi="Times New Roman" w:cs="Times New Roman"/>
          <w:b/>
          <w:bCs/>
          <w:kern w:val="36"/>
          <w:sz w:val="24"/>
          <w:szCs w:val="24"/>
          <w:lang w:eastAsia="ru-RU"/>
        </w:rPr>
      </w:pPr>
    </w:p>
    <w:p w:rsidR="00655BBF" w:rsidRPr="00655BBF" w:rsidRDefault="00655BBF" w:rsidP="00655BBF">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eastAsia="Times New Roman" w:hAnsi="Times New Roman" w:cs="Times New Roman"/>
          <w:b/>
          <w:bCs/>
          <w:kern w:val="36"/>
          <w:sz w:val="24"/>
          <w:szCs w:val="24"/>
          <w:lang w:eastAsia="ru-RU"/>
        </w:rPr>
        <w:t>9</w:t>
      </w:r>
      <w:r w:rsidRPr="00655BBF">
        <w:rPr>
          <w:rFonts w:ascii="Times New Roman" w:hAnsi="Times New Roman" w:cs="Times New Roman"/>
          <w:b/>
          <w:sz w:val="24"/>
          <w:szCs w:val="24"/>
        </w:rPr>
        <w:t>. СРОК ДЕЙСТВИЯ КОНТРАКТА</w:t>
      </w:r>
    </w:p>
    <w:p w:rsidR="00655BBF" w:rsidRPr="00655BBF" w:rsidRDefault="00655BBF" w:rsidP="00655BBF">
      <w:pPr>
        <w:tabs>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9.1.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w:t>
      </w:r>
      <w:r w:rsidRPr="00655BBF">
        <w:rPr>
          <w:rFonts w:ascii="Times New Roman" w:hAnsi="Times New Roman" w:cs="Times New Roman"/>
          <w:bCs/>
          <w:sz w:val="24"/>
          <w:szCs w:val="24"/>
        </w:rPr>
        <w:t>осуществления</w:t>
      </w:r>
      <w:r w:rsidRPr="00655BBF">
        <w:rPr>
          <w:rFonts w:ascii="Times New Roman" w:hAnsi="Times New Roman" w:cs="Times New Roman"/>
          <w:sz w:val="24"/>
          <w:szCs w:val="24"/>
        </w:rPr>
        <w:t xml:space="preserve"> всех необходимых платежей и взаиморасчетов.</w:t>
      </w:r>
    </w:p>
    <w:p w:rsidR="00655BBF" w:rsidRPr="00655BBF" w:rsidRDefault="00655BBF" w:rsidP="00655BBF">
      <w:pPr>
        <w:tabs>
          <w:tab w:val="left" w:pos="709"/>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9.2. Датой исполнения обязательств по выполнению Работ является дата подписания Заказчиком итогового Акта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655BBF" w:rsidRPr="00655BBF" w:rsidRDefault="00655BBF" w:rsidP="00655BBF">
      <w:pPr>
        <w:tabs>
          <w:tab w:val="left" w:pos="709"/>
        </w:tabs>
        <w:spacing w:after="0" w:line="240" w:lineRule="atLeast"/>
        <w:ind w:firstLine="567"/>
        <w:contextualSpacing/>
        <w:rPr>
          <w:rFonts w:ascii="Times New Roman" w:hAnsi="Times New Roman" w:cs="Times New Roman"/>
          <w:sz w:val="24"/>
          <w:szCs w:val="24"/>
        </w:rPr>
      </w:pPr>
    </w:p>
    <w:p w:rsidR="00655BBF" w:rsidRPr="00655BBF" w:rsidRDefault="00655BBF" w:rsidP="00655BBF">
      <w:pPr>
        <w:tabs>
          <w:tab w:val="left" w:pos="709"/>
        </w:tabs>
        <w:spacing w:after="0" w:line="240" w:lineRule="atLeast"/>
        <w:ind w:firstLine="567"/>
        <w:contextualSpacing/>
        <w:jc w:val="center"/>
        <w:rPr>
          <w:rFonts w:ascii="Times New Roman" w:hAnsi="Times New Roman" w:cs="Times New Roman"/>
          <w:b/>
          <w:sz w:val="24"/>
          <w:szCs w:val="24"/>
        </w:rPr>
      </w:pPr>
      <w:r w:rsidRPr="00655BBF">
        <w:rPr>
          <w:rFonts w:ascii="Times New Roman" w:hAnsi="Times New Roman" w:cs="Times New Roman"/>
          <w:b/>
          <w:sz w:val="24"/>
          <w:szCs w:val="24"/>
        </w:rPr>
        <w:t>10. ЗАКЛЮЧИТЕЛЬНЫЕ ПОЛОЖЕНИЯ</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655BBF" w:rsidRPr="00655BBF" w:rsidRDefault="00655BBF" w:rsidP="00655BBF">
      <w:pPr>
        <w:tabs>
          <w:tab w:val="left" w:pos="0"/>
          <w:tab w:val="left" w:pos="993"/>
          <w:tab w:val="left" w:pos="1560"/>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lang w:bidi="he-IL"/>
        </w:rPr>
        <w:t xml:space="preserve">10.3. Изменение условий настоящего </w:t>
      </w:r>
      <w:r w:rsidRPr="00655BBF">
        <w:rPr>
          <w:rFonts w:ascii="Times New Roman" w:hAnsi="Times New Roman" w:cs="Times New Roman"/>
          <w:sz w:val="24"/>
          <w:szCs w:val="24"/>
        </w:rPr>
        <w:t>Контракта</w:t>
      </w:r>
      <w:r w:rsidRPr="00655BBF">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655BBF" w:rsidRPr="00655BBF" w:rsidRDefault="00655BBF" w:rsidP="00655BBF">
      <w:pPr>
        <w:tabs>
          <w:tab w:val="left" w:pos="0"/>
          <w:tab w:val="left" w:pos="851"/>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655BBF" w:rsidRPr="00655BBF" w:rsidRDefault="00655BBF" w:rsidP="00655BBF">
      <w:pPr>
        <w:tabs>
          <w:tab w:val="left" w:pos="0"/>
          <w:tab w:val="left" w:pos="993"/>
        </w:tabs>
        <w:spacing w:after="0" w:line="240" w:lineRule="atLeast"/>
        <w:ind w:firstLine="567"/>
        <w:contextualSpacing/>
        <w:jc w:val="both"/>
        <w:rPr>
          <w:rFonts w:ascii="Times New Roman" w:hAnsi="Times New Roman" w:cs="Times New Roman"/>
          <w:sz w:val="24"/>
          <w:szCs w:val="24"/>
        </w:rPr>
      </w:pPr>
      <w:r w:rsidRPr="00655BBF">
        <w:rPr>
          <w:rFonts w:ascii="Times New Roman" w:hAnsi="Times New Roman" w:cs="Times New Roman"/>
          <w:sz w:val="24"/>
          <w:szCs w:val="24"/>
        </w:rPr>
        <w:t>10.5. Все Приложения к настоящему Контракту являются его неотъемлемой частью.</w:t>
      </w:r>
    </w:p>
    <w:p w:rsidR="00655BBF" w:rsidRPr="00655BBF" w:rsidRDefault="00655BBF" w:rsidP="00655BBF">
      <w:pPr>
        <w:tabs>
          <w:tab w:val="left" w:pos="709"/>
        </w:tabs>
        <w:spacing w:after="0" w:line="240" w:lineRule="atLeast"/>
        <w:contextualSpacing/>
        <w:jc w:val="both"/>
        <w:rPr>
          <w:rFonts w:ascii="Times New Roman" w:hAnsi="Times New Roman" w:cs="Times New Roman"/>
          <w:sz w:val="24"/>
          <w:szCs w:val="24"/>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 xml:space="preserve">11. ЮРИДИЧЕСКИЕ АДРЕСА, БАНКОВСКИЕ РЕКВИЗИТЫ </w:t>
      </w:r>
    </w:p>
    <w:p w:rsidR="00655BBF" w:rsidRPr="00655BBF" w:rsidRDefault="00655BBF" w:rsidP="00655BBF">
      <w:pPr>
        <w:tabs>
          <w:tab w:val="left" w:pos="0"/>
        </w:tabs>
        <w:spacing w:after="0" w:line="240" w:lineRule="atLeast"/>
        <w:ind w:right="-6"/>
        <w:contextualSpacing/>
        <w:jc w:val="center"/>
        <w:rPr>
          <w:rFonts w:ascii="Times New Roman" w:hAnsi="Times New Roman" w:cs="Times New Roman"/>
          <w:b/>
          <w:sz w:val="24"/>
          <w:szCs w:val="24"/>
        </w:rPr>
      </w:pPr>
      <w:r w:rsidRPr="00655BBF">
        <w:rPr>
          <w:rFonts w:ascii="Times New Roman" w:hAnsi="Times New Roman" w:cs="Times New Roman"/>
          <w:b/>
          <w:sz w:val="24"/>
          <w:szCs w:val="24"/>
        </w:rPr>
        <w:t>И ПОДПИСИ СТОРОН</w:t>
      </w:r>
    </w:p>
    <w:p w:rsidR="00655BBF" w:rsidRPr="00655BBF" w:rsidRDefault="00655BBF" w:rsidP="00655BBF">
      <w:pPr>
        <w:spacing w:after="0" w:line="240" w:lineRule="atLeast"/>
        <w:ind w:right="-6"/>
        <w:contextualSpacing/>
        <w:jc w:val="both"/>
        <w:rPr>
          <w:rFonts w:ascii="Times New Roman" w:hAnsi="Times New Roman" w:cs="Times New Roman"/>
          <w:sz w:val="24"/>
          <w:szCs w:val="24"/>
        </w:rPr>
      </w:pPr>
    </w:p>
    <w:tbl>
      <w:tblPr>
        <w:tblW w:w="9761" w:type="dxa"/>
        <w:tblLook w:val="04A0" w:firstRow="1" w:lastRow="0" w:firstColumn="1" w:lastColumn="0" w:noHBand="0" w:noVBand="1"/>
      </w:tblPr>
      <w:tblGrid>
        <w:gridCol w:w="4955"/>
        <w:gridCol w:w="4806"/>
      </w:tblGrid>
      <w:tr w:rsidR="00655BBF" w:rsidRPr="00655BBF" w:rsidTr="00DE0C3C">
        <w:trPr>
          <w:trHeight w:val="932"/>
        </w:trPr>
        <w:tc>
          <w:tcPr>
            <w:tcW w:w="4955"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Подрядчик: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________________________</w:t>
            </w:r>
          </w:p>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sz w:val="24"/>
                <w:szCs w:val="24"/>
              </w:rPr>
              <w:t>«____» ______________ 2022 г.</w:t>
            </w:r>
          </w:p>
        </w:tc>
        <w:tc>
          <w:tcPr>
            <w:tcW w:w="4806"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lastRenderedPageBreak/>
              <w:t>Заказчик: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ГУП «Водоснабжение и водоотведение»</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lastRenderedPageBreak/>
              <w:t>3300, г. Тирасполь, ул. Луначарского, 9</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Банковские реквизиты:</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р/с 2211290000000052</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в ЗАО «Приднестровский Сбербанк»</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ф/к </w:t>
            </w:r>
            <w:proofErr w:type="gramStart"/>
            <w:r w:rsidRPr="00655BBF">
              <w:rPr>
                <w:rFonts w:ascii="Times New Roman" w:hAnsi="Times New Roman" w:cs="Times New Roman"/>
                <w:sz w:val="24"/>
                <w:szCs w:val="24"/>
              </w:rPr>
              <w:t>0200045198  КУБ</w:t>
            </w:r>
            <w:proofErr w:type="gramEnd"/>
            <w:r w:rsidRPr="00655BBF">
              <w:rPr>
                <w:rFonts w:ascii="Times New Roman" w:hAnsi="Times New Roman" w:cs="Times New Roman"/>
                <w:sz w:val="24"/>
                <w:szCs w:val="24"/>
              </w:rPr>
              <w:t xml:space="preserve"> 29</w:t>
            </w:r>
          </w:p>
          <w:p w:rsidR="00655BBF" w:rsidRPr="00655BBF" w:rsidRDefault="00655BBF" w:rsidP="00655BBF">
            <w:pPr>
              <w:spacing w:after="0" w:line="240" w:lineRule="atLeast"/>
              <w:contextualSpacing/>
              <w:jc w:val="both"/>
              <w:rPr>
                <w:rFonts w:ascii="Times New Roman" w:hAnsi="Times New Roman" w:cs="Times New Roman"/>
                <w:sz w:val="24"/>
                <w:szCs w:val="24"/>
              </w:rPr>
            </w:pPr>
            <w:proofErr w:type="spellStart"/>
            <w:r w:rsidRPr="00655BBF">
              <w:rPr>
                <w:rFonts w:ascii="Times New Roman" w:hAnsi="Times New Roman" w:cs="Times New Roman"/>
                <w:sz w:val="24"/>
                <w:szCs w:val="24"/>
              </w:rPr>
              <w:t>кор.счет</w:t>
            </w:r>
            <w:proofErr w:type="spellEnd"/>
            <w:r w:rsidRPr="00655BBF">
              <w:rPr>
                <w:rFonts w:ascii="Times New Roman" w:hAnsi="Times New Roman" w:cs="Times New Roman"/>
                <w:sz w:val="24"/>
                <w:szCs w:val="24"/>
              </w:rPr>
              <w:t xml:space="preserve"> 20210000094</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тел/факс 0 (533) 93397</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Генеральный директор</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 xml:space="preserve">________________________В.П. </w:t>
            </w:r>
            <w:proofErr w:type="spellStart"/>
            <w:r w:rsidRPr="00655BBF">
              <w:rPr>
                <w:rFonts w:ascii="Times New Roman" w:hAnsi="Times New Roman" w:cs="Times New Roman"/>
                <w:sz w:val="24"/>
                <w:szCs w:val="24"/>
              </w:rPr>
              <w:t>Ботнарь</w:t>
            </w:r>
            <w:proofErr w:type="spellEnd"/>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«____» ______________ 2022 г.</w:t>
            </w:r>
            <w:r w:rsidRPr="00655BBF">
              <w:rPr>
                <w:rFonts w:ascii="Times New Roman" w:hAnsi="Times New Roman" w:cs="Times New Roman"/>
                <w:sz w:val="24"/>
                <w:szCs w:val="24"/>
              </w:rPr>
              <w:tab/>
            </w:r>
          </w:p>
        </w:tc>
      </w:tr>
    </w:tbl>
    <w:p w:rsidR="00655BBF" w:rsidRPr="00655BBF" w:rsidRDefault="00655BBF" w:rsidP="00655BBF">
      <w:pPr>
        <w:spacing w:after="0" w:line="240" w:lineRule="atLeast"/>
        <w:contextualSpacing/>
        <w:rPr>
          <w:rFonts w:ascii="Times New Roman" w:hAnsi="Times New Roman"/>
          <w:sz w:val="24"/>
          <w:szCs w:val="24"/>
        </w:rPr>
      </w:pPr>
    </w:p>
    <w:p w:rsidR="00655BBF" w:rsidRPr="00655BBF" w:rsidRDefault="00655BBF" w:rsidP="00655BBF">
      <w:pPr>
        <w:spacing w:after="0" w:line="240" w:lineRule="atLeast"/>
        <w:contextualSpacing/>
        <w:jc w:val="center"/>
        <w:rPr>
          <w:rFonts w:ascii="Times New Roman" w:hAnsi="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Default="00655BBF" w:rsidP="00655BBF">
      <w:pPr>
        <w:spacing w:after="0" w:line="240" w:lineRule="atLeast"/>
        <w:contextualSpacing/>
        <w:rPr>
          <w:rFonts w:ascii="Times New Roman" w:hAnsi="Times New Roman" w:cs="Times New Roman"/>
          <w:sz w:val="24"/>
          <w:szCs w:val="24"/>
        </w:rPr>
      </w:pPr>
    </w:p>
    <w:p w:rsidR="00655BBF" w:rsidRDefault="00655BBF" w:rsidP="00655BBF">
      <w:pPr>
        <w:spacing w:after="0" w:line="240" w:lineRule="atLeast"/>
        <w:contextualSpacing/>
        <w:rPr>
          <w:rFonts w:ascii="Times New Roman" w:hAnsi="Times New Roman" w:cs="Times New Roman"/>
          <w:sz w:val="24"/>
          <w:szCs w:val="24"/>
        </w:rPr>
      </w:pPr>
    </w:p>
    <w:p w:rsid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bookmarkStart w:id="2" w:name="_GoBack"/>
      <w:bookmarkEnd w:id="2"/>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p>
    <w:p w:rsidR="00655BBF" w:rsidRPr="00655BBF" w:rsidRDefault="00655BBF" w:rsidP="00655BBF">
      <w:pPr>
        <w:spacing w:after="0" w:line="240" w:lineRule="auto"/>
        <w:jc w:val="right"/>
        <w:rPr>
          <w:rFonts w:ascii="Times New Roman" w:hAnsi="Times New Roman" w:cs="Times New Roman"/>
          <w:sz w:val="24"/>
          <w:szCs w:val="24"/>
        </w:rPr>
      </w:pP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Приложение № 1</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 xml:space="preserve">к Контракту на выполнение подрядных работ </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rPr>
        <w:t>от «__</w:t>
      </w:r>
      <w:proofErr w:type="gramStart"/>
      <w:r w:rsidRPr="00655BBF">
        <w:rPr>
          <w:rFonts w:ascii="Times New Roman" w:eastAsia="Times New Roman" w:hAnsi="Times New Roman" w:cs="Times New Roman"/>
          <w:sz w:val="24"/>
          <w:szCs w:val="24"/>
        </w:rPr>
        <w:t>_»_</w:t>
      </w:r>
      <w:proofErr w:type="gramEnd"/>
      <w:r w:rsidRPr="00655BBF">
        <w:rPr>
          <w:rFonts w:ascii="Times New Roman" w:eastAsia="Times New Roman" w:hAnsi="Times New Roman" w:cs="Times New Roman"/>
          <w:sz w:val="24"/>
          <w:szCs w:val="24"/>
        </w:rPr>
        <w:t>_________ 2022 г. № ____</w:t>
      </w:r>
    </w:p>
    <w:p w:rsidR="00655BBF" w:rsidRPr="00655BBF" w:rsidRDefault="00655BBF" w:rsidP="00655BBF">
      <w:pPr>
        <w:spacing w:line="240" w:lineRule="atLeast"/>
        <w:contextualSpacing/>
        <w:jc w:val="right"/>
        <w:rPr>
          <w:rFonts w:ascii="Times New Roman" w:eastAsia="Times New Roman" w:hAnsi="Times New Roman" w:cs="Times New Roman"/>
          <w:sz w:val="24"/>
          <w:szCs w:val="24"/>
        </w:rPr>
      </w:pPr>
    </w:p>
    <w:p w:rsidR="00655BBF" w:rsidRPr="00655BBF" w:rsidRDefault="00655BBF" w:rsidP="00655BBF">
      <w:pPr>
        <w:widowControl w:val="0"/>
        <w:tabs>
          <w:tab w:val="left" w:pos="4296"/>
        </w:tabs>
        <w:spacing w:after="0" w:line="240" w:lineRule="atLeast"/>
        <w:ind w:right="820"/>
        <w:contextualSpacing/>
        <w:jc w:val="right"/>
        <w:rPr>
          <w:rFonts w:ascii="Times New Roman" w:eastAsia="Times New Roman" w:hAnsi="Times New Roman" w:cs="Times New Roman"/>
          <w:sz w:val="24"/>
          <w:szCs w:val="24"/>
          <w:u w:val="single"/>
        </w:rPr>
      </w:pPr>
    </w:p>
    <w:p w:rsidR="00655BBF" w:rsidRPr="00655BBF" w:rsidRDefault="00655BBF" w:rsidP="00655BBF">
      <w:pPr>
        <w:widowControl w:val="0"/>
        <w:tabs>
          <w:tab w:val="left" w:pos="4296"/>
        </w:tabs>
        <w:spacing w:after="0" w:line="240" w:lineRule="atLeast"/>
        <w:ind w:right="820"/>
        <w:contextualSpacing/>
        <w:jc w:val="center"/>
        <w:rPr>
          <w:rFonts w:ascii="Times New Roman" w:eastAsia="Times New Roman" w:hAnsi="Times New Roman" w:cs="Times New Roman"/>
          <w:sz w:val="24"/>
          <w:szCs w:val="24"/>
        </w:rPr>
      </w:pPr>
      <w:r w:rsidRPr="00655BBF">
        <w:rPr>
          <w:rFonts w:ascii="Times New Roman" w:eastAsia="Times New Roman" w:hAnsi="Times New Roman" w:cs="Times New Roman"/>
          <w:sz w:val="24"/>
          <w:szCs w:val="24"/>
          <w:u w:val="single"/>
        </w:rPr>
        <w:t>Дефектный акт</w:t>
      </w:r>
    </w:p>
    <w:p w:rsidR="00655BBF" w:rsidRPr="00655BBF" w:rsidRDefault="00655BBF" w:rsidP="00655BBF">
      <w:pPr>
        <w:spacing w:after="0"/>
        <w:jc w:val="center"/>
        <w:rPr>
          <w:rFonts w:ascii="Times New Roman" w:hAnsi="Times New Roman" w:cs="Times New Roman"/>
          <w:sz w:val="24"/>
          <w:szCs w:val="24"/>
        </w:rPr>
      </w:pPr>
      <w:r w:rsidRPr="00655BBF">
        <w:rPr>
          <w:rFonts w:ascii="Times New Roman" w:hAnsi="Times New Roman" w:cs="Times New Roman"/>
          <w:sz w:val="24"/>
          <w:szCs w:val="24"/>
        </w:rPr>
        <w:t xml:space="preserve">На работы </w:t>
      </w:r>
      <w:r w:rsidRPr="00655BBF">
        <w:rPr>
          <w:rFonts w:ascii="Times New Roman" w:hAnsi="Times New Roman" w:cs="Times New Roman"/>
          <w:bCs/>
          <w:sz w:val="24"/>
          <w:szCs w:val="24"/>
        </w:rPr>
        <w:t>по ремонту зданий объекта Инвестиционной программы ГУП «Водоснабжение и водоотведение» на 2022 год: «</w:t>
      </w:r>
      <w:r w:rsidRPr="00655BBF">
        <w:rPr>
          <w:rFonts w:ascii="Times New Roman" w:hAnsi="Times New Roman" w:cs="Times New Roman"/>
          <w:sz w:val="24"/>
          <w:szCs w:val="24"/>
        </w:rPr>
        <w:t>Капитальный ремонт административного здания филиала ГУП «Водоснабжение и водоотведение» в г. Каменка по ул.  Кирова 171 В</w:t>
      </w:r>
      <w:r w:rsidRPr="00655BBF">
        <w:rPr>
          <w:rFonts w:ascii="Times New Roman" w:hAnsi="Times New Roman" w:cs="Times New Roman"/>
          <w:bCs/>
          <w:sz w:val="24"/>
          <w:szCs w:val="24"/>
        </w:rPr>
        <w:t>»</w:t>
      </w:r>
    </w:p>
    <w:p w:rsidR="00655BBF" w:rsidRPr="00655BBF" w:rsidRDefault="00655BBF" w:rsidP="00655BBF">
      <w:pPr>
        <w:tabs>
          <w:tab w:val="left" w:pos="1995"/>
        </w:tabs>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683"/>
        <w:gridCol w:w="6288"/>
        <w:gridCol w:w="908"/>
        <w:gridCol w:w="1216"/>
      </w:tblGrid>
      <w:tr w:rsidR="00655BBF" w:rsidRPr="00655BBF" w:rsidTr="00DE0C3C">
        <w:tc>
          <w:tcPr>
            <w:tcW w:w="709"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 п/п</w:t>
            </w:r>
          </w:p>
        </w:tc>
        <w:tc>
          <w:tcPr>
            <w:tcW w:w="7057"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Вид работы</w:t>
            </w:r>
          </w:p>
        </w:tc>
        <w:tc>
          <w:tcPr>
            <w:tcW w:w="913"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 xml:space="preserve">Ед. </w:t>
            </w:r>
            <w:proofErr w:type="spellStart"/>
            <w:r w:rsidRPr="00655BBF">
              <w:rPr>
                <w:rFonts w:ascii="Times New Roman" w:hAnsi="Times New Roman" w:cs="Times New Roman"/>
                <w:sz w:val="24"/>
                <w:szCs w:val="24"/>
              </w:rPr>
              <w:t>измер</w:t>
            </w:r>
            <w:proofErr w:type="spellEnd"/>
            <w:r w:rsidRPr="00655BBF">
              <w:rPr>
                <w:rFonts w:ascii="Times New Roman" w:hAnsi="Times New Roman" w:cs="Times New Roman"/>
                <w:sz w:val="24"/>
                <w:szCs w:val="24"/>
              </w:rPr>
              <w:t>.</w:t>
            </w:r>
          </w:p>
        </w:tc>
        <w:tc>
          <w:tcPr>
            <w:tcW w:w="1265"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Объем работы</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rsidR="00655BBF" w:rsidRPr="00655BBF" w:rsidRDefault="00655BBF" w:rsidP="00655BBF">
            <w:pPr>
              <w:jc w:val="center"/>
              <w:rPr>
                <w:rFonts w:ascii="Times New Roman" w:hAnsi="Times New Roman" w:cs="Times New Roman"/>
                <w:b/>
                <w:sz w:val="24"/>
                <w:szCs w:val="24"/>
              </w:rPr>
            </w:pPr>
            <w:r w:rsidRPr="00655BBF">
              <w:rPr>
                <w:rFonts w:ascii="Times New Roman" w:hAnsi="Times New Roman" w:cs="Times New Roman"/>
                <w:b/>
                <w:sz w:val="24"/>
                <w:szCs w:val="24"/>
              </w:rPr>
              <w:t>Кровля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Разборка покрытий кровли </w:t>
            </w:r>
            <w:proofErr w:type="gramStart"/>
            <w:r w:rsidRPr="00655BBF">
              <w:rPr>
                <w:rFonts w:ascii="Times New Roman" w:hAnsi="Times New Roman" w:cs="Times New Roman"/>
                <w:sz w:val="24"/>
                <w:szCs w:val="24"/>
              </w:rPr>
              <w:t>из</w:t>
            </w:r>
            <w:proofErr w:type="gramEnd"/>
            <w:r w:rsidRPr="00655BBF">
              <w:rPr>
                <w:rFonts w:ascii="Times New Roman" w:hAnsi="Times New Roman" w:cs="Times New Roman"/>
                <w:sz w:val="24"/>
                <w:szCs w:val="24"/>
              </w:rPr>
              <w:t xml:space="preserve"> а/ц листов</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w:t>
            </w:r>
          </w:p>
        </w:tc>
        <w:tc>
          <w:tcPr>
            <w:tcW w:w="7057" w:type="dxa"/>
            <w:tcBorders>
              <w:top w:val="nil"/>
              <w:left w:val="single" w:sz="4" w:space="0" w:color="auto"/>
              <w:bottom w:val="single" w:sz="4" w:space="0" w:color="auto"/>
              <w:right w:val="single" w:sz="4" w:space="0" w:color="auto"/>
            </w:tcBorders>
            <w:shd w:val="clear" w:color="auto" w:fill="auto"/>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Разборка деревянной обрешетки</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3</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Смена стропильных ног в старой кровле (100*150 L=6,0м; 5шт)</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vertAlign w:val="superscript"/>
              </w:rPr>
            </w:pPr>
            <w:r w:rsidRPr="00655BBF">
              <w:rPr>
                <w:rFonts w:ascii="Times New Roman" w:hAnsi="Times New Roman" w:cs="Times New Roman"/>
                <w:sz w:val="24"/>
                <w:szCs w:val="24"/>
              </w:rPr>
              <w:t>м</w:t>
            </w:r>
            <w:r w:rsidRPr="00655BBF">
              <w:rPr>
                <w:rFonts w:ascii="Times New Roman" w:hAnsi="Times New Roman" w:cs="Times New Roman"/>
                <w:sz w:val="24"/>
                <w:szCs w:val="24"/>
                <w:vertAlign w:val="superscript"/>
              </w:rPr>
              <w:t>3</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0,45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Частичное укрепление стропильных ног (доска 50х150 L=4м; 15шт.)</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vertAlign w:val="superscript"/>
              </w:rPr>
            </w:pPr>
            <w:r w:rsidRPr="00655BBF">
              <w:rPr>
                <w:rFonts w:ascii="Times New Roman" w:hAnsi="Times New Roman" w:cs="Times New Roman"/>
                <w:sz w:val="24"/>
                <w:szCs w:val="24"/>
              </w:rPr>
              <w:t>м</w:t>
            </w:r>
            <w:r w:rsidRPr="00655BBF">
              <w:rPr>
                <w:rFonts w:ascii="Times New Roman" w:hAnsi="Times New Roman" w:cs="Times New Roman"/>
                <w:sz w:val="24"/>
                <w:szCs w:val="24"/>
                <w:vertAlign w:val="superscript"/>
              </w:rPr>
              <w:t>3</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0,45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5</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Установка прогонов и </w:t>
            </w:r>
            <w:proofErr w:type="spellStart"/>
            <w:r w:rsidRPr="00655BBF">
              <w:rPr>
                <w:rFonts w:ascii="Times New Roman" w:hAnsi="Times New Roman" w:cs="Times New Roman"/>
                <w:sz w:val="24"/>
                <w:szCs w:val="24"/>
              </w:rPr>
              <w:t>контррейки</w:t>
            </w:r>
            <w:proofErr w:type="spellEnd"/>
            <w:r w:rsidRPr="00655BBF">
              <w:rPr>
                <w:rFonts w:ascii="Times New Roman" w:hAnsi="Times New Roman" w:cs="Times New Roman"/>
                <w:sz w:val="24"/>
                <w:szCs w:val="24"/>
              </w:rPr>
              <w:t xml:space="preserve"> из бруса</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6,1</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6</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Огнезащита деревянных конструкций существующей стропильной системы</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10,2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7</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Укладка </w:t>
            </w:r>
            <w:proofErr w:type="spellStart"/>
            <w:r w:rsidRPr="00655BBF">
              <w:rPr>
                <w:rFonts w:ascii="Times New Roman" w:hAnsi="Times New Roman" w:cs="Times New Roman"/>
                <w:sz w:val="24"/>
                <w:szCs w:val="24"/>
              </w:rPr>
              <w:t>антиконденсатной</w:t>
            </w:r>
            <w:proofErr w:type="spellEnd"/>
            <w:r w:rsidRPr="00655BBF">
              <w:rPr>
                <w:rFonts w:ascii="Times New Roman" w:hAnsi="Times New Roman" w:cs="Times New Roman"/>
                <w:sz w:val="24"/>
                <w:szCs w:val="24"/>
              </w:rPr>
              <w:t xml:space="preserve"> пленки</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8</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кровли из </w:t>
            </w:r>
            <w:proofErr w:type="spellStart"/>
            <w:r w:rsidRPr="00655BBF">
              <w:rPr>
                <w:rFonts w:ascii="Times New Roman" w:hAnsi="Times New Roman" w:cs="Times New Roman"/>
                <w:sz w:val="24"/>
                <w:szCs w:val="24"/>
              </w:rPr>
              <w:t>металлочерепицы</w:t>
            </w:r>
            <w:proofErr w:type="spellEnd"/>
            <w:r w:rsidRPr="00655BBF">
              <w:rPr>
                <w:rFonts w:ascii="Times New Roman" w:hAnsi="Times New Roman" w:cs="Times New Roman"/>
                <w:sz w:val="24"/>
                <w:szCs w:val="24"/>
              </w:rPr>
              <w:t xml:space="preserve"> по деревянной обрешетке с ее устройством (цвет красный)</w:t>
            </w:r>
          </w:p>
        </w:tc>
        <w:tc>
          <w:tcPr>
            <w:tcW w:w="913"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9</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мелких покрытий (коньки, ендовы, </w:t>
            </w:r>
            <w:proofErr w:type="spellStart"/>
            <w:r w:rsidRPr="00655BBF">
              <w:rPr>
                <w:rFonts w:ascii="Times New Roman" w:hAnsi="Times New Roman" w:cs="Times New Roman"/>
                <w:sz w:val="24"/>
                <w:szCs w:val="24"/>
              </w:rPr>
              <w:t>снегоупоры</w:t>
            </w:r>
            <w:proofErr w:type="spellEnd"/>
            <w:r w:rsidRPr="00655BBF">
              <w:rPr>
                <w:rFonts w:ascii="Times New Roman" w:hAnsi="Times New Roman" w:cs="Times New Roman"/>
                <w:sz w:val="24"/>
                <w:szCs w:val="24"/>
              </w:rPr>
              <w:t>)</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56</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10</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подвесного желоба</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96</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11</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Навеска водосточных труб Ø120мм дл.4м</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к-т</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11</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12</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металлического каркаса карниза с односторонней обшивкой из </w:t>
            </w:r>
            <w:proofErr w:type="spellStart"/>
            <w:r w:rsidRPr="00655BBF">
              <w:rPr>
                <w:rFonts w:ascii="Times New Roman" w:hAnsi="Times New Roman" w:cs="Times New Roman"/>
                <w:sz w:val="24"/>
                <w:szCs w:val="24"/>
              </w:rPr>
              <w:t>металлопрофиля</w:t>
            </w:r>
            <w:proofErr w:type="spellEnd"/>
            <w:r w:rsidRPr="00655BBF">
              <w:rPr>
                <w:rFonts w:ascii="Times New Roman" w:hAnsi="Times New Roman" w:cs="Times New Roman"/>
                <w:sz w:val="24"/>
                <w:szCs w:val="24"/>
              </w:rPr>
              <w:t xml:space="preserve"> (цвет белый)</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47</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13 </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козырька над входной дверью из </w:t>
            </w:r>
            <w:proofErr w:type="spellStart"/>
            <w:r w:rsidRPr="00655BBF">
              <w:rPr>
                <w:rFonts w:ascii="Times New Roman" w:hAnsi="Times New Roman" w:cs="Times New Roman"/>
                <w:sz w:val="24"/>
                <w:szCs w:val="24"/>
              </w:rPr>
              <w:t>металлочерепицы</w:t>
            </w:r>
            <w:proofErr w:type="spellEnd"/>
            <w:r w:rsidRPr="00655BBF">
              <w:rPr>
                <w:rFonts w:ascii="Times New Roman" w:hAnsi="Times New Roman" w:cs="Times New Roman"/>
                <w:sz w:val="24"/>
                <w:szCs w:val="24"/>
              </w:rPr>
              <w:t xml:space="preserve"> </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4</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b/>
                <w:sz w:val="24"/>
                <w:szCs w:val="24"/>
              </w:rPr>
            </w:pPr>
            <w:r w:rsidRPr="00655BBF">
              <w:rPr>
                <w:rFonts w:ascii="Times New Roman" w:hAnsi="Times New Roman" w:cs="Times New Roman"/>
                <w:b/>
                <w:sz w:val="24"/>
                <w:szCs w:val="24"/>
              </w:rPr>
              <w:t>Фасад</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14</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Разборка кирпичного карниза со стен</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15</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Разборка оконных заполнений с подоконной доской</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37</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16</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Установка м/п оконных блоков с подоконниками и отливами (цвет белый)</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2,0 м (</w:t>
            </w:r>
            <w:r w:rsidRPr="00655BBF">
              <w:rPr>
                <w:rFonts w:ascii="Times New Roman" w:hAnsi="Times New Roman" w:cs="Times New Roman"/>
                <w:sz w:val="24"/>
                <w:szCs w:val="24"/>
                <w:lang w:val="en-US"/>
              </w:rPr>
              <w:t>h</w:t>
            </w:r>
            <w:r w:rsidRPr="00655BBF">
              <w:rPr>
                <w:rFonts w:ascii="Times New Roman" w:hAnsi="Times New Roman" w:cs="Times New Roman"/>
                <w:sz w:val="24"/>
                <w:szCs w:val="24"/>
              </w:rPr>
              <w:t>)*1,2 м (двухстворчатое с фрамугой и москитной сеткой, одна створка на открывание)</w:t>
            </w:r>
          </w:p>
        </w:tc>
        <w:tc>
          <w:tcPr>
            <w:tcW w:w="913"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1,7 м (</w:t>
            </w:r>
            <w:r w:rsidRPr="00655BBF">
              <w:rPr>
                <w:rFonts w:ascii="Times New Roman" w:hAnsi="Times New Roman" w:cs="Times New Roman"/>
                <w:sz w:val="24"/>
                <w:szCs w:val="24"/>
                <w:lang w:val="en-US"/>
              </w:rPr>
              <w:t>h</w:t>
            </w:r>
            <w:r w:rsidRPr="00655BBF">
              <w:rPr>
                <w:rFonts w:ascii="Times New Roman" w:hAnsi="Times New Roman" w:cs="Times New Roman"/>
                <w:sz w:val="24"/>
                <w:szCs w:val="24"/>
              </w:rPr>
              <w:t>)*1,2 м (двухстворчатое с фрамугой, глухое)</w:t>
            </w:r>
          </w:p>
        </w:tc>
        <w:tc>
          <w:tcPr>
            <w:tcW w:w="913"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1,7 м (</w:t>
            </w:r>
            <w:r w:rsidRPr="00655BBF">
              <w:rPr>
                <w:rFonts w:ascii="Times New Roman" w:hAnsi="Times New Roman" w:cs="Times New Roman"/>
                <w:sz w:val="24"/>
                <w:szCs w:val="24"/>
                <w:lang w:val="en-US"/>
              </w:rPr>
              <w:t>h</w:t>
            </w:r>
            <w:r w:rsidRPr="00655BBF">
              <w:rPr>
                <w:rFonts w:ascii="Times New Roman" w:hAnsi="Times New Roman" w:cs="Times New Roman"/>
                <w:sz w:val="24"/>
                <w:szCs w:val="24"/>
              </w:rPr>
              <w:t>)*0,9 м (одностворчатое с фрамугой, глухое)</w:t>
            </w:r>
          </w:p>
        </w:tc>
        <w:tc>
          <w:tcPr>
            <w:tcW w:w="913"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1,2 м (</w:t>
            </w:r>
            <w:r w:rsidRPr="00655BBF">
              <w:rPr>
                <w:rFonts w:ascii="Times New Roman" w:hAnsi="Times New Roman" w:cs="Times New Roman"/>
                <w:sz w:val="24"/>
                <w:szCs w:val="24"/>
                <w:lang w:val="en-US"/>
              </w:rPr>
              <w:t>h</w:t>
            </w:r>
            <w:r w:rsidRPr="00655BBF">
              <w:rPr>
                <w:rFonts w:ascii="Times New Roman" w:hAnsi="Times New Roman" w:cs="Times New Roman"/>
                <w:sz w:val="24"/>
                <w:szCs w:val="24"/>
              </w:rPr>
              <w:t>)*0,9 м (одностворчатое, глухое)</w:t>
            </w:r>
          </w:p>
        </w:tc>
        <w:tc>
          <w:tcPr>
            <w:tcW w:w="913"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17</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Штукатурка внутренних оконных откосов стен</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18</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металлического каркаса с односторонней обшивкой </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300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19</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Облицовка стен </w:t>
            </w:r>
            <w:proofErr w:type="spellStart"/>
            <w:r w:rsidRPr="00655BBF">
              <w:rPr>
                <w:rFonts w:ascii="Times New Roman" w:hAnsi="Times New Roman" w:cs="Times New Roman"/>
                <w:sz w:val="24"/>
                <w:szCs w:val="24"/>
              </w:rPr>
              <w:t>сайдингом</w:t>
            </w:r>
            <w:proofErr w:type="spellEnd"/>
            <w:r w:rsidRPr="00655BBF">
              <w:rPr>
                <w:rFonts w:ascii="Times New Roman" w:hAnsi="Times New Roman" w:cs="Times New Roman"/>
                <w:sz w:val="24"/>
                <w:szCs w:val="24"/>
              </w:rPr>
              <w:t xml:space="preserve"> (цвет бежевый или серый)</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300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20</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Отбивка штукатурки цоколя</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44</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lastRenderedPageBreak/>
              <w:t>21</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Штукатурка цоколя t=50мм</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44</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22</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Облицовка цоколя плиткой</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44</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23</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Разборка бетонной </w:t>
            </w:r>
            <w:proofErr w:type="spellStart"/>
            <w:r w:rsidRPr="00655BBF">
              <w:rPr>
                <w:rFonts w:ascii="Times New Roman" w:hAnsi="Times New Roman" w:cs="Times New Roman"/>
                <w:sz w:val="24"/>
                <w:szCs w:val="24"/>
              </w:rPr>
              <w:t>отмостки</w:t>
            </w:r>
            <w:proofErr w:type="spellEnd"/>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70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24</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Подготовка основания из ПГС   t=100мм</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25</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w:t>
            </w:r>
            <w:proofErr w:type="spellStart"/>
            <w:r w:rsidRPr="00655BBF">
              <w:rPr>
                <w:rFonts w:ascii="Times New Roman" w:hAnsi="Times New Roman" w:cs="Times New Roman"/>
                <w:sz w:val="24"/>
                <w:szCs w:val="24"/>
              </w:rPr>
              <w:t>отмостки</w:t>
            </w:r>
            <w:proofErr w:type="spellEnd"/>
            <w:r w:rsidRPr="00655BBF">
              <w:rPr>
                <w:rFonts w:ascii="Times New Roman" w:hAnsi="Times New Roman" w:cs="Times New Roman"/>
                <w:sz w:val="24"/>
                <w:szCs w:val="24"/>
              </w:rPr>
              <w:t xml:space="preserve"> из бетона М200</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10</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b/>
                <w:sz w:val="24"/>
                <w:szCs w:val="24"/>
              </w:rPr>
            </w:pPr>
            <w:r w:rsidRPr="00655BBF">
              <w:rPr>
                <w:rFonts w:ascii="Times New Roman" w:hAnsi="Times New Roman" w:cs="Times New Roman"/>
                <w:b/>
                <w:sz w:val="24"/>
                <w:szCs w:val="24"/>
              </w:rPr>
              <w:t>Дорожка к зданию с крыльцом</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26</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корыта под тротуарной дорожкой</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2,7</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27</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Установка бордюрного камня</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 п.</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18</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28</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основания из ПГС t=10см</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1,8</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29</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Устройство основания под плитку из цементно-песчаной </w:t>
            </w:r>
            <w:r w:rsidRPr="00655BBF">
              <w:rPr>
                <w:rFonts w:ascii="Times New Roman" w:hAnsi="Times New Roman" w:cs="Times New Roman"/>
                <w:sz w:val="24"/>
                <w:szCs w:val="24"/>
              </w:rPr>
              <w:br/>
              <w:t>смеси t=50мм</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0,9</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30</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покрытия из тротуарной плитки с заделкой швов песком t=40мм</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22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31</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ступенек из бетона М 200</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3,5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32</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Облицовка ступеней тротуарной плиткой на растворе</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7,5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33</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Облицовка ступеней плиткой </w:t>
            </w:r>
            <w:proofErr w:type="spellStart"/>
            <w:r w:rsidRPr="00655BBF">
              <w:rPr>
                <w:rFonts w:ascii="Times New Roman" w:hAnsi="Times New Roman" w:cs="Times New Roman"/>
                <w:sz w:val="24"/>
                <w:szCs w:val="24"/>
              </w:rPr>
              <w:t>керамогранит</w:t>
            </w:r>
            <w:proofErr w:type="spellEnd"/>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2</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b/>
                <w:sz w:val="24"/>
                <w:szCs w:val="24"/>
              </w:rPr>
            </w:pPr>
            <w:r w:rsidRPr="00655BBF">
              <w:rPr>
                <w:rFonts w:ascii="Times New Roman" w:hAnsi="Times New Roman" w:cs="Times New Roman"/>
                <w:b/>
                <w:sz w:val="24"/>
                <w:szCs w:val="24"/>
              </w:rPr>
              <w:t>Забор, ворота и калитка</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41</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Отбивка штукатурки забора</w:t>
            </w:r>
          </w:p>
        </w:tc>
        <w:tc>
          <w:tcPr>
            <w:tcW w:w="913" w:type="dxa"/>
            <w:tcBorders>
              <w:top w:val="single" w:sz="4" w:space="0" w:color="auto"/>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single" w:sz="4" w:space="0" w:color="auto"/>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108</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42</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Штукатурка забора</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94</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43</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Устройство монолитного пояса забора из бетона М 200</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м³</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3,5</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44</w:t>
            </w:r>
          </w:p>
        </w:tc>
        <w:tc>
          <w:tcPr>
            <w:tcW w:w="7057" w:type="dxa"/>
            <w:tcBorders>
              <w:top w:val="nil"/>
              <w:left w:val="single" w:sz="4" w:space="0" w:color="auto"/>
              <w:bottom w:val="single" w:sz="4" w:space="0" w:color="auto"/>
              <w:right w:val="single" w:sz="4" w:space="0" w:color="auto"/>
            </w:tcBorders>
            <w:shd w:val="clear" w:color="auto" w:fill="auto"/>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 xml:space="preserve">Изготовление и устройство металлического ограждения </w:t>
            </w:r>
            <w:r w:rsidRPr="00655BBF">
              <w:rPr>
                <w:rFonts w:ascii="Times New Roman" w:hAnsi="Times New Roman" w:cs="Times New Roman"/>
                <w:sz w:val="24"/>
                <w:szCs w:val="24"/>
                <w:lang w:val="en-US"/>
              </w:rPr>
              <w:t>h</w:t>
            </w:r>
            <w:r w:rsidRPr="00655BBF">
              <w:rPr>
                <w:rFonts w:ascii="Times New Roman" w:hAnsi="Times New Roman" w:cs="Times New Roman"/>
                <w:sz w:val="24"/>
                <w:szCs w:val="24"/>
              </w:rPr>
              <w:t>-1м.</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roofErr w:type="spellStart"/>
            <w:r w:rsidRPr="00655BBF">
              <w:rPr>
                <w:rFonts w:ascii="Times New Roman" w:hAnsi="Times New Roman" w:cs="Times New Roman"/>
                <w:sz w:val="24"/>
                <w:szCs w:val="24"/>
              </w:rPr>
              <w:t>м.п</w:t>
            </w:r>
            <w:proofErr w:type="spellEnd"/>
            <w:r w:rsidRPr="00655BBF">
              <w:rPr>
                <w:rFonts w:ascii="Times New Roman" w:hAnsi="Times New Roman" w:cs="Times New Roman"/>
                <w:sz w:val="24"/>
                <w:szCs w:val="24"/>
              </w:rPr>
              <w:t>.</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45</w:t>
            </w: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Покраска металлоизделий ограждения</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м²</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57</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46</w:t>
            </w:r>
          </w:p>
        </w:tc>
        <w:tc>
          <w:tcPr>
            <w:tcW w:w="7057" w:type="dxa"/>
            <w:tcBorders>
              <w:top w:val="nil"/>
              <w:left w:val="single" w:sz="4" w:space="0" w:color="auto"/>
              <w:bottom w:val="single" w:sz="4" w:space="0" w:color="auto"/>
              <w:right w:val="single" w:sz="4" w:space="0" w:color="auto"/>
            </w:tcBorders>
            <w:shd w:val="clear" w:color="000000" w:fill="FFFFFF"/>
            <w:vAlign w:val="center"/>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Изготовление и монтаж металлических ворот 4,8*2,0м (одностворчатые, выдвижные) с покраской</w:t>
            </w: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47</w:t>
            </w:r>
          </w:p>
        </w:tc>
        <w:tc>
          <w:tcPr>
            <w:tcW w:w="7057" w:type="dxa"/>
            <w:tcBorders>
              <w:top w:val="nil"/>
              <w:left w:val="single" w:sz="4" w:space="0" w:color="auto"/>
              <w:bottom w:val="nil"/>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r w:rsidRPr="00655BBF">
              <w:rPr>
                <w:rFonts w:ascii="Times New Roman" w:hAnsi="Times New Roman" w:cs="Times New Roman"/>
                <w:sz w:val="24"/>
                <w:szCs w:val="24"/>
              </w:rPr>
              <w:t>Изготовление и монтаж металлической калитки 1,6*1,5м (двухстворчатая) с покраской</w:t>
            </w:r>
          </w:p>
        </w:tc>
        <w:tc>
          <w:tcPr>
            <w:tcW w:w="913" w:type="dxa"/>
            <w:tcBorders>
              <w:top w:val="nil"/>
              <w:left w:val="nil"/>
              <w:bottom w:val="nil"/>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шт.</w:t>
            </w:r>
          </w:p>
        </w:tc>
        <w:tc>
          <w:tcPr>
            <w:tcW w:w="1265" w:type="dxa"/>
            <w:tcBorders>
              <w:top w:val="nil"/>
              <w:left w:val="nil"/>
              <w:bottom w:val="nil"/>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r w:rsidRPr="00655BBF">
              <w:rPr>
                <w:rFonts w:ascii="Times New Roman" w:hAnsi="Times New Roman" w:cs="Times New Roman"/>
                <w:sz w:val="24"/>
                <w:szCs w:val="24"/>
              </w:rPr>
              <w:t>1</w:t>
            </w:r>
          </w:p>
        </w:tc>
      </w:tr>
      <w:tr w:rsidR="00655BBF" w:rsidRPr="00655BBF" w:rsidTr="00DE0C3C">
        <w:tc>
          <w:tcPr>
            <w:tcW w:w="709" w:type="dxa"/>
          </w:tcPr>
          <w:p w:rsidR="00655BBF" w:rsidRPr="00655BBF" w:rsidRDefault="00655BBF" w:rsidP="00655BBF">
            <w:pPr>
              <w:rPr>
                <w:rFonts w:ascii="Times New Roman" w:hAnsi="Times New Roman" w:cs="Times New Roman"/>
                <w:sz w:val="24"/>
                <w:szCs w:val="24"/>
              </w:rPr>
            </w:pPr>
          </w:p>
        </w:tc>
        <w:tc>
          <w:tcPr>
            <w:tcW w:w="7057" w:type="dxa"/>
            <w:tcBorders>
              <w:top w:val="nil"/>
              <w:left w:val="single" w:sz="4" w:space="0" w:color="auto"/>
              <w:bottom w:val="single" w:sz="4" w:space="0" w:color="auto"/>
              <w:right w:val="single" w:sz="4" w:space="0" w:color="auto"/>
            </w:tcBorders>
            <w:shd w:val="clear" w:color="auto" w:fill="auto"/>
            <w:vAlign w:val="bottom"/>
          </w:tcPr>
          <w:p w:rsidR="00655BBF" w:rsidRPr="00655BBF" w:rsidRDefault="00655BBF" w:rsidP="00655BBF">
            <w:pPr>
              <w:rPr>
                <w:rFonts w:ascii="Times New Roman" w:hAnsi="Times New Roman" w:cs="Times New Roman"/>
                <w:sz w:val="24"/>
                <w:szCs w:val="24"/>
              </w:rPr>
            </w:pPr>
          </w:p>
        </w:tc>
        <w:tc>
          <w:tcPr>
            <w:tcW w:w="913" w:type="dxa"/>
            <w:tcBorders>
              <w:top w:val="nil"/>
              <w:left w:val="nil"/>
              <w:bottom w:val="single" w:sz="4" w:space="0" w:color="auto"/>
              <w:right w:val="single" w:sz="4" w:space="0" w:color="auto"/>
            </w:tcBorders>
            <w:shd w:val="clear" w:color="auto" w:fill="auto"/>
            <w:vAlign w:val="bottom"/>
          </w:tcPr>
          <w:p w:rsidR="00655BBF" w:rsidRPr="00655BBF" w:rsidRDefault="00655BBF" w:rsidP="00655BBF">
            <w:pPr>
              <w:jc w:val="center"/>
              <w:rPr>
                <w:rFonts w:ascii="Times New Roman" w:hAnsi="Times New Roman" w:cs="Times New Roman"/>
                <w:sz w:val="24"/>
                <w:szCs w:val="24"/>
              </w:rPr>
            </w:pPr>
          </w:p>
        </w:tc>
        <w:tc>
          <w:tcPr>
            <w:tcW w:w="1265" w:type="dxa"/>
            <w:tcBorders>
              <w:top w:val="nil"/>
              <w:left w:val="nil"/>
              <w:bottom w:val="single" w:sz="4" w:space="0" w:color="auto"/>
              <w:right w:val="single" w:sz="4" w:space="0" w:color="auto"/>
            </w:tcBorders>
            <w:shd w:val="clear" w:color="000000" w:fill="FFFFFF"/>
            <w:vAlign w:val="bottom"/>
          </w:tcPr>
          <w:p w:rsidR="00655BBF" w:rsidRPr="00655BBF" w:rsidRDefault="00655BBF" w:rsidP="00655BBF">
            <w:pPr>
              <w:jc w:val="center"/>
              <w:rPr>
                <w:rFonts w:ascii="Times New Roman" w:hAnsi="Times New Roman" w:cs="Times New Roman"/>
                <w:sz w:val="24"/>
                <w:szCs w:val="24"/>
              </w:rPr>
            </w:pPr>
          </w:p>
        </w:tc>
      </w:tr>
    </w:tbl>
    <w:p w:rsidR="00655BBF" w:rsidRPr="00655BBF" w:rsidRDefault="00655BBF" w:rsidP="00655BBF">
      <w:pPr>
        <w:rPr>
          <w:rFonts w:ascii="Times New Roman" w:hAnsi="Times New Roman" w:cs="Times New Roman"/>
          <w:sz w:val="24"/>
          <w:szCs w:val="24"/>
        </w:rPr>
      </w:pPr>
    </w:p>
    <w:p w:rsidR="00655BBF" w:rsidRPr="00655BBF" w:rsidRDefault="00655BBF" w:rsidP="00655BBF">
      <w:pPr>
        <w:tabs>
          <w:tab w:val="left" w:pos="0"/>
        </w:tabs>
        <w:spacing w:after="0" w:line="240" w:lineRule="atLeast"/>
        <w:contextualSpacing/>
        <w:jc w:val="center"/>
        <w:rPr>
          <w:rFonts w:ascii="Times New Roman" w:hAnsi="Times New Roman" w:cs="Times New Roman"/>
          <w:b/>
          <w:sz w:val="24"/>
          <w:szCs w:val="24"/>
        </w:rPr>
      </w:pPr>
      <w:r w:rsidRPr="00655BBF">
        <w:rPr>
          <w:rFonts w:ascii="Times New Roman" w:hAnsi="Times New Roman" w:cs="Times New Roman"/>
          <w:b/>
          <w:sz w:val="24"/>
          <w:szCs w:val="24"/>
        </w:rPr>
        <w:t>ЮРИДИЧЕСКИЕ АДРЕСА, БАНКОВСКИЕ РЕКВИЗИТЫ И ПОДПИСИ СТОРОН</w:t>
      </w:r>
    </w:p>
    <w:p w:rsidR="00655BBF" w:rsidRPr="00655BBF" w:rsidRDefault="00655BBF" w:rsidP="00655BBF">
      <w:pPr>
        <w:spacing w:after="0" w:line="240" w:lineRule="atLeast"/>
        <w:ind w:right="-6"/>
        <w:contextualSpacing/>
        <w:jc w:val="both"/>
        <w:rPr>
          <w:rFonts w:ascii="Times New Roman" w:hAnsi="Times New Roman" w:cs="Times New Roman"/>
          <w:sz w:val="24"/>
          <w:szCs w:val="24"/>
        </w:rPr>
      </w:pPr>
    </w:p>
    <w:tbl>
      <w:tblPr>
        <w:tblW w:w="9761" w:type="dxa"/>
        <w:tblLook w:val="04A0" w:firstRow="1" w:lastRow="0" w:firstColumn="1" w:lastColumn="0" w:noHBand="0" w:noVBand="1"/>
      </w:tblPr>
      <w:tblGrid>
        <w:gridCol w:w="4955"/>
        <w:gridCol w:w="4806"/>
      </w:tblGrid>
      <w:tr w:rsidR="00655BBF" w:rsidRPr="00655BBF" w:rsidTr="00DE0C3C">
        <w:trPr>
          <w:trHeight w:val="1560"/>
        </w:trPr>
        <w:tc>
          <w:tcPr>
            <w:tcW w:w="4955"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Подрядчик: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________________________</w:t>
            </w:r>
          </w:p>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sz w:val="24"/>
                <w:szCs w:val="24"/>
              </w:rPr>
              <w:t>«____» ______________ 2022 г.</w:t>
            </w:r>
          </w:p>
        </w:tc>
        <w:tc>
          <w:tcPr>
            <w:tcW w:w="4806" w:type="dxa"/>
          </w:tcPr>
          <w:p w:rsidR="00655BBF" w:rsidRPr="00655BBF" w:rsidRDefault="00655BBF" w:rsidP="00655BBF">
            <w:pPr>
              <w:spacing w:after="0" w:line="240" w:lineRule="atLeast"/>
              <w:contextualSpacing/>
              <w:rPr>
                <w:rFonts w:ascii="Times New Roman" w:hAnsi="Times New Roman" w:cs="Times New Roman"/>
                <w:b/>
                <w:sz w:val="24"/>
                <w:szCs w:val="24"/>
              </w:rPr>
            </w:pPr>
            <w:r w:rsidRPr="00655BBF">
              <w:rPr>
                <w:rFonts w:ascii="Times New Roman" w:hAnsi="Times New Roman" w:cs="Times New Roman"/>
                <w:b/>
                <w:sz w:val="24"/>
                <w:szCs w:val="24"/>
              </w:rPr>
              <w:t>Заказчик:</w:t>
            </w:r>
          </w:p>
          <w:p w:rsidR="00655BBF" w:rsidRPr="00655BBF" w:rsidRDefault="00655BBF" w:rsidP="00655BBF">
            <w:pPr>
              <w:spacing w:after="0" w:line="240" w:lineRule="atLeast"/>
              <w:contextualSpacing/>
              <w:rPr>
                <w:rFonts w:ascii="Times New Roman" w:hAnsi="Times New Roman" w:cs="Times New Roman"/>
                <w:b/>
                <w:sz w:val="24"/>
                <w:szCs w:val="24"/>
              </w:rPr>
            </w:pPr>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ГУП «Водоснабжение и водоотведение»</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3300, г. Тирасполь, ул. Луначарского, 9</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Банковские реквизиты:</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р/с 2211290000000052</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в ЗАО «Приднестровский Сбербанк»</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 xml:space="preserve">ф/к </w:t>
            </w:r>
            <w:proofErr w:type="gramStart"/>
            <w:r w:rsidRPr="00655BBF">
              <w:rPr>
                <w:rFonts w:ascii="Times New Roman" w:hAnsi="Times New Roman" w:cs="Times New Roman"/>
                <w:sz w:val="24"/>
                <w:szCs w:val="24"/>
              </w:rPr>
              <w:t>0200045198  КУБ</w:t>
            </w:r>
            <w:proofErr w:type="gramEnd"/>
            <w:r w:rsidRPr="00655BBF">
              <w:rPr>
                <w:rFonts w:ascii="Times New Roman" w:hAnsi="Times New Roman" w:cs="Times New Roman"/>
                <w:sz w:val="24"/>
                <w:szCs w:val="24"/>
              </w:rPr>
              <w:t xml:space="preserve"> 29</w:t>
            </w:r>
          </w:p>
          <w:p w:rsidR="00655BBF" w:rsidRPr="00655BBF" w:rsidRDefault="00655BBF" w:rsidP="00655BBF">
            <w:pPr>
              <w:spacing w:after="0" w:line="240" w:lineRule="atLeast"/>
              <w:contextualSpacing/>
              <w:jc w:val="both"/>
              <w:rPr>
                <w:rFonts w:ascii="Times New Roman" w:hAnsi="Times New Roman" w:cs="Times New Roman"/>
                <w:sz w:val="24"/>
                <w:szCs w:val="24"/>
              </w:rPr>
            </w:pPr>
            <w:proofErr w:type="spellStart"/>
            <w:r w:rsidRPr="00655BBF">
              <w:rPr>
                <w:rFonts w:ascii="Times New Roman" w:hAnsi="Times New Roman" w:cs="Times New Roman"/>
                <w:sz w:val="24"/>
                <w:szCs w:val="24"/>
              </w:rPr>
              <w:t>кор.счет</w:t>
            </w:r>
            <w:proofErr w:type="spellEnd"/>
            <w:r w:rsidRPr="00655BBF">
              <w:rPr>
                <w:rFonts w:ascii="Times New Roman" w:hAnsi="Times New Roman" w:cs="Times New Roman"/>
                <w:sz w:val="24"/>
                <w:szCs w:val="24"/>
              </w:rPr>
              <w:t xml:space="preserve"> 20210000094</w:t>
            </w: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тел/факс 0 (533) 93397</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sz w:val="24"/>
                <w:szCs w:val="24"/>
              </w:rPr>
            </w:pPr>
            <w:r w:rsidRPr="00655BBF">
              <w:rPr>
                <w:rFonts w:ascii="Times New Roman" w:hAnsi="Times New Roman" w:cs="Times New Roman"/>
                <w:sz w:val="24"/>
                <w:szCs w:val="24"/>
              </w:rPr>
              <w:t>Генеральный директор</w:t>
            </w:r>
          </w:p>
          <w:p w:rsidR="00655BBF" w:rsidRPr="00655BBF" w:rsidRDefault="00655BBF" w:rsidP="00655BBF">
            <w:pPr>
              <w:spacing w:after="0" w:line="240" w:lineRule="atLeast"/>
              <w:contextualSpacing/>
              <w:jc w:val="both"/>
              <w:rPr>
                <w:rFonts w:ascii="Times New Roman" w:hAnsi="Times New Roman" w:cs="Times New Roman"/>
                <w:sz w:val="24"/>
                <w:szCs w:val="24"/>
              </w:rPr>
            </w:pPr>
          </w:p>
          <w:p w:rsidR="00655BBF" w:rsidRPr="00655BBF" w:rsidRDefault="00655BBF" w:rsidP="00655BBF">
            <w:pPr>
              <w:spacing w:after="0" w:line="240" w:lineRule="atLeast"/>
              <w:contextualSpacing/>
              <w:jc w:val="both"/>
              <w:rPr>
                <w:rFonts w:ascii="Times New Roman" w:hAnsi="Times New Roman" w:cs="Times New Roman"/>
                <w:b/>
                <w:sz w:val="24"/>
                <w:szCs w:val="24"/>
              </w:rPr>
            </w:pPr>
            <w:r w:rsidRPr="00655BBF">
              <w:rPr>
                <w:rFonts w:ascii="Times New Roman" w:hAnsi="Times New Roman" w:cs="Times New Roman"/>
                <w:sz w:val="24"/>
                <w:szCs w:val="24"/>
              </w:rPr>
              <w:t xml:space="preserve">________________________В.П. </w:t>
            </w:r>
            <w:proofErr w:type="spellStart"/>
            <w:r w:rsidRPr="00655BBF">
              <w:rPr>
                <w:rFonts w:ascii="Times New Roman" w:hAnsi="Times New Roman" w:cs="Times New Roman"/>
                <w:sz w:val="24"/>
                <w:szCs w:val="24"/>
              </w:rPr>
              <w:t>Ботнарь</w:t>
            </w:r>
            <w:proofErr w:type="spellEnd"/>
          </w:p>
          <w:p w:rsidR="00655BBF" w:rsidRPr="00655BBF" w:rsidRDefault="00655BBF" w:rsidP="00655BBF">
            <w:pPr>
              <w:spacing w:after="0" w:line="240" w:lineRule="atLeast"/>
              <w:contextualSpacing/>
              <w:rPr>
                <w:rFonts w:ascii="Times New Roman" w:hAnsi="Times New Roman" w:cs="Times New Roman"/>
                <w:sz w:val="24"/>
                <w:szCs w:val="24"/>
              </w:rPr>
            </w:pPr>
            <w:r w:rsidRPr="00655BBF">
              <w:rPr>
                <w:rFonts w:ascii="Times New Roman" w:hAnsi="Times New Roman" w:cs="Times New Roman"/>
                <w:sz w:val="24"/>
                <w:szCs w:val="24"/>
              </w:rPr>
              <w:t>«____» ______________ 2022 г.</w:t>
            </w:r>
            <w:r w:rsidRPr="00655BBF">
              <w:rPr>
                <w:rFonts w:ascii="Times New Roman" w:hAnsi="Times New Roman" w:cs="Times New Roman"/>
                <w:sz w:val="24"/>
                <w:szCs w:val="24"/>
              </w:rPr>
              <w:tab/>
            </w:r>
          </w:p>
        </w:tc>
      </w:tr>
    </w:tbl>
    <w:p w:rsidR="00655BBF" w:rsidRPr="00655BBF" w:rsidRDefault="00655BBF" w:rsidP="00655BBF">
      <w:pPr>
        <w:spacing w:after="0" w:line="240" w:lineRule="auto"/>
        <w:jc w:val="right"/>
        <w:rPr>
          <w:rFonts w:ascii="Times New Roman" w:hAnsi="Times New Roman" w:cs="Times New Roman"/>
          <w:sz w:val="24"/>
          <w:szCs w:val="24"/>
        </w:rPr>
      </w:pPr>
    </w:p>
    <w:p w:rsidR="00655BBF" w:rsidRPr="00655BBF" w:rsidRDefault="00655BBF" w:rsidP="00655BBF">
      <w:pPr>
        <w:spacing w:after="0" w:line="240" w:lineRule="auto"/>
        <w:jc w:val="right"/>
        <w:rPr>
          <w:rFonts w:ascii="Times New Roman" w:hAnsi="Times New Roman" w:cs="Times New Roman"/>
          <w:sz w:val="24"/>
          <w:szCs w:val="24"/>
        </w:rPr>
      </w:pPr>
    </w:p>
    <w:p w:rsidR="00655BBF" w:rsidRPr="00655BBF" w:rsidRDefault="00655BBF" w:rsidP="00655BBF">
      <w:pPr>
        <w:spacing w:after="0" w:line="240" w:lineRule="auto"/>
        <w:jc w:val="right"/>
        <w:rPr>
          <w:rFonts w:ascii="Times New Roman" w:hAnsi="Times New Roman" w:cs="Times New Roman"/>
          <w:sz w:val="24"/>
          <w:szCs w:val="24"/>
        </w:rPr>
      </w:pPr>
    </w:p>
    <w:p w:rsidR="00902F1F" w:rsidRPr="00655BBF" w:rsidRDefault="00902F1F" w:rsidP="00655BBF"/>
    <w:sectPr w:rsidR="00902F1F" w:rsidRPr="0065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D049C"/>
    <w:multiLevelType w:val="hybridMultilevel"/>
    <w:tmpl w:val="5D62EC3A"/>
    <w:lvl w:ilvl="0" w:tplc="A998B586">
      <w:start w:val="5"/>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6">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C4B1F"/>
    <w:multiLevelType w:val="hybridMultilevel"/>
    <w:tmpl w:val="91A88824"/>
    <w:lvl w:ilvl="0" w:tplc="38429AB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FDA3265"/>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5">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9">
    <w:nsid w:val="27B91D17"/>
    <w:multiLevelType w:val="hybridMultilevel"/>
    <w:tmpl w:val="A028B2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2">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4">
    <w:nsid w:val="2EA235B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5">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2">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4">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AF458A"/>
    <w:multiLevelType w:val="hybridMultilevel"/>
    <w:tmpl w:val="54A4719A"/>
    <w:lvl w:ilvl="0" w:tplc="45146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7">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38">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3">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B72BE6"/>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4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6">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5D669D"/>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num w:numId="1">
    <w:abstractNumId w:val="8"/>
  </w:num>
  <w:num w:numId="2">
    <w:abstractNumId w:val="36"/>
  </w:num>
  <w:num w:numId="3">
    <w:abstractNumId w:val="33"/>
  </w:num>
  <w:num w:numId="4">
    <w:abstractNumId w:val="37"/>
  </w:num>
  <w:num w:numId="5">
    <w:abstractNumId w:val="19"/>
  </w:num>
  <w:num w:numId="6">
    <w:abstractNumId w:val="38"/>
  </w:num>
  <w:num w:numId="7">
    <w:abstractNumId w:val="47"/>
  </w:num>
  <w:num w:numId="8">
    <w:abstractNumId w:val="1"/>
  </w:num>
  <w:num w:numId="9">
    <w:abstractNumId w:val="6"/>
  </w:num>
  <w:num w:numId="10">
    <w:abstractNumId w:val="48"/>
  </w:num>
  <w:num w:numId="11">
    <w:abstractNumId w:val="28"/>
  </w:num>
  <w:num w:numId="12">
    <w:abstractNumId w:val="25"/>
  </w:num>
  <w:num w:numId="13">
    <w:abstractNumId w:val="17"/>
  </w:num>
  <w:num w:numId="14">
    <w:abstractNumId w:val="16"/>
  </w:num>
  <w:num w:numId="15">
    <w:abstractNumId w:val="46"/>
  </w:num>
  <w:num w:numId="16">
    <w:abstractNumId w:val="41"/>
  </w:num>
  <w:num w:numId="17">
    <w:abstractNumId w:val="10"/>
  </w:num>
  <w:num w:numId="18">
    <w:abstractNumId w:val="20"/>
  </w:num>
  <w:num w:numId="19">
    <w:abstractNumId w:val="15"/>
  </w:num>
  <w:num w:numId="20">
    <w:abstractNumId w:val="32"/>
  </w:num>
  <w:num w:numId="21">
    <w:abstractNumId w:val="0"/>
  </w:num>
  <w:num w:numId="22">
    <w:abstractNumId w:val="40"/>
  </w:num>
  <w:num w:numId="23">
    <w:abstractNumId w:val="43"/>
  </w:num>
  <w:num w:numId="24">
    <w:abstractNumId w:val="26"/>
  </w:num>
  <w:num w:numId="25">
    <w:abstractNumId w:val="3"/>
  </w:num>
  <w:num w:numId="26">
    <w:abstractNumId w:val="39"/>
  </w:num>
  <w:num w:numId="27">
    <w:abstractNumId w:val="4"/>
  </w:num>
  <w:num w:numId="28">
    <w:abstractNumId w:val="34"/>
  </w:num>
  <w:num w:numId="29">
    <w:abstractNumId w:val="7"/>
  </w:num>
  <w:num w:numId="30">
    <w:abstractNumId w:val="29"/>
  </w:num>
  <w:num w:numId="31">
    <w:abstractNumId w:val="21"/>
  </w:num>
  <w:num w:numId="32">
    <w:abstractNumId w:val="2"/>
  </w:num>
  <w:num w:numId="33">
    <w:abstractNumId w:val="12"/>
  </w:num>
  <w:num w:numId="34">
    <w:abstractNumId w:val="45"/>
  </w:num>
  <w:num w:numId="35">
    <w:abstractNumId w:val="31"/>
  </w:num>
  <w:num w:numId="36">
    <w:abstractNumId w:val="23"/>
  </w:num>
  <w:num w:numId="37">
    <w:abstractNumId w:val="13"/>
  </w:num>
  <w:num w:numId="38">
    <w:abstractNumId w:val="18"/>
  </w:num>
  <w:num w:numId="39">
    <w:abstractNumId w:val="27"/>
  </w:num>
  <w:num w:numId="40">
    <w:abstractNumId w:val="9"/>
  </w:num>
  <w:num w:numId="41">
    <w:abstractNumId w:val="22"/>
  </w:num>
  <w:num w:numId="42">
    <w:abstractNumId w:val="42"/>
  </w:num>
  <w:num w:numId="43">
    <w:abstractNumId w:val="30"/>
  </w:num>
  <w:num w:numId="44">
    <w:abstractNumId w:val="11"/>
  </w:num>
  <w:num w:numId="45">
    <w:abstractNumId w:val="35"/>
  </w:num>
  <w:num w:numId="46">
    <w:abstractNumId w:val="14"/>
  </w:num>
  <w:num w:numId="47">
    <w:abstractNumId w:val="5"/>
  </w:num>
  <w:num w:numId="48">
    <w:abstractNumId w:val="49"/>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5E"/>
    <w:rsid w:val="004F5E5E"/>
    <w:rsid w:val="00655BBF"/>
    <w:rsid w:val="007E7471"/>
    <w:rsid w:val="0090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EE8E-9AF8-440D-B816-28103E86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BBF"/>
    <w:pPr>
      <w:ind w:left="720"/>
      <w:contextualSpacing/>
    </w:pPr>
  </w:style>
  <w:style w:type="paragraph" w:styleId="a5">
    <w:name w:val="Normal (Web)"/>
    <w:basedOn w:val="a"/>
    <w:uiPriority w:val="99"/>
    <w:unhideWhenUsed/>
    <w:rsid w:val="00655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55BB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655BBF"/>
    <w:rPr>
      <w:color w:val="0563C1" w:themeColor="hyperlink"/>
      <w:u w:val="single"/>
    </w:rPr>
  </w:style>
  <w:style w:type="paragraph" w:styleId="a7">
    <w:name w:val="Balloon Text"/>
    <w:basedOn w:val="a"/>
    <w:link w:val="a8"/>
    <w:uiPriority w:val="99"/>
    <w:semiHidden/>
    <w:unhideWhenUsed/>
    <w:rsid w:val="00655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BBF"/>
    <w:rPr>
      <w:rFonts w:ascii="Segoe UI" w:hAnsi="Segoe UI" w:cs="Segoe UI"/>
      <w:sz w:val="18"/>
      <w:szCs w:val="18"/>
    </w:rPr>
  </w:style>
  <w:style w:type="paragraph" w:styleId="a9">
    <w:name w:val="Title"/>
    <w:basedOn w:val="a"/>
    <w:next w:val="a"/>
    <w:link w:val="aa"/>
    <w:uiPriority w:val="10"/>
    <w:qFormat/>
    <w:rsid w:val="00655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55BBF"/>
    <w:rPr>
      <w:rFonts w:asciiTheme="majorHAnsi" w:eastAsiaTheme="majorEastAsia" w:hAnsiTheme="majorHAnsi" w:cstheme="majorBidi"/>
      <w:spacing w:val="-10"/>
      <w:kern w:val="28"/>
      <w:sz w:val="56"/>
      <w:szCs w:val="56"/>
    </w:rPr>
  </w:style>
  <w:style w:type="character" w:customStyle="1" w:styleId="FontStyle22">
    <w:name w:val="Font Style22"/>
    <w:rsid w:val="00655BBF"/>
    <w:rPr>
      <w:rFonts w:ascii="Times New Roman" w:hAnsi="Times New Roman"/>
      <w:sz w:val="20"/>
    </w:rPr>
  </w:style>
  <w:style w:type="character" w:customStyle="1" w:styleId="ab">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c"/>
    <w:locked/>
    <w:rsid w:val="00655BBF"/>
    <w:rPr>
      <w:rFonts w:ascii="Consolas" w:eastAsia="Times New Roman" w:hAnsi="Consolas" w:cs="Consolas"/>
      <w:sz w:val="21"/>
      <w:szCs w:val="21"/>
    </w:rPr>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b"/>
    <w:unhideWhenUsed/>
    <w:rsid w:val="00655BBF"/>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655BBF"/>
    <w:rPr>
      <w:rFonts w:ascii="Consolas" w:hAnsi="Consolas"/>
      <w:sz w:val="21"/>
      <w:szCs w:val="21"/>
    </w:rPr>
  </w:style>
  <w:style w:type="character" w:customStyle="1" w:styleId="FontStyle20">
    <w:name w:val="Font Style20"/>
    <w:rsid w:val="00655BBF"/>
    <w:rPr>
      <w:rFonts w:ascii="Times New Roman" w:hAnsi="Times New Roman" w:cs="Times New Roman"/>
      <w:sz w:val="22"/>
      <w:szCs w:val="22"/>
    </w:rPr>
  </w:style>
  <w:style w:type="character" w:customStyle="1" w:styleId="FontStyle21">
    <w:name w:val="Font Style21"/>
    <w:rsid w:val="00655BBF"/>
    <w:rPr>
      <w:rFonts w:ascii="Times New Roman" w:hAnsi="Times New Roman" w:cs="Times New Roman"/>
      <w:b/>
      <w:bCs/>
      <w:sz w:val="22"/>
      <w:szCs w:val="22"/>
    </w:rPr>
  </w:style>
  <w:style w:type="character" w:customStyle="1" w:styleId="FontStyle16">
    <w:name w:val="Font Style16"/>
    <w:uiPriority w:val="99"/>
    <w:rsid w:val="00655BBF"/>
    <w:rPr>
      <w:rFonts w:ascii="Palatino Linotype" w:hAnsi="Palatino Linotype" w:cs="Palatino Linotype"/>
      <w:color w:val="000000"/>
      <w:sz w:val="26"/>
      <w:szCs w:val="26"/>
    </w:rPr>
  </w:style>
  <w:style w:type="character" w:customStyle="1" w:styleId="2">
    <w:name w:val="Основной текст (2)"/>
    <w:rsid w:val="00655BBF"/>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d">
    <w:name w:val="No Spacing"/>
    <w:uiPriority w:val="1"/>
    <w:qFormat/>
    <w:rsid w:val="00655BBF"/>
    <w:pPr>
      <w:spacing w:after="0" w:line="240" w:lineRule="auto"/>
    </w:pPr>
  </w:style>
  <w:style w:type="table" w:customStyle="1" w:styleId="10">
    <w:name w:val="Сетка таблицы1"/>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655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655BBF"/>
    <w:pPr>
      <w:spacing w:after="120"/>
    </w:pPr>
    <w:rPr>
      <w:rFonts w:ascii="Calibri" w:eastAsia="Calibri" w:hAnsi="Calibri" w:cs="Times New Roman"/>
    </w:rPr>
  </w:style>
  <w:style w:type="character" w:customStyle="1" w:styleId="af">
    <w:name w:val="Основной текст Знак"/>
    <w:basedOn w:val="a0"/>
    <w:link w:val="ae"/>
    <w:uiPriority w:val="99"/>
    <w:rsid w:val="00655BBF"/>
    <w:rPr>
      <w:rFonts w:ascii="Calibri" w:eastAsia="Calibri" w:hAnsi="Calibri" w:cs="Times New Roman"/>
    </w:rPr>
  </w:style>
  <w:style w:type="paragraph" w:customStyle="1" w:styleId="BodyText21">
    <w:name w:val="Body Text 21"/>
    <w:basedOn w:val="a"/>
    <w:rsid w:val="00655BBF"/>
    <w:pPr>
      <w:tabs>
        <w:tab w:val="left" w:pos="1069"/>
        <w:tab w:val="left" w:pos="1639"/>
        <w:tab w:val="left" w:pos="1834"/>
      </w:tabs>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0"/>
      <w:lang w:eastAsia="ru-RU"/>
    </w:rPr>
  </w:style>
  <w:style w:type="character" w:customStyle="1" w:styleId="af0">
    <w:name w:val="Основной текст_"/>
    <w:basedOn w:val="a0"/>
    <w:link w:val="11"/>
    <w:rsid w:val="00655BBF"/>
    <w:rPr>
      <w:rFonts w:ascii="Times New Roman" w:eastAsia="Times New Roman" w:hAnsi="Times New Roman" w:cs="Times New Roman"/>
    </w:rPr>
  </w:style>
  <w:style w:type="character" w:customStyle="1" w:styleId="af1">
    <w:name w:val="Другое_"/>
    <w:basedOn w:val="a0"/>
    <w:link w:val="af2"/>
    <w:rsid w:val="00655BBF"/>
    <w:rPr>
      <w:rFonts w:ascii="Segoe UI" w:eastAsia="Segoe UI" w:hAnsi="Segoe UI" w:cs="Segoe UI"/>
      <w:sz w:val="17"/>
      <w:szCs w:val="17"/>
    </w:rPr>
  </w:style>
  <w:style w:type="paragraph" w:customStyle="1" w:styleId="11">
    <w:name w:val="Основной текст1"/>
    <w:basedOn w:val="a"/>
    <w:link w:val="af0"/>
    <w:rsid w:val="00655BBF"/>
    <w:pPr>
      <w:widowControl w:val="0"/>
      <w:spacing w:after="60" w:line="305" w:lineRule="auto"/>
    </w:pPr>
    <w:rPr>
      <w:rFonts w:ascii="Times New Roman" w:eastAsia="Times New Roman" w:hAnsi="Times New Roman" w:cs="Times New Roman"/>
    </w:rPr>
  </w:style>
  <w:style w:type="paragraph" w:customStyle="1" w:styleId="af2">
    <w:name w:val="Другое"/>
    <w:basedOn w:val="a"/>
    <w:link w:val="af1"/>
    <w:rsid w:val="00655BBF"/>
    <w:pPr>
      <w:widowControl w:val="0"/>
      <w:spacing w:after="0" w:line="240" w:lineRule="auto"/>
    </w:pPr>
    <w:rPr>
      <w:rFonts w:ascii="Segoe UI" w:eastAsia="Segoe UI" w:hAnsi="Segoe UI" w:cs="Segoe U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7714</Words>
  <Characters>43970</Characters>
  <Application>Microsoft Office Word</Application>
  <DocSecurity>0</DocSecurity>
  <Lines>366</Lines>
  <Paragraphs>103</Paragraphs>
  <ScaleCrop>false</ScaleCrop>
  <Company/>
  <LinksUpToDate>false</LinksUpToDate>
  <CharactersWithSpaces>51581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2022-04-18T10:44:00Z</dcterms:created>
  <dcterms:modified xsi:type="dcterms:W3CDTF">2022-10-03T10:56:00Z</dcterms:modified>
</cp:coreProperties>
</file>