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F3" w:rsidRDefault="001261F3" w:rsidP="00D64888">
      <w:pPr>
        <w:jc w:val="center"/>
        <w:rPr>
          <w:sz w:val="28"/>
          <w:szCs w:val="28"/>
        </w:rPr>
      </w:pPr>
      <w:r w:rsidRPr="001261F3">
        <w:rPr>
          <w:sz w:val="28"/>
          <w:szCs w:val="28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0E3750" w:rsidP="00D64888">
      <w:pPr>
        <w:jc w:val="center"/>
        <w:rPr>
          <w:sz w:val="28"/>
          <w:szCs w:val="28"/>
        </w:rPr>
      </w:pPr>
    </w:p>
    <w:p w:rsidR="001261F3" w:rsidRPr="001261F3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>Заявки, поданные с  превышением начальной (максимальной) цены контракта (п /п. 1 п.4</w:t>
      </w:r>
      <w:r w:rsidR="007B4AA7">
        <w:rPr>
          <w:sz w:val="28"/>
          <w:szCs w:val="28"/>
        </w:rPr>
        <w:t xml:space="preserve"> Извещения</w:t>
      </w:r>
      <w:r w:rsidRPr="001261F3">
        <w:rPr>
          <w:sz w:val="28"/>
          <w:szCs w:val="28"/>
        </w:rPr>
        <w:t xml:space="preserve">),  отстраняются и не оцениваются. </w:t>
      </w:r>
    </w:p>
    <w:p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Критерии оценки: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C11149" w:rsidRPr="00C11149" w:rsidTr="00DE04D7">
        <w:tc>
          <w:tcPr>
            <w:tcW w:w="709" w:type="dxa"/>
            <w:shd w:val="clear" w:color="auto" w:fill="auto"/>
            <w:vAlign w:val="center"/>
          </w:tcPr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№</w:t>
            </w:r>
          </w:p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Параметры</w:t>
            </w:r>
          </w:p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Порядок</w:t>
            </w:r>
          </w:p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оценки</w:t>
            </w:r>
          </w:p>
        </w:tc>
      </w:tr>
      <w:tr w:rsidR="00C11149" w:rsidRPr="00C11149" w:rsidTr="00DE04D7">
        <w:tc>
          <w:tcPr>
            <w:tcW w:w="709" w:type="dxa"/>
            <w:shd w:val="clear" w:color="auto" w:fill="auto"/>
            <w:vAlign w:val="center"/>
          </w:tcPr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7</w:t>
            </w:r>
          </w:p>
        </w:tc>
      </w:tr>
      <w:tr w:rsidR="00C11149" w:rsidRPr="00C11149" w:rsidTr="00DE04D7">
        <w:tc>
          <w:tcPr>
            <w:tcW w:w="709" w:type="dxa"/>
            <w:shd w:val="clear" w:color="auto" w:fill="auto"/>
            <w:vAlign w:val="center"/>
          </w:tcPr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11149" w:rsidRDefault="00C258EE" w:rsidP="00C258EE">
            <w:pPr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Стоимостные:</w:t>
            </w:r>
          </w:p>
          <w:p w:rsidR="00C258EE" w:rsidRPr="00C11149" w:rsidRDefault="00C258EE" w:rsidP="00DE04D7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C11149" w:rsidRDefault="0067470A" w:rsidP="0067470A">
            <w:pPr>
              <w:contextualSpacing/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7</w:t>
            </w:r>
            <w:r w:rsidR="00C258EE" w:rsidRPr="00C11149">
              <w:rPr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C11149" w:rsidRDefault="0067470A" w:rsidP="0067470A">
            <w:pPr>
              <w:contextualSpacing/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70</w:t>
            </w:r>
            <w:r w:rsidR="00C258EE" w:rsidRPr="00C11149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C11149" w:rsidRDefault="00C258EE" w:rsidP="0067470A">
            <w:pPr>
              <w:contextualSpacing/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07DB" w:rsidRPr="00C11149" w:rsidRDefault="009B07DB" w:rsidP="00C258E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258EE" w:rsidRPr="00C11149" w:rsidRDefault="00C258EE" w:rsidP="00C258EE">
            <w:pPr>
              <w:contextualSpacing/>
              <w:rPr>
                <w:sz w:val="22"/>
                <w:szCs w:val="22"/>
              </w:rPr>
            </w:pPr>
          </w:p>
        </w:tc>
      </w:tr>
      <w:tr w:rsidR="00C11149" w:rsidRPr="00C11149" w:rsidTr="0067470A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:rsidR="0067470A" w:rsidRPr="00C11149" w:rsidRDefault="0067470A" w:rsidP="0067470A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C11149" w:rsidRDefault="0067470A" w:rsidP="0067470A">
            <w:pPr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C11149" w:rsidRDefault="0067470A" w:rsidP="0067470A">
            <w:pPr>
              <w:contextualSpacing/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70%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C11149" w:rsidRDefault="0067470A" w:rsidP="0067470A">
            <w:pPr>
              <w:contextualSpacing/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70%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470A" w:rsidRPr="00C11149" w:rsidRDefault="0067470A" w:rsidP="0067470A">
            <w:pPr>
              <w:contextualSpacing/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70A" w:rsidRPr="00C11149" w:rsidRDefault="0067470A" w:rsidP="0067470A">
            <w:pPr>
              <w:contextualSpacing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Цена, предлагаемая участником закупки,</w:t>
            </w:r>
          </w:p>
          <w:p w:rsidR="0067470A" w:rsidRPr="00C11149" w:rsidRDefault="0067470A" w:rsidP="0067470A">
            <w:pPr>
              <w:contextualSpacing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7470A" w:rsidRPr="00C11149" w:rsidRDefault="0067470A" w:rsidP="0067470A">
            <w:pPr>
              <w:contextualSpacing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C11149" w:rsidRPr="00C11149" w:rsidTr="00545057">
        <w:tc>
          <w:tcPr>
            <w:tcW w:w="709" w:type="dxa"/>
            <w:shd w:val="clear" w:color="auto" w:fill="auto"/>
            <w:vAlign w:val="center"/>
          </w:tcPr>
          <w:p w:rsidR="0067470A" w:rsidRPr="00C11149" w:rsidRDefault="0067470A" w:rsidP="0067470A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C11149" w:rsidRDefault="0067470A" w:rsidP="0067470A">
            <w:pPr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Не 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C11149" w:rsidRDefault="0067470A" w:rsidP="0067470A">
            <w:pPr>
              <w:contextualSpacing/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30%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C11149" w:rsidRDefault="0067470A" w:rsidP="0067470A">
            <w:pPr>
              <w:contextualSpacing/>
              <w:jc w:val="center"/>
              <w:rPr>
                <w:sz w:val="22"/>
                <w:szCs w:val="22"/>
              </w:rPr>
            </w:pPr>
          </w:p>
          <w:p w:rsidR="0067470A" w:rsidRPr="00C11149" w:rsidRDefault="0067470A" w:rsidP="0067470A">
            <w:pPr>
              <w:contextualSpacing/>
              <w:jc w:val="center"/>
              <w:rPr>
                <w:sz w:val="22"/>
                <w:szCs w:val="22"/>
              </w:rPr>
            </w:pPr>
          </w:p>
          <w:p w:rsidR="0067470A" w:rsidRPr="00C11149" w:rsidRDefault="0067470A" w:rsidP="0067470A">
            <w:pPr>
              <w:contextualSpacing/>
              <w:jc w:val="center"/>
              <w:rPr>
                <w:sz w:val="22"/>
                <w:szCs w:val="22"/>
              </w:rPr>
            </w:pPr>
          </w:p>
          <w:p w:rsidR="0067470A" w:rsidRPr="00C11149" w:rsidRDefault="0067470A" w:rsidP="0067470A">
            <w:pPr>
              <w:contextualSpacing/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30%</w:t>
            </w:r>
          </w:p>
        </w:tc>
        <w:tc>
          <w:tcPr>
            <w:tcW w:w="992" w:type="dxa"/>
            <w:shd w:val="clear" w:color="auto" w:fill="auto"/>
          </w:tcPr>
          <w:p w:rsidR="0067470A" w:rsidRPr="00C11149" w:rsidRDefault="0067470A" w:rsidP="0067470A">
            <w:pPr>
              <w:contextualSpacing/>
              <w:jc w:val="center"/>
              <w:rPr>
                <w:sz w:val="22"/>
                <w:szCs w:val="22"/>
              </w:rPr>
            </w:pPr>
          </w:p>
          <w:p w:rsidR="0067470A" w:rsidRPr="00C11149" w:rsidRDefault="0067470A" w:rsidP="0067470A">
            <w:pPr>
              <w:contextualSpacing/>
              <w:jc w:val="center"/>
              <w:rPr>
                <w:sz w:val="22"/>
                <w:szCs w:val="22"/>
              </w:rPr>
            </w:pPr>
          </w:p>
          <w:p w:rsidR="0067470A" w:rsidRPr="00C11149" w:rsidRDefault="0067470A" w:rsidP="0067470A">
            <w:pPr>
              <w:contextualSpacing/>
              <w:jc w:val="center"/>
              <w:rPr>
                <w:sz w:val="22"/>
                <w:szCs w:val="22"/>
              </w:rPr>
            </w:pPr>
          </w:p>
          <w:p w:rsidR="0067470A" w:rsidRPr="00C11149" w:rsidRDefault="0067470A" w:rsidP="0067470A">
            <w:pPr>
              <w:contextualSpacing/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7470A" w:rsidRPr="00C11149" w:rsidRDefault="0067470A" w:rsidP="0067470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7470A" w:rsidRPr="00C11149" w:rsidRDefault="0067470A" w:rsidP="0067470A">
            <w:pPr>
              <w:contextualSpacing/>
              <w:rPr>
                <w:sz w:val="22"/>
                <w:szCs w:val="22"/>
              </w:rPr>
            </w:pPr>
          </w:p>
        </w:tc>
      </w:tr>
      <w:tr w:rsidR="00C11149" w:rsidRPr="00C11149" w:rsidTr="0067470A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F1368F" w:rsidRPr="00C11149" w:rsidRDefault="00F1368F" w:rsidP="00CE0601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2.</w:t>
            </w:r>
            <w:r w:rsidR="00CE0601" w:rsidRPr="00C11149">
              <w:rPr>
                <w:sz w:val="22"/>
                <w:szCs w:val="22"/>
              </w:rPr>
              <w:t>1</w:t>
            </w:r>
            <w:r w:rsidRPr="00C11149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68F" w:rsidRPr="00C11149" w:rsidRDefault="006A0F34" w:rsidP="00CE0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Гарантийный срок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bottom"/>
          </w:tcPr>
          <w:p w:rsidR="00F1368F" w:rsidRPr="00C11149" w:rsidRDefault="00CE0601" w:rsidP="00F1368F">
            <w:pPr>
              <w:contextualSpacing/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30</w:t>
            </w:r>
            <w:r w:rsidR="00F1368F" w:rsidRPr="00C11149">
              <w:rPr>
                <w:sz w:val="22"/>
                <w:szCs w:val="22"/>
              </w:rPr>
              <w:t>%</w:t>
            </w:r>
          </w:p>
          <w:p w:rsidR="00CE0601" w:rsidRPr="00C11149" w:rsidRDefault="00CE0601" w:rsidP="00F1368F">
            <w:pPr>
              <w:contextualSpacing/>
              <w:jc w:val="center"/>
              <w:rPr>
                <w:sz w:val="22"/>
                <w:szCs w:val="22"/>
              </w:rPr>
            </w:pPr>
          </w:p>
          <w:p w:rsidR="00CE0601" w:rsidRPr="00C11149" w:rsidRDefault="00CE0601" w:rsidP="00F1368F">
            <w:pPr>
              <w:contextualSpacing/>
              <w:jc w:val="center"/>
              <w:rPr>
                <w:sz w:val="22"/>
                <w:szCs w:val="22"/>
              </w:rPr>
            </w:pPr>
          </w:p>
          <w:p w:rsidR="00CE0601" w:rsidRPr="00C11149" w:rsidRDefault="00CE0601" w:rsidP="00F1368F">
            <w:pPr>
              <w:contextualSpacing/>
              <w:jc w:val="center"/>
              <w:rPr>
                <w:sz w:val="22"/>
                <w:szCs w:val="22"/>
              </w:rPr>
            </w:pPr>
          </w:p>
          <w:p w:rsidR="00CE0601" w:rsidRPr="00C11149" w:rsidRDefault="00CE0601" w:rsidP="00F1368F">
            <w:pPr>
              <w:contextualSpacing/>
              <w:jc w:val="center"/>
              <w:rPr>
                <w:sz w:val="22"/>
                <w:szCs w:val="22"/>
              </w:rPr>
            </w:pPr>
          </w:p>
          <w:p w:rsidR="00CE0601" w:rsidRPr="00C11149" w:rsidRDefault="00CE0601" w:rsidP="00F1368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1368F" w:rsidRPr="00C11149" w:rsidRDefault="00CE0601" w:rsidP="00F1368F">
            <w:pPr>
              <w:contextualSpacing/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30</w:t>
            </w:r>
            <w:r w:rsidR="00F1368F" w:rsidRPr="00C11149">
              <w:rPr>
                <w:sz w:val="22"/>
                <w:szCs w:val="22"/>
              </w:rPr>
              <w:t>%</w:t>
            </w:r>
          </w:p>
          <w:p w:rsidR="00CE0601" w:rsidRPr="00C11149" w:rsidRDefault="00CE0601" w:rsidP="00F1368F">
            <w:pPr>
              <w:contextualSpacing/>
              <w:jc w:val="center"/>
              <w:rPr>
                <w:sz w:val="22"/>
                <w:szCs w:val="22"/>
              </w:rPr>
            </w:pPr>
          </w:p>
          <w:p w:rsidR="00CE0601" w:rsidRPr="00C11149" w:rsidRDefault="00CE0601" w:rsidP="00F1368F">
            <w:pPr>
              <w:contextualSpacing/>
              <w:jc w:val="center"/>
              <w:rPr>
                <w:sz w:val="22"/>
                <w:szCs w:val="22"/>
              </w:rPr>
            </w:pPr>
          </w:p>
          <w:p w:rsidR="00CE0601" w:rsidRPr="00C11149" w:rsidRDefault="00CE0601" w:rsidP="00F1368F">
            <w:pPr>
              <w:contextualSpacing/>
              <w:jc w:val="center"/>
              <w:rPr>
                <w:sz w:val="22"/>
                <w:szCs w:val="22"/>
              </w:rPr>
            </w:pPr>
          </w:p>
          <w:p w:rsidR="00CE0601" w:rsidRPr="00C11149" w:rsidRDefault="00CE0601" w:rsidP="00F1368F">
            <w:pPr>
              <w:contextualSpacing/>
              <w:jc w:val="center"/>
              <w:rPr>
                <w:sz w:val="22"/>
                <w:szCs w:val="22"/>
              </w:rPr>
            </w:pPr>
          </w:p>
          <w:p w:rsidR="00CE0601" w:rsidRPr="00C11149" w:rsidRDefault="00CE0601" w:rsidP="00F1368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1368F" w:rsidRPr="00C11149" w:rsidRDefault="00CE0601" w:rsidP="00F1368F">
            <w:pPr>
              <w:contextualSpacing/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100</w:t>
            </w:r>
          </w:p>
          <w:p w:rsidR="00CE0601" w:rsidRPr="00C11149" w:rsidRDefault="00CE0601" w:rsidP="00F1368F">
            <w:pPr>
              <w:contextualSpacing/>
              <w:jc w:val="center"/>
              <w:rPr>
                <w:sz w:val="22"/>
                <w:szCs w:val="22"/>
              </w:rPr>
            </w:pPr>
          </w:p>
          <w:p w:rsidR="00CE0601" w:rsidRPr="00C11149" w:rsidRDefault="00CE0601" w:rsidP="00F1368F">
            <w:pPr>
              <w:contextualSpacing/>
              <w:jc w:val="center"/>
              <w:rPr>
                <w:sz w:val="22"/>
                <w:szCs w:val="22"/>
              </w:rPr>
            </w:pPr>
          </w:p>
          <w:p w:rsidR="00CE0601" w:rsidRPr="00C11149" w:rsidRDefault="00CE0601" w:rsidP="00F1368F">
            <w:pPr>
              <w:contextualSpacing/>
              <w:jc w:val="center"/>
              <w:rPr>
                <w:sz w:val="22"/>
                <w:szCs w:val="22"/>
              </w:rPr>
            </w:pPr>
          </w:p>
          <w:p w:rsidR="00CE0601" w:rsidRPr="00C11149" w:rsidRDefault="00CE0601" w:rsidP="00F1368F">
            <w:pPr>
              <w:contextualSpacing/>
              <w:jc w:val="center"/>
              <w:rPr>
                <w:sz w:val="22"/>
                <w:szCs w:val="22"/>
              </w:rPr>
            </w:pPr>
          </w:p>
          <w:p w:rsidR="00CE0601" w:rsidRPr="00C11149" w:rsidRDefault="00CE0601" w:rsidP="00F1368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1368F" w:rsidRPr="00C11149" w:rsidRDefault="00F1368F" w:rsidP="00F1368F">
            <w:pPr>
              <w:contextualSpacing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В документации о проведении запроса предложений обозначены желаемые параметры объекта закупки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1368F" w:rsidRPr="00C11149" w:rsidRDefault="00F1368F" w:rsidP="00F1368F">
            <w:pPr>
              <w:contextualSpacing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Количество баллов определяется как среднее арифметическое оценок (в баллах) всех членов комиссии</w:t>
            </w:r>
          </w:p>
          <w:p w:rsidR="00CE0601" w:rsidRPr="00C11149" w:rsidRDefault="00CE0601" w:rsidP="00F1368F">
            <w:pPr>
              <w:contextualSpacing/>
              <w:rPr>
                <w:sz w:val="22"/>
                <w:szCs w:val="22"/>
              </w:rPr>
            </w:pPr>
          </w:p>
          <w:p w:rsidR="00CE0601" w:rsidRPr="00C11149" w:rsidRDefault="00CE0601" w:rsidP="00F1368F">
            <w:pPr>
              <w:contextualSpacing/>
              <w:rPr>
                <w:sz w:val="22"/>
                <w:szCs w:val="22"/>
              </w:rPr>
            </w:pP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4537EA"/>
    <w:rsid w:val="0067470A"/>
    <w:rsid w:val="006A0F34"/>
    <w:rsid w:val="007B4AA7"/>
    <w:rsid w:val="007E5EFB"/>
    <w:rsid w:val="00807CF8"/>
    <w:rsid w:val="00824955"/>
    <w:rsid w:val="00882A2D"/>
    <w:rsid w:val="00896128"/>
    <w:rsid w:val="009B07DB"/>
    <w:rsid w:val="00A11597"/>
    <w:rsid w:val="00A16E59"/>
    <w:rsid w:val="00BC2503"/>
    <w:rsid w:val="00C11149"/>
    <w:rsid w:val="00C258EE"/>
    <w:rsid w:val="00CE0601"/>
    <w:rsid w:val="00D10809"/>
    <w:rsid w:val="00D50AE9"/>
    <w:rsid w:val="00D64888"/>
    <w:rsid w:val="00D8452A"/>
    <w:rsid w:val="00DA340F"/>
    <w:rsid w:val="00DE04D7"/>
    <w:rsid w:val="00DF5038"/>
    <w:rsid w:val="00E27D5F"/>
    <w:rsid w:val="00E80A4F"/>
    <w:rsid w:val="00F1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admin</cp:lastModifiedBy>
  <cp:revision>9</cp:revision>
  <dcterms:created xsi:type="dcterms:W3CDTF">2021-02-25T08:07:00Z</dcterms:created>
  <dcterms:modified xsi:type="dcterms:W3CDTF">2021-03-30T09:16:00Z</dcterms:modified>
</cp:coreProperties>
</file>